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9"/>
        <w:tblW w:w="9745" w:type="dxa"/>
        <w:tblLayout w:type="fixed"/>
        <w:tblLook w:val="0000" w:firstRow="0" w:lastRow="0" w:firstColumn="0" w:lastColumn="0" w:noHBand="0" w:noVBand="0"/>
      </w:tblPr>
      <w:tblGrid>
        <w:gridCol w:w="4361"/>
        <w:gridCol w:w="5384"/>
      </w:tblGrid>
      <w:tr w:rsidR="00F443D6" w:rsidRPr="0054050E" w:rsidTr="00D841B5">
        <w:trPr>
          <w:trHeight w:val="1281"/>
        </w:trPr>
        <w:tc>
          <w:tcPr>
            <w:tcW w:w="4361" w:type="dxa"/>
          </w:tcPr>
          <w:p w:rsidR="00F443D6" w:rsidRPr="0054050E" w:rsidRDefault="00F443D6" w:rsidP="00D841B5">
            <w:pPr>
              <w:jc w:val="center"/>
              <w:rPr>
                <w:rFonts w:cs="Arial"/>
                <w:sz w:val="20"/>
                <w:szCs w:val="20"/>
              </w:rPr>
            </w:pPr>
            <w:r w:rsidRPr="0054050E">
              <w:rPr>
                <w:rFonts w:cs="Arial"/>
                <w:sz w:val="20"/>
                <w:szCs w:val="20"/>
              </w:rPr>
              <w:t>BOSNA I HERCEGOVINA</w:t>
            </w:r>
          </w:p>
          <w:p w:rsidR="00F443D6" w:rsidRPr="0054050E" w:rsidRDefault="00F443D6" w:rsidP="00D841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050E">
              <w:rPr>
                <w:rFonts w:cs="Arial"/>
                <w:sz w:val="20"/>
                <w:szCs w:val="20"/>
              </w:rPr>
              <w:t>FEDERACIJA BOSNE I HERCEGOVINE</w:t>
            </w:r>
          </w:p>
          <w:p w:rsidR="00F443D6" w:rsidRPr="0054050E" w:rsidRDefault="00F443D6" w:rsidP="00D841B5">
            <w:pPr>
              <w:jc w:val="center"/>
              <w:rPr>
                <w:rFonts w:cs="Arial"/>
                <w:sz w:val="20"/>
                <w:szCs w:val="20"/>
              </w:rPr>
            </w:pPr>
            <w:r w:rsidRPr="0054050E">
              <w:rPr>
                <w:rFonts w:cs="Arial"/>
                <w:b/>
                <w:sz w:val="20"/>
                <w:szCs w:val="20"/>
              </w:rPr>
              <w:t>FEDERALNO MINISTARSTVO  FINANCIJA</w:t>
            </w:r>
          </w:p>
          <w:p w:rsidR="00F443D6" w:rsidRPr="0054050E" w:rsidRDefault="00F443D6" w:rsidP="00D841B5">
            <w:pPr>
              <w:jc w:val="center"/>
              <w:rPr>
                <w:rFonts w:cs="Arial"/>
                <w:sz w:val="20"/>
                <w:szCs w:val="20"/>
              </w:rPr>
            </w:pPr>
            <w:r w:rsidRPr="0054050E">
              <w:rPr>
                <w:rFonts w:cs="Arial"/>
                <w:b/>
                <w:sz w:val="20"/>
                <w:szCs w:val="20"/>
              </w:rPr>
              <w:t>FEDERALNO MINISTARSTVO  FINANSIJA</w:t>
            </w:r>
          </w:p>
          <w:p w:rsidR="00F443D6" w:rsidRPr="00DE44F8" w:rsidRDefault="00F443D6" w:rsidP="00D841B5">
            <w:pPr>
              <w:pStyle w:val="NASLOV"/>
              <w:rPr>
                <w:rFonts w:ascii="Arial" w:hAnsi="Arial" w:cs="Arial"/>
                <w:b/>
                <w:sz w:val="20"/>
              </w:rPr>
            </w:pPr>
            <w:r w:rsidRPr="0054050E">
              <w:rPr>
                <w:rFonts w:ascii="Arial" w:hAnsi="Arial" w:cs="Arial"/>
                <w:b/>
                <w:sz w:val="20"/>
              </w:rPr>
              <w:t>S A R A J E V O</w:t>
            </w:r>
          </w:p>
        </w:tc>
        <w:tc>
          <w:tcPr>
            <w:tcW w:w="5384" w:type="dxa"/>
          </w:tcPr>
          <w:p w:rsidR="00F443D6" w:rsidRPr="0054050E" w:rsidRDefault="00F443D6" w:rsidP="00D841B5">
            <w:pPr>
              <w:jc w:val="center"/>
              <w:rPr>
                <w:rFonts w:cs="Arial"/>
                <w:sz w:val="20"/>
                <w:szCs w:val="20"/>
              </w:rPr>
            </w:pPr>
            <w:r w:rsidRPr="0054050E">
              <w:rPr>
                <w:rFonts w:cs="Arial"/>
                <w:sz w:val="20"/>
                <w:szCs w:val="20"/>
              </w:rPr>
              <w:t>BOSNIA AND HERZEGOVINA</w:t>
            </w:r>
          </w:p>
          <w:p w:rsidR="00F443D6" w:rsidRPr="0054050E" w:rsidRDefault="00F443D6" w:rsidP="00D841B5">
            <w:pPr>
              <w:jc w:val="center"/>
              <w:rPr>
                <w:rFonts w:cs="Arial"/>
                <w:sz w:val="20"/>
                <w:szCs w:val="20"/>
              </w:rPr>
            </w:pPr>
            <w:r w:rsidRPr="0054050E">
              <w:rPr>
                <w:rFonts w:cs="Arial"/>
                <w:sz w:val="20"/>
                <w:szCs w:val="20"/>
              </w:rPr>
              <w:t>FEDERATION  OF BOSNIA AND HERZEGOVINA</w:t>
            </w:r>
          </w:p>
          <w:p w:rsidR="00F443D6" w:rsidRPr="0054050E" w:rsidRDefault="00F443D6" w:rsidP="00D841B5">
            <w:pPr>
              <w:pStyle w:val="NASLOV"/>
              <w:rPr>
                <w:rFonts w:ascii="Arial" w:hAnsi="Arial" w:cs="Arial"/>
                <w:b/>
                <w:sz w:val="20"/>
              </w:rPr>
            </w:pPr>
            <w:r w:rsidRPr="0054050E">
              <w:rPr>
                <w:rFonts w:ascii="Arial" w:hAnsi="Arial" w:cs="Arial"/>
                <w:b/>
                <w:sz w:val="20"/>
              </w:rPr>
              <w:t>FEDERAL MINISTRY OF FINANCE</w:t>
            </w:r>
          </w:p>
          <w:p w:rsidR="00F443D6" w:rsidRPr="0054050E" w:rsidRDefault="00F443D6" w:rsidP="00D841B5">
            <w:pPr>
              <w:pStyle w:val="NASLOV"/>
              <w:rPr>
                <w:rFonts w:ascii="Arial" w:hAnsi="Arial" w:cs="Arial"/>
                <w:sz w:val="20"/>
                <w:u w:val="single"/>
              </w:rPr>
            </w:pPr>
            <w:r w:rsidRPr="0054050E">
              <w:rPr>
                <w:rFonts w:ascii="Arial" w:hAnsi="Arial" w:cs="Arial"/>
                <w:b/>
                <w:sz w:val="20"/>
              </w:rPr>
              <w:t>S A R A J E V O</w:t>
            </w:r>
          </w:p>
        </w:tc>
      </w:tr>
    </w:tbl>
    <w:p w:rsidR="00F443D6" w:rsidRDefault="00F443D6" w:rsidP="003D5EF3">
      <w:pPr>
        <w:ind w:firstLine="360"/>
        <w:jc w:val="center"/>
        <w:rPr>
          <w:rFonts w:cs="Arial"/>
          <w:b/>
        </w:rPr>
      </w:pPr>
    </w:p>
    <w:p w:rsidR="00F443D6" w:rsidRDefault="00F443D6" w:rsidP="003D5EF3">
      <w:pPr>
        <w:ind w:firstLine="360"/>
        <w:jc w:val="center"/>
        <w:rPr>
          <w:rFonts w:cs="Arial"/>
          <w:b/>
        </w:rPr>
      </w:pPr>
    </w:p>
    <w:p w:rsidR="00F443D6" w:rsidRDefault="00F443D6" w:rsidP="003D5EF3">
      <w:pPr>
        <w:ind w:firstLine="360"/>
        <w:jc w:val="center"/>
        <w:rPr>
          <w:rFonts w:cs="Arial"/>
          <w:b/>
        </w:rPr>
      </w:pPr>
    </w:p>
    <w:p w:rsidR="00F443D6" w:rsidRDefault="00F443D6" w:rsidP="003D5EF3">
      <w:pPr>
        <w:ind w:firstLine="360"/>
        <w:jc w:val="center"/>
        <w:rPr>
          <w:rFonts w:cs="Arial"/>
          <w:b/>
        </w:rPr>
      </w:pPr>
    </w:p>
    <w:p w:rsidR="003D5EF3" w:rsidRPr="007A1935" w:rsidRDefault="003D5EF3" w:rsidP="003D5EF3">
      <w:pPr>
        <w:ind w:firstLine="360"/>
        <w:jc w:val="center"/>
        <w:rPr>
          <w:rFonts w:cs="Arial"/>
          <w:b/>
        </w:rPr>
      </w:pPr>
      <w:r w:rsidRPr="007A1935">
        <w:rPr>
          <w:rFonts w:cs="Arial"/>
          <w:b/>
        </w:rPr>
        <w:t>OBAV</w:t>
      </w:r>
      <w:r w:rsidR="00F443D6">
        <w:rPr>
          <w:rFonts w:cs="Arial"/>
          <w:b/>
        </w:rPr>
        <w:t>I</w:t>
      </w:r>
      <w:r w:rsidRPr="007A1935">
        <w:rPr>
          <w:rFonts w:cs="Arial"/>
          <w:b/>
        </w:rPr>
        <w:t xml:space="preserve">JEST </w:t>
      </w:r>
    </w:p>
    <w:p w:rsidR="003D5EF3" w:rsidRPr="007A1935" w:rsidRDefault="003D5EF3" w:rsidP="003D5EF3">
      <w:pPr>
        <w:ind w:firstLine="360"/>
        <w:jc w:val="center"/>
        <w:rPr>
          <w:rFonts w:cs="Arial"/>
          <w:b/>
        </w:rPr>
      </w:pPr>
      <w:r>
        <w:rPr>
          <w:rFonts w:cs="Arial"/>
          <w:b/>
        </w:rPr>
        <w:t xml:space="preserve">o pravnim </w:t>
      </w:r>
      <w:r w:rsidRPr="007A1935">
        <w:rPr>
          <w:rFonts w:cs="Arial"/>
          <w:b/>
        </w:rPr>
        <w:t xml:space="preserve"> </w:t>
      </w:r>
      <w:r>
        <w:rPr>
          <w:rFonts w:cs="Arial"/>
          <w:b/>
        </w:rPr>
        <w:t xml:space="preserve">licima </w:t>
      </w:r>
      <w:r w:rsidR="00F443D6">
        <w:rPr>
          <w:rFonts w:cs="Arial"/>
          <w:b/>
        </w:rPr>
        <w:t>kojima je</w:t>
      </w:r>
      <w:r>
        <w:rPr>
          <w:rFonts w:cs="Arial"/>
          <w:b/>
        </w:rPr>
        <w:t xml:space="preserve"> skladu sa </w:t>
      </w:r>
      <w:r w:rsidR="00EF6F27">
        <w:rPr>
          <w:rFonts w:cs="Arial"/>
          <w:b/>
        </w:rPr>
        <w:t>Z</w:t>
      </w:r>
      <w:r>
        <w:rPr>
          <w:rFonts w:cs="Arial"/>
          <w:b/>
        </w:rPr>
        <w:t xml:space="preserve">akonom i odobrenjem </w:t>
      </w:r>
      <w:r w:rsidRPr="007A1935">
        <w:rPr>
          <w:rFonts w:cs="Arial"/>
          <w:b/>
        </w:rPr>
        <w:t>Federalno</w:t>
      </w:r>
      <w:r>
        <w:rPr>
          <w:rFonts w:cs="Arial"/>
          <w:b/>
        </w:rPr>
        <w:t>g</w:t>
      </w:r>
      <w:r w:rsidRPr="007A1935">
        <w:rPr>
          <w:rFonts w:cs="Arial"/>
          <w:b/>
        </w:rPr>
        <w:t xml:space="preserve"> ministarstv</w:t>
      </w:r>
      <w:r>
        <w:rPr>
          <w:rFonts w:cs="Arial"/>
          <w:b/>
        </w:rPr>
        <w:t>a</w:t>
      </w:r>
      <w:r w:rsidRPr="007A1935">
        <w:rPr>
          <w:rFonts w:cs="Arial"/>
          <w:b/>
        </w:rPr>
        <w:t xml:space="preserve"> finansija</w:t>
      </w:r>
      <w:r w:rsidR="00EF6F27">
        <w:rPr>
          <w:rFonts w:cs="Arial"/>
          <w:b/>
        </w:rPr>
        <w:t xml:space="preserve"> –</w:t>
      </w:r>
      <w:r w:rsidRPr="007A1935">
        <w:rPr>
          <w:rFonts w:cs="Arial"/>
          <w:b/>
        </w:rPr>
        <w:t xml:space="preserve"> </w:t>
      </w:r>
      <w:r w:rsidR="00EF6F27">
        <w:rPr>
          <w:rFonts w:cs="Arial"/>
          <w:b/>
        </w:rPr>
        <w:t>fi</w:t>
      </w:r>
      <w:r w:rsidRPr="007A1935">
        <w:rPr>
          <w:rFonts w:cs="Arial"/>
          <w:b/>
        </w:rPr>
        <w:t>nancija</w:t>
      </w:r>
      <w:r>
        <w:rPr>
          <w:rFonts w:cs="Arial"/>
          <w:b/>
        </w:rPr>
        <w:t xml:space="preserve"> </w:t>
      </w:r>
      <w:r w:rsidR="00F443D6">
        <w:rPr>
          <w:rFonts w:cs="Arial"/>
          <w:b/>
        </w:rPr>
        <w:t>dozvoljeno</w:t>
      </w:r>
      <w:r>
        <w:rPr>
          <w:rFonts w:cs="Arial"/>
          <w:b/>
        </w:rPr>
        <w:t xml:space="preserve"> priređivanja igara na sreću putem interneta u Federaciji Bosne i Hercegovine</w:t>
      </w:r>
    </w:p>
    <w:p w:rsidR="003D5EF3" w:rsidRPr="007A1935" w:rsidRDefault="003D5EF3" w:rsidP="003D5EF3">
      <w:pPr>
        <w:ind w:firstLine="360"/>
        <w:jc w:val="center"/>
        <w:rPr>
          <w:rFonts w:cs="Arial"/>
          <w:b/>
        </w:rPr>
      </w:pPr>
    </w:p>
    <w:p w:rsidR="003D5EF3" w:rsidRPr="007A1935" w:rsidRDefault="003D5EF3" w:rsidP="003D5EF3">
      <w:pPr>
        <w:ind w:firstLine="720"/>
        <w:jc w:val="both"/>
        <w:rPr>
          <w:rFonts w:cs="Arial"/>
          <w:b/>
        </w:rPr>
      </w:pPr>
    </w:p>
    <w:p w:rsidR="003D5EF3" w:rsidRPr="005A1DAA" w:rsidRDefault="003D5EF3" w:rsidP="003D5EF3">
      <w:pPr>
        <w:ind w:firstLine="720"/>
        <w:jc w:val="both"/>
        <w:rPr>
          <w:rFonts w:cs="Arial"/>
          <w:b/>
        </w:rPr>
      </w:pPr>
      <w:r w:rsidRPr="007A1935">
        <w:rPr>
          <w:rFonts w:cs="Arial"/>
          <w:b/>
        </w:rPr>
        <w:t>Federalno ministarstvo finansija</w:t>
      </w:r>
      <w:r w:rsidR="0077057D">
        <w:rPr>
          <w:rFonts w:cs="Arial"/>
          <w:b/>
        </w:rPr>
        <w:t xml:space="preserve"> –</w:t>
      </w:r>
      <w:r w:rsidRPr="007A1935">
        <w:rPr>
          <w:rFonts w:cs="Arial"/>
          <w:b/>
        </w:rPr>
        <w:t xml:space="preserve"> financija </w:t>
      </w:r>
      <w:bookmarkStart w:id="0" w:name="_GoBack"/>
      <w:r w:rsidRPr="0077057D">
        <w:rPr>
          <w:rFonts w:cs="Arial"/>
        </w:rPr>
        <w:t xml:space="preserve">je </w:t>
      </w:r>
      <w:bookmarkEnd w:id="0"/>
      <w:r w:rsidRPr="007A1935">
        <w:rPr>
          <w:rFonts w:cs="Arial"/>
        </w:rPr>
        <w:t xml:space="preserve">u skladu sa </w:t>
      </w:r>
      <w:r w:rsidRPr="002B185E">
        <w:rPr>
          <w:rFonts w:cs="Arial"/>
        </w:rPr>
        <w:t>član</w:t>
      </w:r>
      <w:r>
        <w:rPr>
          <w:rFonts w:cs="Arial"/>
        </w:rPr>
        <w:t>om</w:t>
      </w:r>
      <w:r w:rsidR="0077057D">
        <w:rPr>
          <w:rFonts w:cs="Arial"/>
        </w:rPr>
        <w:t xml:space="preserve"> 10. stav (</w:t>
      </w:r>
      <w:r w:rsidRPr="002B185E">
        <w:rPr>
          <w:rFonts w:cs="Arial"/>
        </w:rPr>
        <w:t>2</w:t>
      </w:r>
      <w:r w:rsidR="0077057D">
        <w:rPr>
          <w:rFonts w:cs="Arial"/>
        </w:rPr>
        <w:t>)</w:t>
      </w:r>
      <w:r w:rsidRPr="002B185E">
        <w:rPr>
          <w:rFonts w:cs="Arial"/>
        </w:rPr>
        <w:t xml:space="preserve"> i </w:t>
      </w:r>
      <w:r w:rsidR="0077057D">
        <w:rPr>
          <w:rFonts w:cs="Arial"/>
        </w:rPr>
        <w:t>(</w:t>
      </w:r>
      <w:r w:rsidRPr="002B185E">
        <w:rPr>
          <w:rFonts w:cs="Arial"/>
        </w:rPr>
        <w:t>3</w:t>
      </w:r>
      <w:r w:rsidR="0077057D">
        <w:rPr>
          <w:rFonts w:cs="Arial"/>
        </w:rPr>
        <w:t>)</w:t>
      </w:r>
      <w:r w:rsidRPr="002B185E">
        <w:rPr>
          <w:rFonts w:cs="Arial"/>
        </w:rPr>
        <w:t>, a u vezi sa čl</w:t>
      </w:r>
      <w:r>
        <w:rPr>
          <w:rFonts w:cs="Arial"/>
        </w:rPr>
        <w:t>anom</w:t>
      </w:r>
      <w:r w:rsidRPr="002B185E">
        <w:rPr>
          <w:rFonts w:cs="Arial"/>
        </w:rPr>
        <w:t xml:space="preserve"> </w:t>
      </w:r>
      <w:r>
        <w:rPr>
          <w:rFonts w:cs="Arial"/>
        </w:rPr>
        <w:t xml:space="preserve">109. stav </w:t>
      </w:r>
      <w:r w:rsidR="0077057D">
        <w:rPr>
          <w:rFonts w:cs="Arial"/>
        </w:rPr>
        <w:t>(</w:t>
      </w:r>
      <w:r>
        <w:rPr>
          <w:rFonts w:cs="Arial"/>
        </w:rPr>
        <w:t>2</w:t>
      </w:r>
      <w:r w:rsidR="0077057D">
        <w:rPr>
          <w:rFonts w:cs="Arial"/>
        </w:rPr>
        <w:t>)</w:t>
      </w:r>
      <w:r w:rsidRPr="002B185E">
        <w:rPr>
          <w:rFonts w:cs="Arial"/>
        </w:rPr>
        <w:t xml:space="preserve"> </w:t>
      </w:r>
      <w:r>
        <w:rPr>
          <w:rFonts w:cs="Arial"/>
        </w:rPr>
        <w:t>i članom</w:t>
      </w:r>
      <w:r w:rsidRPr="002B185E">
        <w:rPr>
          <w:rFonts w:cs="Arial"/>
        </w:rPr>
        <w:t xml:space="preserve"> </w:t>
      </w:r>
      <w:r>
        <w:rPr>
          <w:rFonts w:cs="Arial"/>
        </w:rPr>
        <w:t>116</w:t>
      </w:r>
      <w:r w:rsidRPr="002B185E">
        <w:rPr>
          <w:rFonts w:cs="Arial"/>
        </w:rPr>
        <w:t>. Zakona o igrama na sreću („Službene novine Federacije BiH“, br. 48/15 i 60/15)</w:t>
      </w:r>
      <w:r w:rsidRPr="007A1935">
        <w:rPr>
          <w:rFonts w:cs="Arial"/>
        </w:rPr>
        <w:t xml:space="preserve">, </w:t>
      </w:r>
      <w:r w:rsidRPr="007A1935">
        <w:rPr>
          <w:rFonts w:cs="Arial"/>
          <w:b/>
        </w:rPr>
        <w:t xml:space="preserve">izdalo odobrenja </w:t>
      </w:r>
      <w:r w:rsidRPr="005A1DAA">
        <w:rPr>
          <w:rFonts w:cs="Arial"/>
          <w:b/>
        </w:rPr>
        <w:t>za priređivanje igara na sreću putem interneta sljedećim pravnim licima:</w:t>
      </w:r>
    </w:p>
    <w:p w:rsidR="003D5EF3" w:rsidRDefault="003D5EF3" w:rsidP="003D5EF3">
      <w:pPr>
        <w:jc w:val="both"/>
        <w:rPr>
          <w:rFonts w:cs="Arial"/>
        </w:rPr>
      </w:pPr>
    </w:p>
    <w:p w:rsidR="003D5EF3" w:rsidRDefault="003D5EF3" w:rsidP="003D5EF3">
      <w:pPr>
        <w:numPr>
          <w:ilvl w:val="0"/>
          <w:numId w:val="1"/>
        </w:numPr>
        <w:jc w:val="both"/>
        <w:rPr>
          <w:rFonts w:cs="Arial"/>
        </w:rPr>
      </w:pPr>
      <w:r w:rsidRPr="002B185E">
        <w:rPr>
          <w:rFonts w:cs="Arial"/>
        </w:rPr>
        <w:t xml:space="preserve">“PREMIER </w:t>
      </w:r>
      <w:r>
        <w:rPr>
          <w:rFonts w:cs="Arial"/>
        </w:rPr>
        <w:t xml:space="preserve">WORLD </w:t>
      </w:r>
      <w:r w:rsidRPr="002B185E">
        <w:rPr>
          <w:rFonts w:cs="Arial"/>
        </w:rPr>
        <w:t>SPORT” d.o.o. Čitluk</w:t>
      </w:r>
    </w:p>
    <w:p w:rsidR="003D5EF3" w:rsidRDefault="003D5EF3" w:rsidP="003D5EF3">
      <w:pPr>
        <w:numPr>
          <w:ilvl w:val="0"/>
          <w:numId w:val="1"/>
        </w:numPr>
        <w:jc w:val="both"/>
        <w:rPr>
          <w:rFonts w:cs="Arial"/>
        </w:rPr>
      </w:pPr>
      <w:r w:rsidRPr="002B185E">
        <w:rPr>
          <w:rFonts w:cs="Arial"/>
        </w:rPr>
        <w:t>“</w:t>
      </w:r>
      <w:r w:rsidR="00EF6F27">
        <w:rPr>
          <w:rFonts w:cs="Arial"/>
        </w:rPr>
        <w:t>FORMULA</w:t>
      </w:r>
      <w:r w:rsidRPr="002B185E">
        <w:rPr>
          <w:rFonts w:cs="Arial"/>
        </w:rPr>
        <w:t xml:space="preserve">” d.o.o. </w:t>
      </w:r>
      <w:r>
        <w:rPr>
          <w:rFonts w:cs="Arial"/>
        </w:rPr>
        <w:t>Posušje</w:t>
      </w:r>
    </w:p>
    <w:p w:rsidR="003D5EF3" w:rsidRDefault="003D5EF3" w:rsidP="003D5EF3">
      <w:pPr>
        <w:numPr>
          <w:ilvl w:val="0"/>
          <w:numId w:val="1"/>
        </w:numPr>
        <w:jc w:val="both"/>
        <w:rPr>
          <w:rFonts w:cs="Arial"/>
        </w:rPr>
      </w:pPr>
      <w:r w:rsidRPr="002B185E">
        <w:rPr>
          <w:rFonts w:cs="Arial"/>
        </w:rPr>
        <w:t>“</w:t>
      </w:r>
      <w:r>
        <w:rPr>
          <w:rFonts w:cs="Arial"/>
        </w:rPr>
        <w:t>WILLIAMS KLADIONICA</w:t>
      </w:r>
      <w:r w:rsidRPr="002B185E">
        <w:rPr>
          <w:rFonts w:cs="Arial"/>
        </w:rPr>
        <w:t>” d.o.o.</w:t>
      </w:r>
      <w:r>
        <w:rPr>
          <w:rFonts w:cs="Arial"/>
        </w:rPr>
        <w:t xml:space="preserve"> Široki Brijeg</w:t>
      </w:r>
    </w:p>
    <w:p w:rsidR="003D5EF3" w:rsidRDefault="003D5EF3" w:rsidP="003D5EF3">
      <w:pPr>
        <w:numPr>
          <w:ilvl w:val="0"/>
          <w:numId w:val="1"/>
        </w:numPr>
        <w:jc w:val="both"/>
        <w:rPr>
          <w:rFonts w:cs="Arial"/>
        </w:rPr>
      </w:pPr>
      <w:r w:rsidRPr="0009545A">
        <w:rPr>
          <w:rFonts w:cs="Arial"/>
        </w:rPr>
        <w:t>“SPORT PLUS” d.o.o. Novi Travnik</w:t>
      </w:r>
    </w:p>
    <w:p w:rsidR="003E670F" w:rsidRDefault="003E670F" w:rsidP="003D5EF3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“</w:t>
      </w:r>
      <w:r w:rsidRPr="0009545A">
        <w:rPr>
          <w:rFonts w:cs="Arial"/>
        </w:rPr>
        <w:t>SPORT PLUS</w:t>
      </w:r>
      <w:r>
        <w:rPr>
          <w:rFonts w:cs="Arial"/>
        </w:rPr>
        <w:t xml:space="preserve"> WIN</w:t>
      </w:r>
      <w:r w:rsidRPr="0009545A">
        <w:rPr>
          <w:rFonts w:cs="Arial"/>
        </w:rPr>
        <w:t>” d.o.o. Novi Travnik</w:t>
      </w:r>
    </w:p>
    <w:p w:rsidR="00EF6F27" w:rsidRDefault="00EF6F27" w:rsidP="00EF6F2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“BET-LIVE</w:t>
      </w:r>
      <w:r w:rsidR="003D5EF3" w:rsidRPr="0009545A">
        <w:rPr>
          <w:rFonts w:cs="Arial"/>
        </w:rPr>
        <w:t>”</w:t>
      </w:r>
      <w:r>
        <w:rPr>
          <w:rFonts w:cs="Arial"/>
        </w:rPr>
        <w:t xml:space="preserve"> d.o.o. Vitez</w:t>
      </w:r>
    </w:p>
    <w:p w:rsidR="00EF6F27" w:rsidRPr="00EF6F27" w:rsidRDefault="00EF6F27" w:rsidP="00EF6F2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“</w:t>
      </w:r>
      <w:r w:rsidR="003E670F">
        <w:rPr>
          <w:rFonts w:cs="Arial"/>
        </w:rPr>
        <w:t xml:space="preserve">MOZZART </w:t>
      </w:r>
      <w:r>
        <w:rPr>
          <w:rFonts w:cs="Arial"/>
        </w:rPr>
        <w:t xml:space="preserve">BH PLAY“ d.o.o. </w:t>
      </w:r>
      <w:r w:rsidR="003E670F">
        <w:rPr>
          <w:rFonts w:cs="Arial"/>
        </w:rPr>
        <w:t>Sarajevo</w:t>
      </w:r>
    </w:p>
    <w:p w:rsidR="003D5EF3" w:rsidRDefault="003D5EF3" w:rsidP="003D5EF3">
      <w:pPr>
        <w:ind w:left="708"/>
        <w:jc w:val="both"/>
        <w:rPr>
          <w:rFonts w:cs="Arial"/>
        </w:rPr>
      </w:pPr>
    </w:p>
    <w:p w:rsidR="003D5EF3" w:rsidRPr="00F443D6" w:rsidRDefault="003D5EF3" w:rsidP="003D5EF3">
      <w:pPr>
        <w:ind w:firstLine="708"/>
        <w:jc w:val="both"/>
        <w:rPr>
          <w:rFonts w:cs="Arial"/>
          <w:b/>
        </w:rPr>
      </w:pPr>
      <w:r w:rsidRPr="00F443D6">
        <w:rPr>
          <w:rFonts w:cs="Arial"/>
          <w:b/>
        </w:rPr>
        <w:t>Pored navedenih priređivača,</w:t>
      </w:r>
      <w:r>
        <w:rPr>
          <w:rFonts w:cs="Arial"/>
        </w:rPr>
        <w:t xml:space="preserve"> u skladu sa članom 109. </w:t>
      </w:r>
      <w:r w:rsidRPr="002B185E">
        <w:rPr>
          <w:rFonts w:cs="Arial"/>
        </w:rPr>
        <w:t>Zakona o igrama na sreću</w:t>
      </w:r>
      <w:r>
        <w:rPr>
          <w:rFonts w:cs="Arial"/>
        </w:rPr>
        <w:t xml:space="preserve">, </w:t>
      </w:r>
      <w:r w:rsidRPr="00F443D6">
        <w:rPr>
          <w:rFonts w:cs="Arial"/>
          <w:b/>
        </w:rPr>
        <w:t>pravo priređivanja igara na sreću putem interneta ima i Lutrija BiH.</w:t>
      </w:r>
    </w:p>
    <w:p w:rsidR="003D5EF3" w:rsidRDefault="003D5EF3" w:rsidP="003D5EF3">
      <w:pPr>
        <w:ind w:firstLine="708"/>
        <w:jc w:val="both"/>
        <w:rPr>
          <w:rFonts w:cs="Arial"/>
        </w:rPr>
      </w:pPr>
    </w:p>
    <w:p w:rsidR="003D5EF3" w:rsidRDefault="003D5EF3" w:rsidP="003D5EF3">
      <w:pPr>
        <w:ind w:firstLine="708"/>
        <w:jc w:val="both"/>
        <w:rPr>
          <w:rFonts w:cs="Arial"/>
        </w:rPr>
      </w:pPr>
      <w:r>
        <w:rPr>
          <w:rFonts w:cs="Arial"/>
        </w:rPr>
        <w:t xml:space="preserve">U slučaju da u skladu sa Zakonom </w:t>
      </w:r>
      <w:r w:rsidR="003E670F">
        <w:rPr>
          <w:rFonts w:cs="Arial"/>
        </w:rPr>
        <w:t xml:space="preserve">o igrama na sreću </w:t>
      </w:r>
      <w:r>
        <w:rPr>
          <w:rFonts w:cs="Arial"/>
        </w:rPr>
        <w:t xml:space="preserve">budu izdata odobrenja </w:t>
      </w:r>
      <w:r w:rsidRPr="003D5EF3">
        <w:rPr>
          <w:rFonts w:cs="Arial"/>
        </w:rPr>
        <w:t xml:space="preserve">za priređivanje igara na sreću putem interneta </w:t>
      </w:r>
      <w:r>
        <w:rPr>
          <w:rFonts w:cs="Arial"/>
        </w:rPr>
        <w:t>još nekim</w:t>
      </w:r>
      <w:r w:rsidRPr="003D5EF3">
        <w:rPr>
          <w:rFonts w:cs="Arial"/>
        </w:rPr>
        <w:t xml:space="preserve"> pravnim licima</w:t>
      </w:r>
      <w:r>
        <w:rPr>
          <w:rFonts w:cs="Arial"/>
        </w:rPr>
        <w:t>, ovaj spisak će biti blagovremeno ažuriran.</w:t>
      </w:r>
    </w:p>
    <w:p w:rsidR="003D5EF3" w:rsidRDefault="003D5EF3" w:rsidP="003D5EF3">
      <w:pPr>
        <w:ind w:firstLine="708"/>
        <w:jc w:val="both"/>
        <w:rPr>
          <w:rFonts w:cs="Arial"/>
        </w:rPr>
      </w:pPr>
    </w:p>
    <w:p w:rsidR="006B76E7" w:rsidRDefault="006B76E7"/>
    <w:p w:rsidR="009B43A5" w:rsidRDefault="009B43A5"/>
    <w:p w:rsidR="009B43A5" w:rsidRDefault="009B43A5">
      <w:r>
        <w:t xml:space="preserve">Sarajevo, </w:t>
      </w:r>
      <w:r w:rsidR="003E670F">
        <w:t>1</w:t>
      </w:r>
      <w:r w:rsidR="0077057D">
        <w:t>6</w:t>
      </w:r>
      <w:r w:rsidR="003E670F">
        <w:t>.0</w:t>
      </w:r>
      <w:r w:rsidR="0077057D">
        <w:t>5</w:t>
      </w:r>
      <w:r w:rsidR="003E670F">
        <w:t>.202</w:t>
      </w:r>
      <w:r w:rsidR="0077057D">
        <w:t>3</w:t>
      </w:r>
      <w:r>
        <w:t>.</w:t>
      </w:r>
      <w:r w:rsidR="00EF6F27">
        <w:t xml:space="preserve"> </w:t>
      </w:r>
      <w:r>
        <w:t>godine</w:t>
      </w:r>
    </w:p>
    <w:sectPr w:rsidR="009B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Swiss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B1631"/>
    <w:multiLevelType w:val="hybridMultilevel"/>
    <w:tmpl w:val="1100A08A"/>
    <w:lvl w:ilvl="0" w:tplc="4F3AD41E">
      <w:start w:val="7"/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37"/>
    <w:rsid w:val="003D5EF3"/>
    <w:rsid w:val="003E670F"/>
    <w:rsid w:val="006B76E7"/>
    <w:rsid w:val="0077057D"/>
    <w:rsid w:val="00794837"/>
    <w:rsid w:val="009B43A5"/>
    <w:rsid w:val="00EF6F27"/>
    <w:rsid w:val="00F4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C5E22-2F24-4187-A069-6E96956C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F443D6"/>
    <w:pPr>
      <w:overflowPunct w:val="0"/>
      <w:autoSpaceDE w:val="0"/>
      <w:autoSpaceDN w:val="0"/>
      <w:adjustRightInd w:val="0"/>
      <w:jc w:val="center"/>
      <w:textAlignment w:val="baseline"/>
    </w:pPr>
    <w:rPr>
      <w:rFonts w:ascii="CRO_Swiss-Normal" w:hAnsi="CRO_Swiss-Norm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pandzic</dc:creator>
  <cp:keywords/>
  <dc:description/>
  <cp:lastModifiedBy>Tanja Balicevac</cp:lastModifiedBy>
  <cp:revision>7</cp:revision>
  <dcterms:created xsi:type="dcterms:W3CDTF">2016-11-03T07:50:00Z</dcterms:created>
  <dcterms:modified xsi:type="dcterms:W3CDTF">2023-05-16T06:10:00Z</dcterms:modified>
</cp:coreProperties>
</file>