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10"/>
        <w:tblW w:w="10371" w:type="dxa"/>
        <w:tblLayout w:type="fixed"/>
        <w:tblLook w:val="0000" w:firstRow="0" w:lastRow="0" w:firstColumn="0" w:lastColumn="0" w:noHBand="0" w:noVBand="0"/>
      </w:tblPr>
      <w:tblGrid>
        <w:gridCol w:w="5387"/>
        <w:gridCol w:w="567"/>
        <w:gridCol w:w="4417"/>
      </w:tblGrid>
      <w:tr w:rsidR="005659F7" w:rsidRPr="005659F7" w:rsidTr="001008C7">
        <w:trPr>
          <w:trHeight w:val="913"/>
        </w:trPr>
        <w:tc>
          <w:tcPr>
            <w:tcW w:w="5387" w:type="dxa"/>
          </w:tcPr>
          <w:p w:rsidR="005659F7" w:rsidRPr="005659F7" w:rsidRDefault="001008C7" w:rsidP="001008C7">
            <w:pPr>
              <w:pStyle w:val="NoSpacing"/>
              <w:jc w:val="center"/>
              <w:rPr>
                <w:rFonts w:ascii="Arial" w:hAnsi="Arial" w:cs="Arial"/>
                <w:iCs/>
                <w:sz w:val="20"/>
              </w:rPr>
            </w:pPr>
            <w:bookmarkStart w:id="0" w:name="_Toc62199744"/>
            <w:bookmarkStart w:id="1" w:name="_Toc62221845"/>
            <w:bookmarkStart w:id="2" w:name="_Toc62221968"/>
            <w:r>
              <w:rPr>
                <w:rFonts w:ascii="Arial" w:hAnsi="Arial" w:cs="Arial"/>
                <w:iCs/>
                <w:sz w:val="20"/>
              </w:rPr>
              <w:t>БОСНА</w:t>
            </w:r>
            <w:r w:rsidR="005659F7" w:rsidRPr="005659F7">
              <w:rPr>
                <w:rFonts w:ascii="Arial" w:hAnsi="Arial" w:cs="Arial"/>
                <w:iCs/>
                <w:sz w:val="20"/>
              </w:rPr>
              <w:t xml:space="preserve"> </w:t>
            </w:r>
            <w:r>
              <w:rPr>
                <w:rFonts w:ascii="Arial" w:hAnsi="Arial" w:cs="Arial"/>
                <w:iCs/>
                <w:sz w:val="20"/>
              </w:rPr>
              <w:t>И</w:t>
            </w:r>
            <w:r w:rsidR="005659F7" w:rsidRPr="005659F7">
              <w:rPr>
                <w:rFonts w:ascii="Arial" w:hAnsi="Arial" w:cs="Arial"/>
                <w:iCs/>
                <w:sz w:val="20"/>
              </w:rPr>
              <w:t xml:space="preserve"> </w:t>
            </w:r>
            <w:r>
              <w:rPr>
                <w:rFonts w:ascii="Arial" w:hAnsi="Arial" w:cs="Arial"/>
                <w:iCs/>
                <w:sz w:val="20"/>
              </w:rPr>
              <w:t>ХЕРЦЕГОВИНА</w:t>
            </w:r>
            <w:bookmarkEnd w:id="0"/>
            <w:bookmarkEnd w:id="1"/>
            <w:bookmarkEnd w:id="2"/>
          </w:p>
          <w:p w:rsidR="005659F7" w:rsidRPr="005659F7" w:rsidRDefault="001008C7" w:rsidP="001008C7">
            <w:pPr>
              <w:ind w:left="359"/>
              <w:jc w:val="center"/>
              <w:rPr>
                <w:rFonts w:ascii="Arial" w:hAnsi="Arial" w:cs="Arial"/>
                <w:b/>
                <w:bCs/>
                <w:iCs/>
                <w:sz w:val="20"/>
              </w:rPr>
            </w:pPr>
            <w:r>
              <w:rPr>
                <w:rFonts w:ascii="Arial" w:hAnsi="Arial" w:cs="Arial"/>
                <w:iCs/>
                <w:sz w:val="20"/>
              </w:rPr>
              <w:t>ФЕДЕРАЦИЈА</w:t>
            </w:r>
            <w:r w:rsidR="005659F7" w:rsidRPr="005659F7">
              <w:rPr>
                <w:rFonts w:ascii="Arial" w:hAnsi="Arial" w:cs="Arial"/>
                <w:iCs/>
                <w:sz w:val="20"/>
              </w:rPr>
              <w:t xml:space="preserve"> </w:t>
            </w:r>
            <w:r>
              <w:rPr>
                <w:rFonts w:ascii="Arial" w:hAnsi="Arial" w:cs="Arial"/>
                <w:iCs/>
                <w:sz w:val="20"/>
              </w:rPr>
              <w:t>БОСНЕ</w:t>
            </w:r>
            <w:r w:rsidR="005659F7" w:rsidRPr="005659F7">
              <w:rPr>
                <w:rFonts w:ascii="Arial" w:hAnsi="Arial" w:cs="Arial"/>
                <w:iCs/>
                <w:sz w:val="20"/>
              </w:rPr>
              <w:t xml:space="preserve"> </w:t>
            </w:r>
            <w:r>
              <w:rPr>
                <w:rFonts w:ascii="Arial" w:hAnsi="Arial" w:cs="Arial"/>
                <w:iCs/>
                <w:sz w:val="20"/>
              </w:rPr>
              <w:t>И</w:t>
            </w:r>
            <w:r w:rsidR="005659F7" w:rsidRPr="005659F7">
              <w:rPr>
                <w:rFonts w:ascii="Arial" w:hAnsi="Arial" w:cs="Arial"/>
                <w:iCs/>
                <w:sz w:val="20"/>
              </w:rPr>
              <w:t xml:space="preserve"> </w:t>
            </w:r>
            <w:r>
              <w:rPr>
                <w:rFonts w:ascii="Arial" w:hAnsi="Arial" w:cs="Arial"/>
                <w:iCs/>
                <w:sz w:val="20"/>
              </w:rPr>
              <w:t>ХЕРЦЕГОВИНЕ</w:t>
            </w:r>
          </w:p>
          <w:p w:rsidR="005659F7" w:rsidRPr="005659F7" w:rsidRDefault="001008C7" w:rsidP="001008C7">
            <w:pPr>
              <w:ind w:left="359"/>
              <w:jc w:val="center"/>
              <w:rPr>
                <w:rFonts w:ascii="Arial" w:hAnsi="Arial" w:cs="Arial"/>
                <w:b/>
                <w:bCs/>
                <w:iCs/>
                <w:sz w:val="20"/>
              </w:rPr>
            </w:pPr>
            <w:r>
              <w:rPr>
                <w:rFonts w:ascii="Arial" w:hAnsi="Arial" w:cs="Arial"/>
                <w:b/>
                <w:bCs/>
                <w:iCs/>
                <w:sz w:val="20"/>
              </w:rPr>
              <w:t>ФЕДЕРАЛНО</w:t>
            </w:r>
            <w:r w:rsidR="005659F7" w:rsidRPr="005659F7">
              <w:rPr>
                <w:rFonts w:ascii="Arial" w:hAnsi="Arial" w:cs="Arial"/>
                <w:b/>
                <w:bCs/>
                <w:iCs/>
                <w:sz w:val="20"/>
              </w:rPr>
              <w:t xml:space="preserve"> </w:t>
            </w:r>
            <w:r>
              <w:rPr>
                <w:rFonts w:ascii="Arial" w:hAnsi="Arial" w:cs="Arial"/>
                <w:b/>
                <w:bCs/>
                <w:iCs/>
                <w:sz w:val="20"/>
              </w:rPr>
              <w:t>МИНИСТАРСТВО</w:t>
            </w:r>
            <w:r w:rsidR="005659F7" w:rsidRPr="005659F7">
              <w:rPr>
                <w:rFonts w:ascii="Arial" w:hAnsi="Arial" w:cs="Arial"/>
                <w:b/>
                <w:bCs/>
                <w:iCs/>
                <w:sz w:val="20"/>
              </w:rPr>
              <w:t xml:space="preserve">  </w:t>
            </w:r>
            <w:r>
              <w:rPr>
                <w:rFonts w:ascii="Arial" w:hAnsi="Arial" w:cs="Arial"/>
                <w:b/>
                <w:bCs/>
                <w:iCs/>
                <w:sz w:val="20"/>
              </w:rPr>
              <w:t>ФИНАНЦИЈА</w:t>
            </w:r>
          </w:p>
          <w:p w:rsidR="005659F7" w:rsidRPr="005659F7" w:rsidRDefault="001008C7" w:rsidP="001008C7">
            <w:pPr>
              <w:ind w:left="359"/>
              <w:jc w:val="center"/>
              <w:rPr>
                <w:rFonts w:ascii="Arial" w:hAnsi="Arial" w:cs="Arial"/>
                <w:b/>
                <w:bCs/>
                <w:i/>
                <w:iCs/>
                <w:sz w:val="20"/>
              </w:rPr>
            </w:pPr>
            <w:r>
              <w:rPr>
                <w:rFonts w:ascii="Arial" w:hAnsi="Arial" w:cs="Arial"/>
                <w:b/>
                <w:sz w:val="20"/>
              </w:rPr>
              <w:t>ФЕДЕРАЛНО</w:t>
            </w:r>
            <w:r w:rsidR="005659F7" w:rsidRPr="005659F7">
              <w:rPr>
                <w:rFonts w:ascii="Arial" w:hAnsi="Arial" w:cs="Arial"/>
                <w:b/>
                <w:sz w:val="20"/>
              </w:rPr>
              <w:t xml:space="preserve"> </w:t>
            </w:r>
            <w:r>
              <w:rPr>
                <w:rFonts w:ascii="Arial" w:hAnsi="Arial" w:cs="Arial"/>
                <w:b/>
                <w:sz w:val="20"/>
              </w:rPr>
              <w:t>МИНИСТАРСТВО</w:t>
            </w:r>
            <w:r w:rsidR="005659F7" w:rsidRPr="005659F7">
              <w:rPr>
                <w:rFonts w:ascii="Arial" w:hAnsi="Arial" w:cs="Arial"/>
                <w:b/>
                <w:sz w:val="20"/>
              </w:rPr>
              <w:t xml:space="preserve">  </w:t>
            </w:r>
            <w:r>
              <w:rPr>
                <w:rFonts w:ascii="Arial" w:hAnsi="Arial" w:cs="Arial"/>
                <w:b/>
                <w:sz w:val="20"/>
              </w:rPr>
              <w:t>ФИНАНСИЈА</w:t>
            </w:r>
          </w:p>
        </w:tc>
        <w:tc>
          <w:tcPr>
            <w:tcW w:w="567" w:type="dxa"/>
          </w:tcPr>
          <w:p w:rsidR="005659F7" w:rsidRPr="005659F7" w:rsidRDefault="005659F7" w:rsidP="001008C7">
            <w:pPr>
              <w:tabs>
                <w:tab w:val="left" w:pos="3402"/>
              </w:tabs>
              <w:jc w:val="both"/>
              <w:rPr>
                <w:rFonts w:ascii="Arial" w:hAnsi="Arial" w:cs="Arial"/>
                <w:b/>
                <w:bCs/>
                <w:i/>
                <w:iCs/>
                <w:sz w:val="20"/>
              </w:rPr>
            </w:pPr>
          </w:p>
          <w:p w:rsidR="005659F7" w:rsidRPr="005659F7" w:rsidRDefault="005659F7" w:rsidP="001008C7">
            <w:pPr>
              <w:pStyle w:val="Title"/>
              <w:jc w:val="both"/>
              <w:rPr>
                <w:rFonts w:ascii="Arial" w:hAnsi="Arial" w:cs="Arial"/>
                <w:b w:val="0"/>
                <w:bCs/>
                <w:i/>
                <w:iCs/>
                <w:sz w:val="20"/>
                <w:szCs w:val="24"/>
                <w:u w:val="single"/>
                <w:lang w:val="hr-HR"/>
              </w:rPr>
            </w:pPr>
          </w:p>
        </w:tc>
        <w:tc>
          <w:tcPr>
            <w:tcW w:w="4417" w:type="dxa"/>
          </w:tcPr>
          <w:p w:rsidR="005659F7" w:rsidRPr="005659F7" w:rsidRDefault="001008C7" w:rsidP="001008C7">
            <w:pPr>
              <w:jc w:val="center"/>
              <w:rPr>
                <w:rFonts w:ascii="Arial" w:hAnsi="Arial" w:cs="Arial"/>
                <w:iCs/>
                <w:sz w:val="20"/>
              </w:rPr>
            </w:pPr>
            <w:r>
              <w:rPr>
                <w:rFonts w:ascii="Arial" w:hAnsi="Arial" w:cs="Arial"/>
                <w:iCs/>
                <w:sz w:val="20"/>
              </w:rPr>
              <w:t>БОСНИА</w:t>
            </w:r>
            <w:r w:rsidR="005659F7" w:rsidRPr="005659F7">
              <w:rPr>
                <w:rFonts w:ascii="Arial" w:hAnsi="Arial" w:cs="Arial"/>
                <w:iCs/>
                <w:sz w:val="20"/>
              </w:rPr>
              <w:t xml:space="preserve"> </w:t>
            </w:r>
            <w:r>
              <w:rPr>
                <w:rFonts w:ascii="Arial" w:hAnsi="Arial" w:cs="Arial"/>
                <w:iCs/>
                <w:sz w:val="20"/>
              </w:rPr>
              <w:t>АНД</w:t>
            </w:r>
            <w:r w:rsidR="005659F7" w:rsidRPr="005659F7">
              <w:rPr>
                <w:rFonts w:ascii="Arial" w:hAnsi="Arial" w:cs="Arial"/>
                <w:iCs/>
                <w:sz w:val="20"/>
              </w:rPr>
              <w:t xml:space="preserve"> </w:t>
            </w:r>
            <w:r>
              <w:rPr>
                <w:rFonts w:ascii="Arial" w:hAnsi="Arial" w:cs="Arial"/>
                <w:iCs/>
                <w:sz w:val="20"/>
              </w:rPr>
              <w:t>ХЕРЗЕГОВИНА</w:t>
            </w:r>
          </w:p>
          <w:p w:rsidR="005659F7" w:rsidRPr="005659F7" w:rsidRDefault="001008C7" w:rsidP="001008C7">
            <w:pPr>
              <w:pStyle w:val="Heading5"/>
              <w:rPr>
                <w:rFonts w:ascii="Arial" w:hAnsi="Arial" w:cs="Arial"/>
                <w:iCs/>
                <w:szCs w:val="24"/>
              </w:rPr>
            </w:pPr>
            <w:r>
              <w:rPr>
                <w:rFonts w:ascii="Arial" w:hAnsi="Arial" w:cs="Arial"/>
                <w:iCs/>
                <w:szCs w:val="24"/>
              </w:rPr>
              <w:t>ФЕДЕРАТИОН</w:t>
            </w:r>
            <w:r w:rsidR="005659F7" w:rsidRPr="005659F7">
              <w:rPr>
                <w:rFonts w:ascii="Arial" w:hAnsi="Arial" w:cs="Arial"/>
                <w:iCs/>
                <w:szCs w:val="24"/>
              </w:rPr>
              <w:t xml:space="preserve">  </w:t>
            </w:r>
            <w:r>
              <w:rPr>
                <w:rFonts w:ascii="Arial" w:hAnsi="Arial" w:cs="Arial"/>
                <w:iCs/>
                <w:szCs w:val="24"/>
              </w:rPr>
              <w:t>ОФ</w:t>
            </w:r>
          </w:p>
          <w:p w:rsidR="005659F7" w:rsidRPr="005659F7" w:rsidRDefault="001008C7" w:rsidP="001008C7">
            <w:pPr>
              <w:jc w:val="center"/>
              <w:rPr>
                <w:rFonts w:ascii="Arial" w:hAnsi="Arial" w:cs="Arial"/>
                <w:b/>
                <w:bCs/>
                <w:iCs/>
                <w:sz w:val="20"/>
              </w:rPr>
            </w:pPr>
            <w:r>
              <w:rPr>
                <w:rFonts w:ascii="Arial" w:hAnsi="Arial" w:cs="Arial"/>
                <w:iCs/>
                <w:sz w:val="20"/>
              </w:rPr>
              <w:t>БОСНИА</w:t>
            </w:r>
            <w:r w:rsidR="005659F7" w:rsidRPr="005659F7">
              <w:rPr>
                <w:rFonts w:ascii="Arial" w:hAnsi="Arial" w:cs="Arial"/>
                <w:iCs/>
                <w:sz w:val="20"/>
              </w:rPr>
              <w:t xml:space="preserve"> </w:t>
            </w:r>
            <w:r>
              <w:rPr>
                <w:rFonts w:ascii="Arial" w:hAnsi="Arial" w:cs="Arial"/>
                <w:iCs/>
                <w:sz w:val="20"/>
              </w:rPr>
              <w:t>АНД</w:t>
            </w:r>
            <w:r w:rsidR="005659F7" w:rsidRPr="005659F7">
              <w:rPr>
                <w:rFonts w:ascii="Arial" w:hAnsi="Arial" w:cs="Arial"/>
                <w:iCs/>
                <w:sz w:val="20"/>
              </w:rPr>
              <w:t xml:space="preserve"> </w:t>
            </w:r>
            <w:r>
              <w:rPr>
                <w:rFonts w:ascii="Arial" w:hAnsi="Arial" w:cs="Arial"/>
                <w:iCs/>
                <w:sz w:val="20"/>
              </w:rPr>
              <w:t>ХЕРЗЕГОВИНА</w:t>
            </w:r>
          </w:p>
          <w:p w:rsidR="005659F7" w:rsidRPr="005659F7" w:rsidRDefault="001008C7" w:rsidP="001008C7">
            <w:pPr>
              <w:pStyle w:val="Title"/>
              <w:rPr>
                <w:rFonts w:ascii="Arial" w:hAnsi="Arial" w:cs="Arial"/>
                <w:i/>
                <w:iCs/>
                <w:sz w:val="20"/>
                <w:szCs w:val="24"/>
                <w:lang w:val="hr-HR"/>
              </w:rPr>
            </w:pPr>
            <w:r>
              <w:rPr>
                <w:rFonts w:ascii="Arial" w:hAnsi="Arial" w:cs="Arial"/>
                <w:iCs/>
                <w:sz w:val="20"/>
                <w:szCs w:val="24"/>
                <w:lang w:val="hr-HR"/>
              </w:rPr>
              <w:t>ФЕДЕРАЛ</w:t>
            </w:r>
            <w:r w:rsidR="005659F7" w:rsidRPr="005659F7">
              <w:rPr>
                <w:rFonts w:ascii="Arial" w:hAnsi="Arial" w:cs="Arial"/>
                <w:iCs/>
                <w:sz w:val="20"/>
                <w:szCs w:val="24"/>
                <w:lang w:val="hr-HR"/>
              </w:rPr>
              <w:t xml:space="preserve"> </w:t>
            </w:r>
            <w:r>
              <w:rPr>
                <w:rFonts w:ascii="Arial" w:hAnsi="Arial" w:cs="Arial"/>
                <w:iCs/>
                <w:sz w:val="20"/>
                <w:szCs w:val="24"/>
                <w:lang w:val="hr-HR"/>
              </w:rPr>
              <w:t>МИНИСТР</w:t>
            </w:r>
            <w:r w:rsidR="005659F7" w:rsidRPr="005659F7">
              <w:rPr>
                <w:rFonts w:ascii="Arial" w:hAnsi="Arial" w:cs="Arial"/>
                <w:iCs/>
                <w:sz w:val="20"/>
                <w:szCs w:val="24"/>
                <w:lang w:val="hr-HR"/>
              </w:rPr>
              <w:t xml:space="preserve">Y </w:t>
            </w:r>
            <w:r>
              <w:rPr>
                <w:rFonts w:ascii="Arial" w:hAnsi="Arial" w:cs="Arial"/>
                <w:iCs/>
                <w:sz w:val="20"/>
                <w:szCs w:val="24"/>
                <w:lang w:val="hr-HR"/>
              </w:rPr>
              <w:t>ОФ</w:t>
            </w:r>
            <w:r w:rsidR="005659F7" w:rsidRPr="005659F7">
              <w:rPr>
                <w:rFonts w:ascii="Arial" w:hAnsi="Arial" w:cs="Arial"/>
                <w:iCs/>
                <w:sz w:val="20"/>
                <w:szCs w:val="24"/>
                <w:lang w:val="hr-HR"/>
              </w:rPr>
              <w:t xml:space="preserve"> </w:t>
            </w:r>
            <w:r>
              <w:rPr>
                <w:rFonts w:ascii="Arial" w:hAnsi="Arial" w:cs="Arial"/>
                <w:iCs/>
                <w:sz w:val="20"/>
                <w:szCs w:val="24"/>
                <w:lang w:val="hr-HR"/>
              </w:rPr>
              <w:t>ФИНАНЦЕ</w:t>
            </w:r>
          </w:p>
        </w:tc>
      </w:tr>
    </w:tbl>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Default="005659F7" w:rsidP="005659F7"/>
    <w:p w:rsidR="00682C52" w:rsidRDefault="00682C52" w:rsidP="005659F7"/>
    <w:p w:rsidR="00682C52" w:rsidRDefault="00682C52" w:rsidP="005659F7"/>
    <w:p w:rsidR="00682C52" w:rsidRDefault="00682C52" w:rsidP="005659F7"/>
    <w:p w:rsidR="00682C52" w:rsidRPr="005659F7" w:rsidRDefault="00682C52" w:rsidP="005659F7">
      <w:bookmarkStart w:id="3" w:name="_GoBack"/>
      <w:bookmarkEnd w:id="3"/>
    </w:p>
    <w:p w:rsidR="005659F7" w:rsidRPr="005659F7" w:rsidRDefault="005659F7" w:rsidP="005659F7"/>
    <w:p w:rsidR="005659F7" w:rsidRPr="005659F7" w:rsidRDefault="005659F7" w:rsidP="005659F7">
      <w:pPr>
        <w:jc w:val="center"/>
        <w:rPr>
          <w:rFonts w:ascii="Arial" w:hAnsi="Arial" w:cs="Arial"/>
          <w:b/>
        </w:rPr>
      </w:pPr>
    </w:p>
    <w:p w:rsidR="005659F7" w:rsidRPr="005659F7" w:rsidRDefault="001008C7" w:rsidP="005659F7">
      <w:pPr>
        <w:spacing w:line="360" w:lineRule="auto"/>
        <w:jc w:val="center"/>
        <w:rPr>
          <w:rFonts w:ascii="Arial" w:hAnsi="Arial" w:cs="Arial"/>
          <w:b/>
          <w:sz w:val="28"/>
          <w:szCs w:val="28"/>
        </w:rPr>
      </w:pPr>
      <w:r>
        <w:rPr>
          <w:rFonts w:ascii="Arial" w:hAnsi="Arial" w:cs="Arial"/>
          <w:b/>
          <w:sz w:val="28"/>
          <w:szCs w:val="28"/>
        </w:rPr>
        <w:t>СМЈЕРНИЦЕ</w:t>
      </w:r>
      <w:r w:rsidR="005659F7" w:rsidRPr="005659F7">
        <w:rPr>
          <w:rFonts w:ascii="Arial" w:hAnsi="Arial" w:cs="Arial"/>
          <w:b/>
          <w:sz w:val="28"/>
          <w:szCs w:val="28"/>
        </w:rPr>
        <w:t xml:space="preserve"> </w:t>
      </w:r>
      <w:r>
        <w:rPr>
          <w:rFonts w:ascii="Arial" w:hAnsi="Arial" w:cs="Arial"/>
          <w:b/>
          <w:sz w:val="28"/>
          <w:szCs w:val="28"/>
        </w:rPr>
        <w:t>ЗА</w:t>
      </w:r>
      <w:r w:rsidR="005659F7" w:rsidRPr="005659F7">
        <w:rPr>
          <w:rFonts w:ascii="Arial" w:hAnsi="Arial" w:cs="Arial"/>
          <w:b/>
          <w:sz w:val="28"/>
          <w:szCs w:val="28"/>
        </w:rPr>
        <w:t xml:space="preserve"> </w:t>
      </w:r>
      <w:r>
        <w:rPr>
          <w:rFonts w:ascii="Arial" w:hAnsi="Arial" w:cs="Arial"/>
          <w:b/>
          <w:sz w:val="28"/>
          <w:szCs w:val="28"/>
        </w:rPr>
        <w:t>РАЗВОЈ</w:t>
      </w:r>
      <w:r w:rsidR="005659F7" w:rsidRPr="005659F7">
        <w:rPr>
          <w:rFonts w:ascii="Arial" w:hAnsi="Arial" w:cs="Arial"/>
          <w:b/>
          <w:sz w:val="28"/>
          <w:szCs w:val="28"/>
        </w:rPr>
        <w:t xml:space="preserve"> </w:t>
      </w:r>
      <w:r>
        <w:rPr>
          <w:rFonts w:ascii="Arial" w:hAnsi="Arial" w:cs="Arial"/>
          <w:b/>
          <w:sz w:val="28"/>
          <w:szCs w:val="28"/>
        </w:rPr>
        <w:t>УПРАВЉАЧКЕ</w:t>
      </w:r>
      <w:r w:rsidR="005659F7" w:rsidRPr="005659F7">
        <w:rPr>
          <w:rFonts w:ascii="Arial" w:hAnsi="Arial" w:cs="Arial"/>
          <w:b/>
          <w:sz w:val="28"/>
          <w:szCs w:val="28"/>
        </w:rPr>
        <w:t xml:space="preserve"> </w:t>
      </w:r>
      <w:r>
        <w:rPr>
          <w:rFonts w:ascii="Arial" w:hAnsi="Arial" w:cs="Arial"/>
          <w:b/>
          <w:sz w:val="28"/>
          <w:szCs w:val="28"/>
        </w:rPr>
        <w:t>ОДГОВОРНОСТИ</w:t>
      </w:r>
      <w:r w:rsidR="005659F7" w:rsidRPr="005659F7">
        <w:rPr>
          <w:rFonts w:ascii="Arial" w:hAnsi="Arial" w:cs="Arial"/>
          <w:b/>
          <w:sz w:val="28"/>
          <w:szCs w:val="28"/>
        </w:rPr>
        <w:t xml:space="preserve"> </w:t>
      </w:r>
    </w:p>
    <w:p w:rsidR="005659F7" w:rsidRPr="005659F7" w:rsidRDefault="001008C7" w:rsidP="005659F7">
      <w:pPr>
        <w:spacing w:line="360" w:lineRule="auto"/>
        <w:jc w:val="center"/>
        <w:rPr>
          <w:rFonts w:ascii="Arial" w:hAnsi="Arial" w:cs="Arial"/>
          <w:b/>
          <w:sz w:val="28"/>
          <w:szCs w:val="28"/>
        </w:rPr>
      </w:pPr>
      <w:r>
        <w:rPr>
          <w:rFonts w:ascii="Arial" w:hAnsi="Arial" w:cs="Arial"/>
          <w:b/>
          <w:sz w:val="28"/>
          <w:szCs w:val="28"/>
        </w:rPr>
        <w:t>У</w:t>
      </w:r>
      <w:r w:rsidR="005659F7" w:rsidRPr="005659F7">
        <w:rPr>
          <w:rFonts w:ascii="Arial" w:hAnsi="Arial" w:cs="Arial"/>
          <w:b/>
          <w:sz w:val="28"/>
          <w:szCs w:val="28"/>
        </w:rPr>
        <w:t xml:space="preserve"> </w:t>
      </w:r>
      <w:r>
        <w:rPr>
          <w:rFonts w:ascii="Arial" w:hAnsi="Arial" w:cs="Arial"/>
          <w:b/>
          <w:sz w:val="28"/>
          <w:szCs w:val="28"/>
        </w:rPr>
        <w:t>ЈАВНОМ</w:t>
      </w:r>
      <w:r w:rsidR="005659F7" w:rsidRPr="005659F7">
        <w:rPr>
          <w:rFonts w:ascii="Arial" w:hAnsi="Arial" w:cs="Arial"/>
          <w:b/>
          <w:sz w:val="28"/>
          <w:szCs w:val="28"/>
        </w:rPr>
        <w:t xml:space="preserve"> </w:t>
      </w:r>
      <w:r>
        <w:rPr>
          <w:rFonts w:ascii="Arial" w:hAnsi="Arial" w:cs="Arial"/>
          <w:b/>
          <w:sz w:val="28"/>
          <w:szCs w:val="28"/>
        </w:rPr>
        <w:t>СЕКТОРУ</w:t>
      </w:r>
      <w:r w:rsidR="005659F7" w:rsidRPr="005659F7">
        <w:rPr>
          <w:rFonts w:ascii="Arial" w:hAnsi="Arial" w:cs="Arial"/>
          <w:b/>
          <w:sz w:val="28"/>
          <w:szCs w:val="28"/>
        </w:rPr>
        <w:t xml:space="preserve"> </w:t>
      </w:r>
      <w:r>
        <w:rPr>
          <w:rFonts w:ascii="Arial" w:hAnsi="Arial" w:cs="Arial"/>
          <w:b/>
          <w:sz w:val="28"/>
          <w:szCs w:val="28"/>
        </w:rPr>
        <w:t>У</w:t>
      </w:r>
      <w:r w:rsidR="005659F7" w:rsidRPr="005659F7">
        <w:rPr>
          <w:rFonts w:ascii="Arial" w:hAnsi="Arial" w:cs="Arial"/>
          <w:b/>
          <w:sz w:val="28"/>
          <w:szCs w:val="28"/>
        </w:rPr>
        <w:t xml:space="preserve"> </w:t>
      </w:r>
      <w:r>
        <w:rPr>
          <w:rFonts w:ascii="Arial" w:hAnsi="Arial" w:cs="Arial"/>
          <w:b/>
          <w:sz w:val="28"/>
          <w:szCs w:val="28"/>
        </w:rPr>
        <w:t>ФЕДЕРАЦИЈИ</w:t>
      </w:r>
      <w:r w:rsidR="005659F7" w:rsidRPr="005659F7">
        <w:rPr>
          <w:rFonts w:ascii="Arial" w:hAnsi="Arial" w:cs="Arial"/>
          <w:b/>
          <w:sz w:val="28"/>
          <w:szCs w:val="28"/>
        </w:rPr>
        <w:t xml:space="preserve"> </w:t>
      </w:r>
      <w:r>
        <w:rPr>
          <w:rFonts w:ascii="Arial" w:hAnsi="Arial" w:cs="Arial"/>
          <w:b/>
          <w:sz w:val="28"/>
          <w:szCs w:val="28"/>
        </w:rPr>
        <w:t>БОСНЕ</w:t>
      </w:r>
      <w:r w:rsidR="005659F7" w:rsidRPr="005659F7">
        <w:rPr>
          <w:rFonts w:ascii="Arial" w:hAnsi="Arial" w:cs="Arial"/>
          <w:b/>
          <w:sz w:val="28"/>
          <w:szCs w:val="28"/>
        </w:rPr>
        <w:t xml:space="preserve"> </w:t>
      </w:r>
      <w:r>
        <w:rPr>
          <w:rFonts w:ascii="Arial" w:hAnsi="Arial" w:cs="Arial"/>
          <w:b/>
          <w:sz w:val="28"/>
          <w:szCs w:val="28"/>
        </w:rPr>
        <w:t>И</w:t>
      </w:r>
      <w:r w:rsidR="005659F7" w:rsidRPr="005659F7">
        <w:rPr>
          <w:rFonts w:ascii="Arial" w:hAnsi="Arial" w:cs="Arial"/>
          <w:b/>
          <w:sz w:val="28"/>
          <w:szCs w:val="28"/>
        </w:rPr>
        <w:t xml:space="preserve"> </w:t>
      </w:r>
      <w:r>
        <w:rPr>
          <w:rFonts w:ascii="Arial" w:hAnsi="Arial" w:cs="Arial"/>
          <w:b/>
          <w:sz w:val="28"/>
          <w:szCs w:val="28"/>
        </w:rPr>
        <w:t>ХЕРЦЕГОВИНЕ</w:t>
      </w: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1008C7" w:rsidP="005659F7">
      <w:pPr>
        <w:jc w:val="center"/>
        <w:rPr>
          <w:rFonts w:ascii="Arial" w:hAnsi="Arial" w:cs="Arial"/>
          <w:b/>
        </w:rPr>
      </w:pPr>
      <w:r>
        <w:rPr>
          <w:rFonts w:ascii="Arial" w:hAnsi="Arial" w:cs="Arial"/>
          <w:b/>
        </w:rPr>
        <w:t>Сарајево</w:t>
      </w:r>
      <w:r w:rsidR="005659F7" w:rsidRPr="005659F7">
        <w:rPr>
          <w:rFonts w:ascii="Arial" w:hAnsi="Arial" w:cs="Arial"/>
          <w:b/>
        </w:rPr>
        <w:t xml:space="preserve">, </w:t>
      </w:r>
      <w:r w:rsidR="00870385" w:rsidRPr="00870385">
        <w:rPr>
          <w:rFonts w:ascii="Arial" w:hAnsi="Arial" w:cs="Arial"/>
          <w:b/>
        </w:rPr>
        <w:t>април</w:t>
      </w:r>
      <w:r w:rsidR="005659F7" w:rsidRPr="005659F7">
        <w:rPr>
          <w:rFonts w:ascii="Arial" w:hAnsi="Arial" w:cs="Arial"/>
          <w:b/>
        </w:rPr>
        <w:t xml:space="preserve"> 2021. </w:t>
      </w:r>
      <w:r>
        <w:rPr>
          <w:rFonts w:ascii="Arial" w:hAnsi="Arial" w:cs="Arial"/>
          <w:b/>
        </w:rPr>
        <w:t>године</w:t>
      </w: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5659F7" w:rsidP="005659F7">
      <w:pPr>
        <w:jc w:val="center"/>
        <w:rPr>
          <w:rFonts w:ascii="Arial" w:hAnsi="Arial" w:cs="Arial"/>
          <w:b/>
        </w:rPr>
      </w:pPr>
    </w:p>
    <w:p w:rsidR="005659F7" w:rsidRPr="005659F7" w:rsidRDefault="001008C7" w:rsidP="005659F7">
      <w:pPr>
        <w:pStyle w:val="NoSpacing"/>
        <w:jc w:val="center"/>
        <w:rPr>
          <w:rFonts w:ascii="Arial" w:hAnsi="Arial" w:cs="Arial"/>
          <w:b/>
          <w:sz w:val="28"/>
          <w:szCs w:val="28"/>
        </w:rPr>
      </w:pPr>
      <w:bookmarkStart w:id="4" w:name="_Toc62221969"/>
      <w:r>
        <w:rPr>
          <w:rFonts w:ascii="Arial" w:hAnsi="Arial" w:cs="Arial"/>
          <w:b/>
          <w:sz w:val="28"/>
          <w:szCs w:val="28"/>
        </w:rPr>
        <w:t>САДРЖАЈ</w:t>
      </w:r>
      <w:bookmarkEnd w:id="4"/>
    </w:p>
    <w:p w:rsidR="005659F7" w:rsidRPr="005659F7" w:rsidRDefault="005659F7" w:rsidP="005659F7">
      <w:pPr>
        <w:pStyle w:val="NoSpacing"/>
        <w:jc w:val="center"/>
        <w:rPr>
          <w:rFonts w:ascii="Arial" w:hAnsi="Arial" w:cs="Arial"/>
          <w:b/>
          <w:sz w:val="28"/>
          <w:szCs w:val="28"/>
        </w:rPr>
      </w:pPr>
    </w:p>
    <w:p w:rsidR="005659F7" w:rsidRPr="005659F7" w:rsidRDefault="005659F7" w:rsidP="005659F7">
      <w:pPr>
        <w:pStyle w:val="NoSpacing"/>
        <w:jc w:val="center"/>
        <w:rPr>
          <w:rFonts w:ascii="Arial" w:hAnsi="Arial" w:cs="Arial"/>
          <w:b/>
          <w:sz w:val="28"/>
          <w:szCs w:val="28"/>
        </w:rPr>
      </w:pPr>
    </w:p>
    <w:p w:rsidR="005659F7" w:rsidRPr="005659F7" w:rsidRDefault="005659F7" w:rsidP="005659F7">
      <w:pPr>
        <w:pStyle w:val="TOC1"/>
        <w:tabs>
          <w:tab w:val="right" w:leader="dot" w:pos="9060"/>
        </w:tabs>
        <w:rPr>
          <w:rFonts w:ascii="Arial" w:eastAsiaTheme="minorEastAsia" w:hAnsi="Arial" w:cs="Arial"/>
          <w:spacing w:val="0"/>
          <w:lang w:eastAsia="bs-Latn-BA" w:bidi="ar-SA"/>
        </w:rPr>
      </w:pPr>
      <w:r w:rsidRPr="005659F7">
        <w:rPr>
          <w:rFonts w:ascii="Arial" w:hAnsi="Arial" w:cs="Arial"/>
          <w:b/>
        </w:rPr>
        <w:fldChar w:fldCharType="begin"/>
      </w:r>
      <w:r w:rsidRPr="005659F7">
        <w:rPr>
          <w:rFonts w:ascii="Arial" w:hAnsi="Arial" w:cs="Arial"/>
          <w:b/>
        </w:rPr>
        <w:instrText xml:space="preserve"> TOC \o "1-3" \h \z \u </w:instrText>
      </w:r>
      <w:r w:rsidRPr="005659F7">
        <w:rPr>
          <w:rFonts w:ascii="Arial" w:hAnsi="Arial" w:cs="Arial"/>
          <w:b/>
        </w:rPr>
        <w:fldChar w:fldCharType="separate"/>
      </w:r>
      <w:hyperlink w:anchor="_Toc63858942" w:history="1">
        <w:r w:rsidRPr="005659F7">
          <w:rPr>
            <w:rStyle w:val="Hyperlink"/>
            <w:rFonts w:ascii="Arial" w:hAnsi="Arial" w:cs="Arial"/>
          </w:rPr>
          <w:t>1.</w:t>
        </w:r>
        <w:r w:rsidR="001008C7">
          <w:rPr>
            <w:rStyle w:val="Hyperlink"/>
            <w:rFonts w:ascii="Arial" w:hAnsi="Arial" w:cs="Arial"/>
          </w:rPr>
          <w:t>УВОД</w:t>
        </w:r>
        <w:r w:rsidRPr="005659F7">
          <w:rPr>
            <w:rFonts w:ascii="Arial" w:hAnsi="Arial" w:cs="Arial"/>
            <w:webHidden/>
          </w:rPr>
          <w:tab/>
        </w:r>
        <w:r w:rsidRPr="005659F7">
          <w:rPr>
            <w:rFonts w:ascii="Arial" w:hAnsi="Arial" w:cs="Arial"/>
            <w:webHidden/>
          </w:rPr>
          <w:fldChar w:fldCharType="begin"/>
        </w:r>
        <w:r w:rsidRPr="005659F7">
          <w:rPr>
            <w:rFonts w:ascii="Arial" w:hAnsi="Arial" w:cs="Arial"/>
            <w:webHidden/>
          </w:rPr>
          <w:instrText xml:space="preserve"> PAGEREF _Toc63858942 \h </w:instrText>
        </w:r>
        <w:r w:rsidRPr="005659F7">
          <w:rPr>
            <w:rFonts w:ascii="Arial" w:hAnsi="Arial" w:cs="Arial"/>
            <w:webHidden/>
          </w:rPr>
        </w:r>
        <w:r w:rsidRPr="005659F7">
          <w:rPr>
            <w:rFonts w:ascii="Arial" w:hAnsi="Arial" w:cs="Arial"/>
            <w:webHidden/>
          </w:rPr>
          <w:fldChar w:fldCharType="separate"/>
        </w:r>
        <w:r w:rsidR="001E25A2">
          <w:rPr>
            <w:rFonts w:ascii="Arial" w:hAnsi="Arial" w:cs="Arial"/>
            <w:noProof/>
            <w:webHidden/>
          </w:rPr>
          <w:t>3</w:t>
        </w:r>
        <w:r w:rsidRPr="005659F7">
          <w:rPr>
            <w:rFonts w:ascii="Arial" w:hAnsi="Arial" w:cs="Arial"/>
            <w:webHidden/>
          </w:rPr>
          <w:fldChar w:fldCharType="end"/>
        </w:r>
      </w:hyperlink>
    </w:p>
    <w:p w:rsidR="005659F7" w:rsidRPr="005659F7" w:rsidRDefault="001E25A2" w:rsidP="005659F7">
      <w:pPr>
        <w:pStyle w:val="TOC1"/>
        <w:tabs>
          <w:tab w:val="right" w:leader="dot" w:pos="9060"/>
        </w:tabs>
        <w:rPr>
          <w:rFonts w:ascii="Arial" w:eastAsiaTheme="minorEastAsia" w:hAnsi="Arial" w:cs="Arial"/>
          <w:spacing w:val="0"/>
          <w:lang w:eastAsia="bs-Latn-BA" w:bidi="ar-SA"/>
        </w:rPr>
      </w:pPr>
      <w:hyperlink w:anchor="_Toc63858943" w:history="1">
        <w:r w:rsidR="005659F7" w:rsidRPr="005659F7">
          <w:rPr>
            <w:rStyle w:val="Hyperlink"/>
            <w:rFonts w:ascii="Arial" w:hAnsi="Arial" w:cs="Arial"/>
          </w:rPr>
          <w:t xml:space="preserve">2. </w:t>
        </w:r>
        <w:r w:rsidR="001008C7">
          <w:rPr>
            <w:rStyle w:val="Hyperlink"/>
            <w:rFonts w:ascii="Arial" w:hAnsi="Arial" w:cs="Arial"/>
          </w:rPr>
          <w:t>УПРАВЉАЧКА</w:t>
        </w:r>
        <w:r w:rsidR="005659F7" w:rsidRPr="005659F7">
          <w:rPr>
            <w:rStyle w:val="Hyperlink"/>
            <w:rFonts w:ascii="Arial" w:hAnsi="Arial" w:cs="Arial"/>
          </w:rPr>
          <w:t xml:space="preserve"> </w:t>
        </w:r>
        <w:r w:rsidR="001008C7">
          <w:rPr>
            <w:rStyle w:val="Hyperlink"/>
            <w:rFonts w:ascii="Arial" w:hAnsi="Arial" w:cs="Arial"/>
          </w:rPr>
          <w:t>ОДГОВОРНОСТ</w:t>
        </w:r>
        <w:r w:rsidR="005659F7" w:rsidRPr="005659F7">
          <w:rPr>
            <w:rStyle w:val="Hyperlink"/>
            <w:rFonts w:ascii="Arial" w:hAnsi="Arial" w:cs="Arial"/>
          </w:rPr>
          <w:t>-</w:t>
        </w:r>
        <w:r w:rsidR="001008C7">
          <w:rPr>
            <w:rStyle w:val="Hyperlink"/>
            <w:rFonts w:ascii="Arial" w:hAnsi="Arial" w:cs="Arial"/>
          </w:rPr>
          <w:t>ПОЈАМ</w:t>
        </w:r>
        <w:r w:rsidR="005659F7" w:rsidRPr="005659F7">
          <w:rPr>
            <w:rStyle w:val="Hyperlink"/>
            <w:rFonts w:ascii="Arial" w:hAnsi="Arial" w:cs="Arial"/>
          </w:rPr>
          <w:t xml:space="preserve"> </w:t>
        </w:r>
        <w:r w:rsidR="001008C7">
          <w:rPr>
            <w:rStyle w:val="Hyperlink"/>
            <w:rFonts w:ascii="Arial" w:hAnsi="Arial" w:cs="Arial"/>
          </w:rPr>
          <w:t>И</w:t>
        </w:r>
        <w:r w:rsidR="005659F7" w:rsidRPr="005659F7">
          <w:rPr>
            <w:rStyle w:val="Hyperlink"/>
            <w:rFonts w:ascii="Arial" w:hAnsi="Arial" w:cs="Arial"/>
          </w:rPr>
          <w:t xml:space="preserve"> </w:t>
        </w:r>
        <w:r w:rsidR="001008C7">
          <w:rPr>
            <w:rStyle w:val="Hyperlink"/>
            <w:rFonts w:ascii="Arial" w:hAnsi="Arial" w:cs="Arial"/>
          </w:rPr>
          <w:t>ЗАКОНСКА</w:t>
        </w:r>
        <w:r w:rsidR="005659F7" w:rsidRPr="005659F7">
          <w:rPr>
            <w:rStyle w:val="Hyperlink"/>
            <w:rFonts w:ascii="Arial" w:hAnsi="Arial" w:cs="Arial"/>
          </w:rPr>
          <w:t xml:space="preserve"> </w:t>
        </w:r>
        <w:r w:rsidR="001008C7">
          <w:rPr>
            <w:rStyle w:val="Hyperlink"/>
            <w:rFonts w:ascii="Arial" w:hAnsi="Arial" w:cs="Arial"/>
          </w:rPr>
          <w:t>ОБАВЕЗА</w:t>
        </w:r>
        <w:r w:rsidR="005659F7" w:rsidRPr="005659F7">
          <w:rPr>
            <w:rFonts w:ascii="Arial" w:hAnsi="Arial" w:cs="Arial"/>
            <w:webHidden/>
          </w:rPr>
          <w:tab/>
        </w:r>
        <w:r w:rsidR="005659F7" w:rsidRPr="005659F7">
          <w:rPr>
            <w:rFonts w:ascii="Arial" w:hAnsi="Arial" w:cs="Arial"/>
            <w:webHidden/>
          </w:rPr>
          <w:fldChar w:fldCharType="begin"/>
        </w:r>
        <w:r w:rsidR="005659F7" w:rsidRPr="005659F7">
          <w:rPr>
            <w:rFonts w:ascii="Arial" w:hAnsi="Arial" w:cs="Arial"/>
            <w:webHidden/>
          </w:rPr>
          <w:instrText xml:space="preserve"> PAGEREF _Toc63858943 \h </w:instrText>
        </w:r>
        <w:r w:rsidR="005659F7" w:rsidRPr="005659F7">
          <w:rPr>
            <w:rFonts w:ascii="Arial" w:hAnsi="Arial" w:cs="Arial"/>
            <w:webHidden/>
          </w:rPr>
        </w:r>
        <w:r w:rsidR="005659F7" w:rsidRPr="005659F7">
          <w:rPr>
            <w:rFonts w:ascii="Arial" w:hAnsi="Arial" w:cs="Arial"/>
            <w:webHidden/>
          </w:rPr>
          <w:fldChar w:fldCharType="separate"/>
        </w:r>
        <w:r>
          <w:rPr>
            <w:rFonts w:ascii="Arial" w:hAnsi="Arial" w:cs="Arial"/>
            <w:noProof/>
            <w:webHidden/>
          </w:rPr>
          <w:t>4</w:t>
        </w:r>
        <w:r w:rsidR="005659F7" w:rsidRPr="005659F7">
          <w:rPr>
            <w:rFonts w:ascii="Arial" w:hAnsi="Arial" w:cs="Arial"/>
            <w:webHidden/>
          </w:rPr>
          <w:fldChar w:fldCharType="end"/>
        </w:r>
      </w:hyperlink>
    </w:p>
    <w:p w:rsidR="005659F7" w:rsidRPr="005659F7" w:rsidRDefault="001E25A2" w:rsidP="005659F7">
      <w:pPr>
        <w:pStyle w:val="TOC1"/>
        <w:tabs>
          <w:tab w:val="right" w:leader="dot" w:pos="9060"/>
        </w:tabs>
        <w:rPr>
          <w:rFonts w:ascii="Arial" w:eastAsiaTheme="minorEastAsia" w:hAnsi="Arial" w:cs="Arial"/>
          <w:spacing w:val="0"/>
          <w:lang w:eastAsia="bs-Latn-BA" w:bidi="ar-SA"/>
        </w:rPr>
      </w:pPr>
      <w:hyperlink w:anchor="_Toc63858944" w:history="1">
        <w:r w:rsidR="005659F7" w:rsidRPr="005659F7">
          <w:rPr>
            <w:rStyle w:val="Hyperlink"/>
            <w:rFonts w:ascii="Arial" w:hAnsi="Arial" w:cs="Arial"/>
          </w:rPr>
          <w:t xml:space="preserve">3. </w:t>
        </w:r>
        <w:r w:rsidR="001008C7">
          <w:rPr>
            <w:rStyle w:val="Hyperlink"/>
            <w:rFonts w:ascii="Arial" w:hAnsi="Arial" w:cs="Arial"/>
          </w:rPr>
          <w:t>ПРЕДУСЛОВИ</w:t>
        </w:r>
        <w:r w:rsidR="005659F7" w:rsidRPr="005659F7">
          <w:rPr>
            <w:rStyle w:val="Hyperlink"/>
            <w:rFonts w:ascii="Arial" w:hAnsi="Arial" w:cs="Arial"/>
          </w:rPr>
          <w:t xml:space="preserve"> </w:t>
        </w:r>
        <w:r w:rsidR="001008C7">
          <w:rPr>
            <w:rStyle w:val="Hyperlink"/>
            <w:rFonts w:ascii="Arial" w:hAnsi="Arial" w:cs="Arial"/>
          </w:rPr>
          <w:t>ЗА</w:t>
        </w:r>
        <w:r w:rsidR="005659F7" w:rsidRPr="005659F7">
          <w:rPr>
            <w:rStyle w:val="Hyperlink"/>
            <w:rFonts w:ascii="Arial" w:hAnsi="Arial" w:cs="Arial"/>
          </w:rPr>
          <w:t xml:space="preserve"> </w:t>
        </w:r>
        <w:r w:rsidR="001008C7">
          <w:rPr>
            <w:rStyle w:val="Hyperlink"/>
            <w:rFonts w:ascii="Arial" w:hAnsi="Arial" w:cs="Arial"/>
          </w:rPr>
          <w:t>РАЗВОЈ</w:t>
        </w:r>
        <w:r w:rsidR="005659F7" w:rsidRPr="005659F7">
          <w:rPr>
            <w:rStyle w:val="Hyperlink"/>
            <w:rFonts w:ascii="Arial" w:hAnsi="Arial" w:cs="Arial"/>
          </w:rPr>
          <w:t xml:space="preserve"> </w:t>
        </w:r>
        <w:r w:rsidR="001008C7">
          <w:rPr>
            <w:rStyle w:val="Hyperlink"/>
            <w:rFonts w:ascii="Arial" w:hAnsi="Arial" w:cs="Arial"/>
          </w:rPr>
          <w:t>УПРАВЉАЧКЕ</w:t>
        </w:r>
        <w:r w:rsidR="005659F7" w:rsidRPr="005659F7">
          <w:rPr>
            <w:rStyle w:val="Hyperlink"/>
            <w:rFonts w:ascii="Arial" w:hAnsi="Arial" w:cs="Arial"/>
          </w:rPr>
          <w:t xml:space="preserve"> </w:t>
        </w:r>
        <w:r w:rsidR="001008C7">
          <w:rPr>
            <w:rStyle w:val="Hyperlink"/>
            <w:rFonts w:ascii="Arial" w:hAnsi="Arial" w:cs="Arial"/>
          </w:rPr>
          <w:t>ОДГОВОРНОСТИ</w:t>
        </w:r>
        <w:r w:rsidR="005659F7" w:rsidRPr="005659F7">
          <w:rPr>
            <w:rFonts w:ascii="Arial" w:hAnsi="Arial" w:cs="Arial"/>
            <w:webHidden/>
          </w:rPr>
          <w:tab/>
        </w:r>
        <w:r w:rsidR="005659F7" w:rsidRPr="005659F7">
          <w:rPr>
            <w:rFonts w:ascii="Arial" w:hAnsi="Arial" w:cs="Arial"/>
            <w:webHidden/>
          </w:rPr>
          <w:fldChar w:fldCharType="begin"/>
        </w:r>
        <w:r w:rsidR="005659F7" w:rsidRPr="005659F7">
          <w:rPr>
            <w:rFonts w:ascii="Arial" w:hAnsi="Arial" w:cs="Arial"/>
            <w:webHidden/>
          </w:rPr>
          <w:instrText xml:space="preserve"> PAGEREF _Toc63858944 \h </w:instrText>
        </w:r>
        <w:r w:rsidR="005659F7" w:rsidRPr="005659F7">
          <w:rPr>
            <w:rFonts w:ascii="Arial" w:hAnsi="Arial" w:cs="Arial"/>
            <w:webHidden/>
          </w:rPr>
        </w:r>
        <w:r w:rsidR="005659F7" w:rsidRPr="005659F7">
          <w:rPr>
            <w:rFonts w:ascii="Arial" w:hAnsi="Arial" w:cs="Arial"/>
            <w:webHidden/>
          </w:rPr>
          <w:fldChar w:fldCharType="separate"/>
        </w:r>
        <w:r>
          <w:rPr>
            <w:rFonts w:ascii="Arial" w:hAnsi="Arial" w:cs="Arial"/>
            <w:noProof/>
            <w:webHidden/>
          </w:rPr>
          <w:t>13</w:t>
        </w:r>
        <w:r w:rsidR="005659F7" w:rsidRPr="005659F7">
          <w:rPr>
            <w:rFonts w:ascii="Arial" w:hAnsi="Arial" w:cs="Arial"/>
            <w:webHidden/>
          </w:rPr>
          <w:fldChar w:fldCharType="end"/>
        </w:r>
      </w:hyperlink>
    </w:p>
    <w:p w:rsidR="005659F7" w:rsidRPr="005659F7" w:rsidRDefault="001E25A2" w:rsidP="005659F7">
      <w:pPr>
        <w:pStyle w:val="TOC1"/>
        <w:tabs>
          <w:tab w:val="right" w:leader="dot" w:pos="9060"/>
        </w:tabs>
        <w:rPr>
          <w:rFonts w:ascii="Arial" w:eastAsiaTheme="minorEastAsia" w:hAnsi="Arial" w:cs="Arial"/>
          <w:spacing w:val="0"/>
          <w:lang w:eastAsia="bs-Latn-BA" w:bidi="ar-SA"/>
        </w:rPr>
      </w:pPr>
      <w:hyperlink w:anchor="_Toc63858945" w:history="1">
        <w:r w:rsidR="005659F7" w:rsidRPr="005659F7">
          <w:rPr>
            <w:rStyle w:val="Hyperlink"/>
            <w:rFonts w:ascii="Arial" w:hAnsi="Arial" w:cs="Arial"/>
          </w:rPr>
          <w:t xml:space="preserve">4. </w:t>
        </w:r>
        <w:r w:rsidR="001008C7">
          <w:rPr>
            <w:rStyle w:val="Hyperlink"/>
            <w:rFonts w:ascii="Arial" w:hAnsi="Arial" w:cs="Arial"/>
          </w:rPr>
          <w:t>ОДГОВОРНОСТ</w:t>
        </w:r>
        <w:r w:rsidR="005659F7" w:rsidRPr="005659F7">
          <w:rPr>
            <w:rStyle w:val="Hyperlink"/>
            <w:rFonts w:ascii="Arial" w:hAnsi="Arial" w:cs="Arial"/>
          </w:rPr>
          <w:t xml:space="preserve"> </w:t>
        </w:r>
        <w:r w:rsidR="001008C7">
          <w:rPr>
            <w:rStyle w:val="Hyperlink"/>
            <w:rFonts w:ascii="Arial" w:hAnsi="Arial" w:cs="Arial"/>
          </w:rPr>
          <w:t>РУКОВОДСТВА</w:t>
        </w:r>
        <w:r w:rsidR="005659F7" w:rsidRPr="005659F7">
          <w:rPr>
            <w:rStyle w:val="Hyperlink"/>
            <w:rFonts w:ascii="Arial" w:hAnsi="Arial" w:cs="Arial"/>
          </w:rPr>
          <w:t xml:space="preserve"> </w:t>
        </w:r>
        <w:r w:rsidR="001008C7">
          <w:rPr>
            <w:rStyle w:val="Hyperlink"/>
            <w:rFonts w:ascii="Arial" w:hAnsi="Arial" w:cs="Arial"/>
          </w:rPr>
          <w:t>ЗА</w:t>
        </w:r>
        <w:r w:rsidR="005659F7" w:rsidRPr="005659F7">
          <w:rPr>
            <w:rStyle w:val="Hyperlink"/>
            <w:rFonts w:ascii="Arial" w:hAnsi="Arial" w:cs="Arial"/>
          </w:rPr>
          <w:t xml:space="preserve"> </w:t>
        </w:r>
        <w:r w:rsidR="001008C7">
          <w:rPr>
            <w:rStyle w:val="Hyperlink"/>
            <w:rFonts w:ascii="Arial" w:hAnsi="Arial" w:cs="Arial"/>
          </w:rPr>
          <w:t>ФИНАНСИЈСКО</w:t>
        </w:r>
        <w:r w:rsidR="005659F7" w:rsidRPr="005659F7">
          <w:rPr>
            <w:rStyle w:val="Hyperlink"/>
            <w:rFonts w:ascii="Arial" w:hAnsi="Arial" w:cs="Arial"/>
          </w:rPr>
          <w:t xml:space="preserve"> </w:t>
        </w:r>
        <w:r w:rsidR="001008C7">
          <w:rPr>
            <w:rStyle w:val="Hyperlink"/>
            <w:rFonts w:ascii="Arial" w:hAnsi="Arial" w:cs="Arial"/>
          </w:rPr>
          <w:t>УПРАВЉАЊЕ</w:t>
        </w:r>
        <w:r w:rsidR="005659F7" w:rsidRPr="005659F7">
          <w:rPr>
            <w:rStyle w:val="Hyperlink"/>
            <w:rFonts w:ascii="Arial" w:hAnsi="Arial" w:cs="Arial"/>
          </w:rPr>
          <w:t xml:space="preserve"> </w:t>
        </w:r>
        <w:r w:rsidR="001008C7">
          <w:rPr>
            <w:rStyle w:val="Hyperlink"/>
            <w:rFonts w:ascii="Arial" w:hAnsi="Arial" w:cs="Arial"/>
          </w:rPr>
          <w:t>И</w:t>
        </w:r>
        <w:r w:rsidR="005659F7" w:rsidRPr="005659F7">
          <w:rPr>
            <w:rStyle w:val="Hyperlink"/>
            <w:rFonts w:ascii="Arial" w:hAnsi="Arial" w:cs="Arial"/>
          </w:rPr>
          <w:t xml:space="preserve"> </w:t>
        </w:r>
        <w:r w:rsidR="001008C7">
          <w:rPr>
            <w:rStyle w:val="Hyperlink"/>
            <w:rFonts w:ascii="Arial" w:hAnsi="Arial" w:cs="Arial"/>
          </w:rPr>
          <w:t>КОНТРОЛУ</w:t>
        </w:r>
        <w:r w:rsidR="005659F7" w:rsidRPr="005659F7">
          <w:rPr>
            <w:rFonts w:ascii="Arial" w:hAnsi="Arial" w:cs="Arial"/>
            <w:webHidden/>
          </w:rPr>
          <w:tab/>
        </w:r>
        <w:r w:rsidR="005659F7" w:rsidRPr="005659F7">
          <w:rPr>
            <w:rFonts w:ascii="Arial" w:hAnsi="Arial" w:cs="Arial"/>
            <w:webHidden/>
          </w:rPr>
          <w:fldChar w:fldCharType="begin"/>
        </w:r>
        <w:r w:rsidR="005659F7" w:rsidRPr="005659F7">
          <w:rPr>
            <w:rFonts w:ascii="Arial" w:hAnsi="Arial" w:cs="Arial"/>
            <w:webHidden/>
          </w:rPr>
          <w:instrText xml:space="preserve"> PAGEREF _Toc63858945 \h </w:instrText>
        </w:r>
        <w:r w:rsidR="005659F7" w:rsidRPr="005659F7">
          <w:rPr>
            <w:rFonts w:ascii="Arial" w:hAnsi="Arial" w:cs="Arial"/>
            <w:webHidden/>
          </w:rPr>
        </w:r>
        <w:r w:rsidR="005659F7" w:rsidRPr="005659F7">
          <w:rPr>
            <w:rFonts w:ascii="Arial" w:hAnsi="Arial" w:cs="Arial"/>
            <w:webHidden/>
          </w:rPr>
          <w:fldChar w:fldCharType="separate"/>
        </w:r>
        <w:r>
          <w:rPr>
            <w:rFonts w:ascii="Arial" w:hAnsi="Arial" w:cs="Arial"/>
            <w:noProof/>
            <w:webHidden/>
          </w:rPr>
          <w:t>16</w:t>
        </w:r>
        <w:r w:rsidR="005659F7" w:rsidRPr="005659F7">
          <w:rPr>
            <w:rFonts w:ascii="Arial" w:hAnsi="Arial" w:cs="Arial"/>
            <w:webHidden/>
          </w:rPr>
          <w:fldChar w:fldCharType="end"/>
        </w:r>
      </w:hyperlink>
    </w:p>
    <w:p w:rsidR="005659F7" w:rsidRPr="005659F7" w:rsidRDefault="001E25A2" w:rsidP="005659F7">
      <w:pPr>
        <w:pStyle w:val="TOC1"/>
        <w:tabs>
          <w:tab w:val="right" w:leader="dot" w:pos="9060"/>
        </w:tabs>
        <w:ind w:left="426"/>
        <w:rPr>
          <w:rFonts w:ascii="Arial" w:eastAsiaTheme="minorEastAsia" w:hAnsi="Arial" w:cs="Arial"/>
          <w:spacing w:val="0"/>
          <w:lang w:eastAsia="bs-Latn-BA" w:bidi="ar-SA"/>
        </w:rPr>
      </w:pPr>
      <w:hyperlink w:anchor="_Toc63858946" w:history="1">
        <w:r w:rsidR="005659F7" w:rsidRPr="005659F7">
          <w:rPr>
            <w:rStyle w:val="Hyperlink"/>
            <w:rFonts w:ascii="Arial" w:hAnsi="Arial" w:cs="Arial"/>
          </w:rPr>
          <w:t xml:space="preserve">4.1 </w:t>
        </w:r>
        <w:r w:rsidR="001008C7">
          <w:rPr>
            <w:rStyle w:val="Hyperlink"/>
            <w:rFonts w:ascii="Arial" w:hAnsi="Arial" w:cs="Arial"/>
          </w:rPr>
          <w:t>Улога</w:t>
        </w:r>
        <w:r w:rsidR="005659F7" w:rsidRPr="005659F7">
          <w:rPr>
            <w:rStyle w:val="Hyperlink"/>
            <w:rFonts w:ascii="Arial" w:hAnsi="Arial" w:cs="Arial"/>
          </w:rPr>
          <w:t xml:space="preserve"> </w:t>
        </w:r>
        <w:r w:rsidR="001008C7">
          <w:rPr>
            <w:rStyle w:val="Hyperlink"/>
            <w:rFonts w:ascii="Arial" w:hAnsi="Arial" w:cs="Arial"/>
          </w:rPr>
          <w:t>координатора</w:t>
        </w:r>
        <w:r w:rsidR="005659F7" w:rsidRPr="005659F7">
          <w:rPr>
            <w:rStyle w:val="Hyperlink"/>
            <w:rFonts w:ascii="Arial" w:hAnsi="Arial" w:cs="Arial"/>
          </w:rPr>
          <w:t xml:space="preserve"> </w:t>
        </w:r>
        <w:r w:rsidR="001008C7">
          <w:rPr>
            <w:rStyle w:val="Hyperlink"/>
            <w:rFonts w:ascii="Arial" w:hAnsi="Arial" w:cs="Arial"/>
          </w:rPr>
          <w:t>за</w:t>
        </w:r>
        <w:r w:rsidR="005659F7" w:rsidRPr="005659F7">
          <w:rPr>
            <w:rStyle w:val="Hyperlink"/>
            <w:rFonts w:ascii="Arial" w:hAnsi="Arial" w:cs="Arial"/>
          </w:rPr>
          <w:t xml:space="preserve"> </w:t>
        </w:r>
        <w:r w:rsidR="001008C7">
          <w:rPr>
            <w:rStyle w:val="Hyperlink"/>
            <w:rFonts w:ascii="Arial" w:hAnsi="Arial" w:cs="Arial"/>
          </w:rPr>
          <w:t>финансијско</w:t>
        </w:r>
        <w:r w:rsidR="005659F7" w:rsidRPr="005659F7">
          <w:rPr>
            <w:rStyle w:val="Hyperlink"/>
            <w:rFonts w:ascii="Arial" w:hAnsi="Arial" w:cs="Arial"/>
          </w:rPr>
          <w:t xml:space="preserve"> </w:t>
        </w:r>
        <w:r w:rsidR="001008C7">
          <w:rPr>
            <w:rStyle w:val="Hyperlink"/>
            <w:rFonts w:ascii="Arial" w:hAnsi="Arial" w:cs="Arial"/>
          </w:rPr>
          <w:t>управљање</w:t>
        </w:r>
        <w:r w:rsidR="005659F7" w:rsidRPr="005659F7">
          <w:rPr>
            <w:rStyle w:val="Hyperlink"/>
            <w:rFonts w:ascii="Arial" w:hAnsi="Arial" w:cs="Arial"/>
          </w:rPr>
          <w:t xml:space="preserve"> </w:t>
        </w:r>
        <w:r w:rsidR="001008C7">
          <w:rPr>
            <w:rStyle w:val="Hyperlink"/>
            <w:rFonts w:ascii="Arial" w:hAnsi="Arial" w:cs="Arial"/>
          </w:rPr>
          <w:t>и</w:t>
        </w:r>
        <w:r w:rsidR="005659F7" w:rsidRPr="005659F7">
          <w:rPr>
            <w:rStyle w:val="Hyperlink"/>
            <w:rFonts w:ascii="Arial" w:hAnsi="Arial" w:cs="Arial"/>
          </w:rPr>
          <w:t xml:space="preserve"> </w:t>
        </w:r>
        <w:r w:rsidR="001008C7">
          <w:rPr>
            <w:rStyle w:val="Hyperlink"/>
            <w:rFonts w:ascii="Arial" w:hAnsi="Arial" w:cs="Arial"/>
          </w:rPr>
          <w:t>контролу</w:t>
        </w:r>
        <w:r w:rsidR="005659F7" w:rsidRPr="005659F7">
          <w:rPr>
            <w:rStyle w:val="Hyperlink"/>
            <w:rFonts w:ascii="Arial" w:hAnsi="Arial" w:cs="Arial"/>
          </w:rPr>
          <w:t xml:space="preserve"> </w:t>
        </w:r>
        <w:r w:rsidR="001008C7">
          <w:rPr>
            <w:rStyle w:val="Hyperlink"/>
            <w:rFonts w:ascii="Arial" w:hAnsi="Arial" w:cs="Arial"/>
          </w:rPr>
          <w:t>и</w:t>
        </w:r>
        <w:r w:rsidR="005659F7" w:rsidRPr="005659F7">
          <w:rPr>
            <w:rStyle w:val="Hyperlink"/>
            <w:rFonts w:ascii="Arial" w:hAnsi="Arial" w:cs="Arial"/>
          </w:rPr>
          <w:t xml:space="preserve"> </w:t>
        </w:r>
        <w:r w:rsidR="001008C7">
          <w:rPr>
            <w:rStyle w:val="Hyperlink"/>
            <w:rFonts w:ascii="Arial" w:hAnsi="Arial" w:cs="Arial"/>
          </w:rPr>
          <w:t>организационих</w:t>
        </w:r>
        <w:r w:rsidR="005659F7" w:rsidRPr="005659F7">
          <w:rPr>
            <w:rStyle w:val="Hyperlink"/>
            <w:rFonts w:ascii="Arial" w:hAnsi="Arial" w:cs="Arial"/>
          </w:rPr>
          <w:t xml:space="preserve"> </w:t>
        </w:r>
        <w:r w:rsidR="001008C7">
          <w:rPr>
            <w:rStyle w:val="Hyperlink"/>
            <w:rFonts w:ascii="Arial" w:hAnsi="Arial" w:cs="Arial"/>
          </w:rPr>
          <w:t>јединица</w:t>
        </w:r>
        <w:r w:rsidR="005659F7" w:rsidRPr="005659F7">
          <w:rPr>
            <w:rStyle w:val="Hyperlink"/>
            <w:rFonts w:ascii="Arial" w:hAnsi="Arial" w:cs="Arial"/>
          </w:rPr>
          <w:t xml:space="preserve"> </w:t>
        </w:r>
        <w:r w:rsidR="001008C7">
          <w:rPr>
            <w:rStyle w:val="Hyperlink"/>
            <w:rFonts w:ascii="Arial" w:hAnsi="Arial" w:cs="Arial"/>
          </w:rPr>
          <w:t>за</w:t>
        </w:r>
        <w:r w:rsidR="005659F7" w:rsidRPr="005659F7">
          <w:rPr>
            <w:rStyle w:val="Hyperlink"/>
            <w:rFonts w:ascii="Arial" w:hAnsi="Arial" w:cs="Arial"/>
          </w:rPr>
          <w:t xml:space="preserve"> </w:t>
        </w:r>
        <w:r w:rsidR="001008C7">
          <w:rPr>
            <w:rStyle w:val="Hyperlink"/>
            <w:rFonts w:ascii="Arial" w:hAnsi="Arial" w:cs="Arial"/>
          </w:rPr>
          <w:t>финансије</w:t>
        </w:r>
        <w:r w:rsidR="005659F7" w:rsidRPr="005659F7">
          <w:rPr>
            <w:rFonts w:ascii="Arial" w:hAnsi="Arial" w:cs="Arial"/>
            <w:webHidden/>
          </w:rPr>
          <w:tab/>
        </w:r>
        <w:r w:rsidR="005659F7" w:rsidRPr="005659F7">
          <w:rPr>
            <w:rFonts w:ascii="Arial" w:hAnsi="Arial" w:cs="Arial"/>
            <w:webHidden/>
          </w:rPr>
          <w:fldChar w:fldCharType="begin"/>
        </w:r>
        <w:r w:rsidR="005659F7" w:rsidRPr="005659F7">
          <w:rPr>
            <w:rFonts w:ascii="Arial" w:hAnsi="Arial" w:cs="Arial"/>
            <w:webHidden/>
          </w:rPr>
          <w:instrText xml:space="preserve"> PAGEREF _Toc63858946 \h </w:instrText>
        </w:r>
        <w:r w:rsidR="005659F7" w:rsidRPr="005659F7">
          <w:rPr>
            <w:rFonts w:ascii="Arial" w:hAnsi="Arial" w:cs="Arial"/>
            <w:webHidden/>
          </w:rPr>
        </w:r>
        <w:r w:rsidR="005659F7" w:rsidRPr="005659F7">
          <w:rPr>
            <w:rFonts w:ascii="Arial" w:hAnsi="Arial" w:cs="Arial"/>
            <w:webHidden/>
          </w:rPr>
          <w:fldChar w:fldCharType="separate"/>
        </w:r>
        <w:r>
          <w:rPr>
            <w:rFonts w:ascii="Arial" w:hAnsi="Arial" w:cs="Arial"/>
            <w:noProof/>
            <w:webHidden/>
          </w:rPr>
          <w:t>22</w:t>
        </w:r>
        <w:r w:rsidR="005659F7" w:rsidRPr="005659F7">
          <w:rPr>
            <w:rFonts w:ascii="Arial" w:hAnsi="Arial" w:cs="Arial"/>
            <w:webHidden/>
          </w:rPr>
          <w:fldChar w:fldCharType="end"/>
        </w:r>
      </w:hyperlink>
    </w:p>
    <w:p w:rsidR="005659F7" w:rsidRPr="005659F7" w:rsidRDefault="001E25A2" w:rsidP="005659F7">
      <w:pPr>
        <w:pStyle w:val="TOC1"/>
        <w:tabs>
          <w:tab w:val="right" w:leader="dot" w:pos="9060"/>
        </w:tabs>
        <w:rPr>
          <w:rFonts w:ascii="Arial" w:eastAsiaTheme="minorEastAsia" w:hAnsi="Arial" w:cs="Arial"/>
          <w:spacing w:val="0"/>
          <w:lang w:eastAsia="bs-Latn-BA" w:bidi="ar-SA"/>
        </w:rPr>
      </w:pPr>
      <w:hyperlink w:anchor="_Toc63858947" w:history="1">
        <w:r w:rsidR="005659F7" w:rsidRPr="005659F7">
          <w:rPr>
            <w:rStyle w:val="Hyperlink"/>
            <w:rFonts w:ascii="Arial" w:eastAsiaTheme="minorHAnsi" w:hAnsi="Arial" w:cs="Arial"/>
          </w:rPr>
          <w:t xml:space="preserve">5. </w:t>
        </w:r>
        <w:r w:rsidR="001008C7">
          <w:rPr>
            <w:rStyle w:val="Hyperlink"/>
            <w:rFonts w:ascii="Arial" w:hAnsi="Arial" w:cs="Arial"/>
          </w:rPr>
          <w:t>ДЕЛЕГИРАЊЕ</w:t>
        </w:r>
        <w:r w:rsidR="005659F7" w:rsidRPr="005659F7">
          <w:rPr>
            <w:rStyle w:val="Hyperlink"/>
            <w:rFonts w:ascii="Arial" w:hAnsi="Arial" w:cs="Arial"/>
          </w:rPr>
          <w:t xml:space="preserve"> </w:t>
        </w:r>
        <w:r w:rsidR="001008C7">
          <w:rPr>
            <w:rStyle w:val="Hyperlink"/>
            <w:rFonts w:ascii="Arial" w:hAnsi="Arial" w:cs="Arial"/>
          </w:rPr>
          <w:t>ОВЛАШЋЕЊА</w:t>
        </w:r>
        <w:r w:rsidR="005659F7" w:rsidRPr="005659F7">
          <w:rPr>
            <w:rStyle w:val="Hyperlink"/>
            <w:rFonts w:ascii="Arial" w:hAnsi="Arial" w:cs="Arial"/>
          </w:rPr>
          <w:t xml:space="preserve"> </w:t>
        </w:r>
        <w:r w:rsidR="001008C7">
          <w:rPr>
            <w:rStyle w:val="Hyperlink"/>
            <w:rFonts w:ascii="Arial" w:hAnsi="Arial" w:cs="Arial"/>
          </w:rPr>
          <w:t>И</w:t>
        </w:r>
        <w:r w:rsidR="005659F7" w:rsidRPr="005659F7">
          <w:rPr>
            <w:rStyle w:val="Hyperlink"/>
            <w:rFonts w:ascii="Arial" w:hAnsi="Arial" w:cs="Arial"/>
          </w:rPr>
          <w:t xml:space="preserve"> </w:t>
        </w:r>
        <w:r w:rsidR="001008C7">
          <w:rPr>
            <w:rStyle w:val="Hyperlink"/>
            <w:rFonts w:ascii="Arial" w:hAnsi="Arial" w:cs="Arial"/>
          </w:rPr>
          <w:t>ОДГОВОРНОСТИ</w:t>
        </w:r>
        <w:r w:rsidR="005659F7" w:rsidRPr="005659F7">
          <w:rPr>
            <w:rFonts w:ascii="Arial" w:hAnsi="Arial" w:cs="Arial"/>
            <w:webHidden/>
          </w:rPr>
          <w:tab/>
        </w:r>
        <w:r w:rsidR="005659F7" w:rsidRPr="005659F7">
          <w:rPr>
            <w:rFonts w:ascii="Arial" w:hAnsi="Arial" w:cs="Arial"/>
            <w:webHidden/>
          </w:rPr>
          <w:fldChar w:fldCharType="begin"/>
        </w:r>
        <w:r w:rsidR="005659F7" w:rsidRPr="005659F7">
          <w:rPr>
            <w:rFonts w:ascii="Arial" w:hAnsi="Arial" w:cs="Arial"/>
            <w:webHidden/>
          </w:rPr>
          <w:instrText xml:space="preserve"> PAGEREF _Toc63858947 \h </w:instrText>
        </w:r>
        <w:r w:rsidR="005659F7" w:rsidRPr="005659F7">
          <w:rPr>
            <w:rFonts w:ascii="Arial" w:hAnsi="Arial" w:cs="Arial"/>
            <w:webHidden/>
          </w:rPr>
        </w:r>
        <w:r w:rsidR="005659F7" w:rsidRPr="005659F7">
          <w:rPr>
            <w:rFonts w:ascii="Arial" w:hAnsi="Arial" w:cs="Arial"/>
            <w:webHidden/>
          </w:rPr>
          <w:fldChar w:fldCharType="separate"/>
        </w:r>
        <w:r>
          <w:rPr>
            <w:rFonts w:ascii="Arial" w:hAnsi="Arial" w:cs="Arial"/>
            <w:noProof/>
            <w:webHidden/>
          </w:rPr>
          <w:t>24</w:t>
        </w:r>
        <w:r w:rsidR="005659F7" w:rsidRPr="005659F7">
          <w:rPr>
            <w:rFonts w:ascii="Arial" w:hAnsi="Arial" w:cs="Arial"/>
            <w:webHidden/>
          </w:rPr>
          <w:fldChar w:fldCharType="end"/>
        </w:r>
      </w:hyperlink>
    </w:p>
    <w:p w:rsidR="005659F7" w:rsidRPr="005659F7" w:rsidRDefault="001E25A2" w:rsidP="005659F7">
      <w:pPr>
        <w:pStyle w:val="TOC1"/>
        <w:tabs>
          <w:tab w:val="right" w:leader="dot" w:pos="9060"/>
        </w:tabs>
        <w:ind w:left="426"/>
        <w:rPr>
          <w:rFonts w:ascii="Arial" w:eastAsiaTheme="minorEastAsia" w:hAnsi="Arial" w:cs="Arial"/>
          <w:spacing w:val="0"/>
          <w:lang w:eastAsia="bs-Latn-BA" w:bidi="ar-SA"/>
        </w:rPr>
      </w:pPr>
      <w:hyperlink w:anchor="_Toc63858948" w:history="1">
        <w:r w:rsidR="005659F7" w:rsidRPr="005659F7">
          <w:rPr>
            <w:rStyle w:val="Hyperlink"/>
            <w:rFonts w:ascii="Arial" w:eastAsiaTheme="minorHAnsi" w:hAnsi="Arial" w:cs="Arial"/>
          </w:rPr>
          <w:t xml:space="preserve">5.1. </w:t>
        </w:r>
        <w:r w:rsidR="001008C7">
          <w:rPr>
            <w:rStyle w:val="Hyperlink"/>
            <w:rFonts w:ascii="Arial" w:eastAsiaTheme="minorHAnsi" w:hAnsi="Arial" w:cs="Arial"/>
          </w:rPr>
          <w:t>Зашто</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је</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важно</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делегирати</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овлашћења</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и</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одговорности</w:t>
        </w:r>
        <w:r w:rsidR="005659F7" w:rsidRPr="005659F7">
          <w:rPr>
            <w:rStyle w:val="Hyperlink"/>
            <w:rFonts w:ascii="Arial" w:eastAsiaTheme="minorHAnsi" w:hAnsi="Arial" w:cs="Arial"/>
          </w:rPr>
          <w:t>?</w:t>
        </w:r>
        <w:r w:rsidR="005659F7" w:rsidRPr="005659F7">
          <w:rPr>
            <w:rFonts w:ascii="Arial" w:hAnsi="Arial" w:cs="Arial"/>
            <w:webHidden/>
          </w:rPr>
          <w:tab/>
        </w:r>
        <w:r w:rsidR="005659F7" w:rsidRPr="005659F7">
          <w:rPr>
            <w:rFonts w:ascii="Arial" w:hAnsi="Arial" w:cs="Arial"/>
            <w:webHidden/>
          </w:rPr>
          <w:fldChar w:fldCharType="begin"/>
        </w:r>
        <w:r w:rsidR="005659F7" w:rsidRPr="005659F7">
          <w:rPr>
            <w:rFonts w:ascii="Arial" w:hAnsi="Arial" w:cs="Arial"/>
            <w:webHidden/>
          </w:rPr>
          <w:instrText xml:space="preserve"> PAGEREF _Toc63858948 \h </w:instrText>
        </w:r>
        <w:r w:rsidR="005659F7" w:rsidRPr="005659F7">
          <w:rPr>
            <w:rFonts w:ascii="Arial" w:hAnsi="Arial" w:cs="Arial"/>
            <w:webHidden/>
          </w:rPr>
        </w:r>
        <w:r w:rsidR="005659F7" w:rsidRPr="005659F7">
          <w:rPr>
            <w:rFonts w:ascii="Arial" w:hAnsi="Arial" w:cs="Arial"/>
            <w:webHidden/>
          </w:rPr>
          <w:fldChar w:fldCharType="separate"/>
        </w:r>
        <w:r>
          <w:rPr>
            <w:rFonts w:ascii="Arial" w:hAnsi="Arial" w:cs="Arial"/>
            <w:noProof/>
            <w:webHidden/>
          </w:rPr>
          <w:t>24</w:t>
        </w:r>
        <w:r w:rsidR="005659F7" w:rsidRPr="005659F7">
          <w:rPr>
            <w:rFonts w:ascii="Arial" w:hAnsi="Arial" w:cs="Arial"/>
            <w:webHidden/>
          </w:rPr>
          <w:fldChar w:fldCharType="end"/>
        </w:r>
      </w:hyperlink>
    </w:p>
    <w:p w:rsidR="005659F7" w:rsidRPr="005659F7" w:rsidRDefault="001E25A2" w:rsidP="005659F7">
      <w:pPr>
        <w:pStyle w:val="TOC1"/>
        <w:tabs>
          <w:tab w:val="right" w:leader="dot" w:pos="9060"/>
        </w:tabs>
        <w:ind w:left="426"/>
        <w:rPr>
          <w:rFonts w:ascii="Arial" w:eastAsiaTheme="minorEastAsia" w:hAnsi="Arial" w:cs="Arial"/>
          <w:spacing w:val="0"/>
          <w:lang w:eastAsia="bs-Latn-BA" w:bidi="ar-SA"/>
        </w:rPr>
      </w:pPr>
      <w:hyperlink w:anchor="_Toc63858949" w:history="1">
        <w:r w:rsidR="005659F7" w:rsidRPr="005659F7">
          <w:rPr>
            <w:rStyle w:val="Hyperlink"/>
            <w:rFonts w:ascii="Arial" w:eastAsiaTheme="minorHAnsi" w:hAnsi="Arial" w:cs="Arial"/>
          </w:rPr>
          <w:t xml:space="preserve">5.2 </w:t>
        </w:r>
        <w:r w:rsidR="001008C7">
          <w:rPr>
            <w:rStyle w:val="Hyperlink"/>
            <w:rFonts w:ascii="Arial" w:eastAsiaTheme="minorHAnsi" w:hAnsi="Arial" w:cs="Arial"/>
          </w:rPr>
          <w:t>Подручја</w:t>
        </w:r>
        <w:r w:rsidR="005659F7" w:rsidRPr="005659F7">
          <w:rPr>
            <w:rStyle w:val="Hyperlink"/>
            <w:rFonts w:ascii="Arial" w:eastAsiaTheme="minorHAnsi" w:hAnsi="Arial" w:cs="Arial"/>
          </w:rPr>
          <w:t>/</w:t>
        </w:r>
        <w:r w:rsidR="001008C7">
          <w:rPr>
            <w:rStyle w:val="Hyperlink"/>
            <w:rFonts w:ascii="Arial" w:eastAsiaTheme="minorHAnsi" w:hAnsi="Arial" w:cs="Arial"/>
          </w:rPr>
          <w:t>процеси</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у</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којима</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је</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нарочито</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потребно</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уредити</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овлашћења</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и</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одговорности</w:t>
        </w:r>
        <w:r w:rsidR="005659F7" w:rsidRPr="005659F7">
          <w:rPr>
            <w:rFonts w:ascii="Arial" w:hAnsi="Arial" w:cs="Arial"/>
            <w:webHidden/>
          </w:rPr>
          <w:tab/>
        </w:r>
        <w:r w:rsidR="005659F7" w:rsidRPr="005659F7">
          <w:rPr>
            <w:rFonts w:ascii="Arial" w:hAnsi="Arial" w:cs="Arial"/>
            <w:webHidden/>
          </w:rPr>
          <w:fldChar w:fldCharType="begin"/>
        </w:r>
        <w:r w:rsidR="005659F7" w:rsidRPr="005659F7">
          <w:rPr>
            <w:rFonts w:ascii="Arial" w:hAnsi="Arial" w:cs="Arial"/>
            <w:webHidden/>
          </w:rPr>
          <w:instrText xml:space="preserve"> PAGEREF _Toc63858949 \h </w:instrText>
        </w:r>
        <w:r w:rsidR="005659F7" w:rsidRPr="005659F7">
          <w:rPr>
            <w:rFonts w:ascii="Arial" w:hAnsi="Arial" w:cs="Arial"/>
            <w:webHidden/>
          </w:rPr>
        </w:r>
        <w:r w:rsidR="005659F7" w:rsidRPr="005659F7">
          <w:rPr>
            <w:rFonts w:ascii="Arial" w:hAnsi="Arial" w:cs="Arial"/>
            <w:webHidden/>
          </w:rPr>
          <w:fldChar w:fldCharType="separate"/>
        </w:r>
        <w:r>
          <w:rPr>
            <w:rFonts w:ascii="Arial" w:hAnsi="Arial" w:cs="Arial"/>
            <w:noProof/>
            <w:webHidden/>
          </w:rPr>
          <w:t>25</w:t>
        </w:r>
        <w:r w:rsidR="005659F7" w:rsidRPr="005659F7">
          <w:rPr>
            <w:rFonts w:ascii="Arial" w:hAnsi="Arial" w:cs="Arial"/>
            <w:webHidden/>
          </w:rPr>
          <w:fldChar w:fldCharType="end"/>
        </w:r>
      </w:hyperlink>
    </w:p>
    <w:p w:rsidR="005659F7" w:rsidRPr="005659F7" w:rsidRDefault="001E25A2" w:rsidP="005659F7">
      <w:pPr>
        <w:pStyle w:val="TOC1"/>
        <w:tabs>
          <w:tab w:val="right" w:leader="dot" w:pos="9060"/>
        </w:tabs>
        <w:ind w:left="426"/>
        <w:rPr>
          <w:rFonts w:ascii="Arial" w:eastAsiaTheme="minorEastAsia" w:hAnsi="Arial" w:cs="Arial"/>
          <w:spacing w:val="0"/>
          <w:lang w:eastAsia="bs-Latn-BA" w:bidi="ar-SA"/>
        </w:rPr>
      </w:pPr>
      <w:hyperlink w:anchor="_Toc63858950" w:history="1">
        <w:r w:rsidR="005659F7" w:rsidRPr="005659F7">
          <w:rPr>
            <w:rStyle w:val="Hyperlink"/>
            <w:rFonts w:ascii="Arial" w:eastAsiaTheme="minorHAnsi" w:hAnsi="Arial" w:cs="Arial"/>
          </w:rPr>
          <w:t xml:space="preserve">5.3 </w:t>
        </w:r>
        <w:r w:rsidR="001008C7">
          <w:rPr>
            <w:rStyle w:val="Hyperlink"/>
            <w:rFonts w:ascii="Arial" w:eastAsiaTheme="minorHAnsi" w:hAnsi="Arial" w:cs="Arial"/>
          </w:rPr>
          <w:t>Како</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делегирати</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овлашћења</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и</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одговорности</w:t>
        </w:r>
        <w:r w:rsidR="005659F7" w:rsidRPr="005659F7">
          <w:rPr>
            <w:rFonts w:ascii="Arial" w:hAnsi="Arial" w:cs="Arial"/>
            <w:webHidden/>
          </w:rPr>
          <w:tab/>
        </w:r>
        <w:r w:rsidR="005659F7" w:rsidRPr="005659F7">
          <w:rPr>
            <w:rFonts w:ascii="Arial" w:hAnsi="Arial" w:cs="Arial"/>
            <w:webHidden/>
          </w:rPr>
          <w:fldChar w:fldCharType="begin"/>
        </w:r>
        <w:r w:rsidR="005659F7" w:rsidRPr="005659F7">
          <w:rPr>
            <w:rFonts w:ascii="Arial" w:hAnsi="Arial" w:cs="Arial"/>
            <w:webHidden/>
          </w:rPr>
          <w:instrText xml:space="preserve"> PAGEREF _Toc63858950 \h </w:instrText>
        </w:r>
        <w:r w:rsidR="005659F7" w:rsidRPr="005659F7">
          <w:rPr>
            <w:rFonts w:ascii="Arial" w:hAnsi="Arial" w:cs="Arial"/>
            <w:webHidden/>
          </w:rPr>
        </w:r>
        <w:r w:rsidR="005659F7" w:rsidRPr="005659F7">
          <w:rPr>
            <w:rFonts w:ascii="Arial" w:hAnsi="Arial" w:cs="Arial"/>
            <w:webHidden/>
          </w:rPr>
          <w:fldChar w:fldCharType="separate"/>
        </w:r>
        <w:r>
          <w:rPr>
            <w:rFonts w:ascii="Arial" w:hAnsi="Arial" w:cs="Arial"/>
            <w:noProof/>
            <w:webHidden/>
          </w:rPr>
          <w:t>28</w:t>
        </w:r>
        <w:r w:rsidR="005659F7" w:rsidRPr="005659F7">
          <w:rPr>
            <w:rFonts w:ascii="Arial" w:hAnsi="Arial" w:cs="Arial"/>
            <w:webHidden/>
          </w:rPr>
          <w:fldChar w:fldCharType="end"/>
        </w:r>
      </w:hyperlink>
    </w:p>
    <w:p w:rsidR="005659F7" w:rsidRPr="005659F7" w:rsidRDefault="001E25A2" w:rsidP="005659F7">
      <w:pPr>
        <w:pStyle w:val="TOC1"/>
        <w:tabs>
          <w:tab w:val="right" w:leader="dot" w:pos="9060"/>
        </w:tabs>
        <w:rPr>
          <w:rFonts w:ascii="Arial" w:eastAsiaTheme="minorEastAsia" w:hAnsi="Arial" w:cs="Arial"/>
          <w:spacing w:val="0"/>
          <w:lang w:eastAsia="bs-Latn-BA" w:bidi="ar-SA"/>
        </w:rPr>
      </w:pPr>
      <w:hyperlink w:anchor="_Toc63858951" w:history="1">
        <w:r w:rsidR="005659F7" w:rsidRPr="005659F7">
          <w:rPr>
            <w:rStyle w:val="Hyperlink"/>
            <w:rFonts w:ascii="Arial" w:eastAsiaTheme="minorHAnsi" w:hAnsi="Arial" w:cs="Arial"/>
          </w:rPr>
          <w:t xml:space="preserve">6. </w:t>
        </w:r>
        <w:r w:rsidR="001008C7">
          <w:rPr>
            <w:rStyle w:val="Hyperlink"/>
            <w:rFonts w:ascii="Arial" w:hAnsi="Arial" w:cs="Arial"/>
          </w:rPr>
          <w:t>ИЗАЗОВИ</w:t>
        </w:r>
        <w:r w:rsidR="005659F7" w:rsidRPr="005659F7">
          <w:rPr>
            <w:rStyle w:val="Hyperlink"/>
            <w:rFonts w:ascii="Arial" w:hAnsi="Arial" w:cs="Arial"/>
          </w:rPr>
          <w:t xml:space="preserve"> </w:t>
        </w:r>
        <w:r w:rsidR="001008C7">
          <w:rPr>
            <w:rStyle w:val="Hyperlink"/>
            <w:rFonts w:ascii="Arial" w:hAnsi="Arial" w:cs="Arial"/>
          </w:rPr>
          <w:t>ПРАКТИЧНЕ</w:t>
        </w:r>
        <w:r w:rsidR="005659F7" w:rsidRPr="005659F7">
          <w:rPr>
            <w:rStyle w:val="Hyperlink"/>
            <w:rFonts w:ascii="Arial" w:hAnsi="Arial" w:cs="Arial"/>
          </w:rPr>
          <w:t xml:space="preserve"> </w:t>
        </w:r>
        <w:r w:rsidR="001008C7">
          <w:rPr>
            <w:rStyle w:val="Hyperlink"/>
            <w:rFonts w:ascii="Arial" w:hAnsi="Arial" w:cs="Arial"/>
          </w:rPr>
          <w:t>ПРИМЈЕНЕ</w:t>
        </w:r>
        <w:r w:rsidR="005659F7" w:rsidRPr="005659F7">
          <w:rPr>
            <w:rStyle w:val="Hyperlink"/>
            <w:rFonts w:ascii="Arial" w:hAnsi="Arial" w:cs="Arial"/>
          </w:rPr>
          <w:t xml:space="preserve"> </w:t>
        </w:r>
        <w:r w:rsidR="001008C7">
          <w:rPr>
            <w:rStyle w:val="Hyperlink"/>
            <w:rFonts w:ascii="Arial" w:hAnsi="Arial" w:cs="Arial"/>
          </w:rPr>
          <w:t>УПРАВЉАЧКЕ</w:t>
        </w:r>
        <w:r w:rsidR="005659F7" w:rsidRPr="005659F7">
          <w:rPr>
            <w:rStyle w:val="Hyperlink"/>
            <w:rFonts w:ascii="Arial" w:hAnsi="Arial" w:cs="Arial"/>
          </w:rPr>
          <w:t xml:space="preserve"> </w:t>
        </w:r>
        <w:r w:rsidR="001008C7">
          <w:rPr>
            <w:rStyle w:val="Hyperlink"/>
            <w:rFonts w:ascii="Arial" w:hAnsi="Arial" w:cs="Arial"/>
          </w:rPr>
          <w:t>ОДГОВОРНОСТИ</w:t>
        </w:r>
        <w:r w:rsidR="005659F7" w:rsidRPr="005659F7">
          <w:rPr>
            <w:rFonts w:ascii="Arial" w:hAnsi="Arial" w:cs="Arial"/>
            <w:webHidden/>
          </w:rPr>
          <w:tab/>
        </w:r>
        <w:r w:rsidR="005659F7" w:rsidRPr="005659F7">
          <w:rPr>
            <w:rFonts w:ascii="Arial" w:hAnsi="Arial" w:cs="Arial"/>
            <w:webHidden/>
          </w:rPr>
          <w:fldChar w:fldCharType="begin"/>
        </w:r>
        <w:r w:rsidR="005659F7" w:rsidRPr="005659F7">
          <w:rPr>
            <w:rFonts w:ascii="Arial" w:hAnsi="Arial" w:cs="Arial"/>
            <w:webHidden/>
          </w:rPr>
          <w:instrText xml:space="preserve"> PAGEREF _Toc63858951 \h </w:instrText>
        </w:r>
        <w:r w:rsidR="005659F7" w:rsidRPr="005659F7">
          <w:rPr>
            <w:rFonts w:ascii="Arial" w:hAnsi="Arial" w:cs="Arial"/>
            <w:webHidden/>
          </w:rPr>
        </w:r>
        <w:r w:rsidR="005659F7" w:rsidRPr="005659F7">
          <w:rPr>
            <w:rFonts w:ascii="Arial" w:hAnsi="Arial" w:cs="Arial"/>
            <w:webHidden/>
          </w:rPr>
          <w:fldChar w:fldCharType="separate"/>
        </w:r>
        <w:r>
          <w:rPr>
            <w:rFonts w:ascii="Arial" w:hAnsi="Arial" w:cs="Arial"/>
            <w:noProof/>
            <w:webHidden/>
          </w:rPr>
          <w:t>29</w:t>
        </w:r>
        <w:r w:rsidR="005659F7" w:rsidRPr="005659F7">
          <w:rPr>
            <w:rFonts w:ascii="Arial" w:hAnsi="Arial" w:cs="Arial"/>
            <w:webHidden/>
          </w:rPr>
          <w:fldChar w:fldCharType="end"/>
        </w:r>
      </w:hyperlink>
    </w:p>
    <w:p w:rsidR="005659F7" w:rsidRPr="005659F7" w:rsidRDefault="001E25A2" w:rsidP="005659F7">
      <w:pPr>
        <w:pStyle w:val="TOC1"/>
        <w:tabs>
          <w:tab w:val="right" w:leader="dot" w:pos="9060"/>
        </w:tabs>
        <w:rPr>
          <w:rFonts w:ascii="Arial" w:eastAsiaTheme="minorEastAsia" w:hAnsi="Arial" w:cs="Arial"/>
          <w:spacing w:val="0"/>
          <w:lang w:eastAsia="bs-Latn-BA" w:bidi="ar-SA"/>
        </w:rPr>
      </w:pPr>
      <w:hyperlink w:anchor="_Toc63858952" w:history="1">
        <w:r w:rsidR="005659F7" w:rsidRPr="005659F7">
          <w:rPr>
            <w:rStyle w:val="Hyperlink"/>
            <w:rFonts w:ascii="Arial" w:eastAsiaTheme="minorHAnsi" w:hAnsi="Arial" w:cs="Arial"/>
          </w:rPr>
          <w:t xml:space="preserve">7. </w:t>
        </w:r>
        <w:r w:rsidR="001008C7">
          <w:rPr>
            <w:rStyle w:val="Hyperlink"/>
            <w:rFonts w:ascii="Arial" w:eastAsiaTheme="minorHAnsi" w:hAnsi="Arial" w:cs="Arial"/>
          </w:rPr>
          <w:t>ПРЕДНОСТИ</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РАЗВИЈЕНЕ</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УПРАВЉАЧКЕ</w:t>
        </w:r>
        <w:r w:rsidR="005659F7" w:rsidRPr="005659F7">
          <w:rPr>
            <w:rStyle w:val="Hyperlink"/>
            <w:rFonts w:ascii="Arial" w:eastAsiaTheme="minorHAnsi" w:hAnsi="Arial" w:cs="Arial"/>
          </w:rPr>
          <w:t xml:space="preserve"> </w:t>
        </w:r>
        <w:r w:rsidR="001008C7">
          <w:rPr>
            <w:rStyle w:val="Hyperlink"/>
            <w:rFonts w:ascii="Arial" w:eastAsiaTheme="minorHAnsi" w:hAnsi="Arial" w:cs="Arial"/>
          </w:rPr>
          <w:t>ОДГОВОРНОСТИ</w:t>
        </w:r>
        <w:r w:rsidR="005659F7" w:rsidRPr="005659F7">
          <w:rPr>
            <w:rFonts w:ascii="Arial" w:hAnsi="Arial" w:cs="Arial"/>
            <w:webHidden/>
          </w:rPr>
          <w:tab/>
        </w:r>
        <w:r w:rsidR="005659F7" w:rsidRPr="005659F7">
          <w:rPr>
            <w:rFonts w:ascii="Arial" w:hAnsi="Arial" w:cs="Arial"/>
            <w:webHidden/>
          </w:rPr>
          <w:fldChar w:fldCharType="begin"/>
        </w:r>
        <w:r w:rsidR="005659F7" w:rsidRPr="005659F7">
          <w:rPr>
            <w:rFonts w:ascii="Arial" w:hAnsi="Arial" w:cs="Arial"/>
            <w:webHidden/>
          </w:rPr>
          <w:instrText xml:space="preserve"> PAGEREF _Toc63858952 \h </w:instrText>
        </w:r>
        <w:r w:rsidR="005659F7" w:rsidRPr="005659F7">
          <w:rPr>
            <w:rFonts w:ascii="Arial" w:hAnsi="Arial" w:cs="Arial"/>
            <w:webHidden/>
          </w:rPr>
        </w:r>
        <w:r w:rsidR="005659F7" w:rsidRPr="005659F7">
          <w:rPr>
            <w:rFonts w:ascii="Arial" w:hAnsi="Arial" w:cs="Arial"/>
            <w:webHidden/>
          </w:rPr>
          <w:fldChar w:fldCharType="separate"/>
        </w:r>
        <w:r>
          <w:rPr>
            <w:rFonts w:ascii="Arial" w:hAnsi="Arial" w:cs="Arial"/>
            <w:noProof/>
            <w:webHidden/>
          </w:rPr>
          <w:t>31</w:t>
        </w:r>
        <w:r w:rsidR="005659F7" w:rsidRPr="005659F7">
          <w:rPr>
            <w:rFonts w:ascii="Arial" w:hAnsi="Arial" w:cs="Arial"/>
            <w:webHidden/>
          </w:rPr>
          <w:fldChar w:fldCharType="end"/>
        </w:r>
      </w:hyperlink>
    </w:p>
    <w:p w:rsidR="005659F7" w:rsidRPr="005659F7" w:rsidRDefault="001E25A2" w:rsidP="005659F7">
      <w:pPr>
        <w:pStyle w:val="TOC1"/>
        <w:tabs>
          <w:tab w:val="right" w:leader="dot" w:pos="9060"/>
        </w:tabs>
        <w:rPr>
          <w:rFonts w:ascii="Arial" w:eastAsiaTheme="minorEastAsia" w:hAnsi="Arial" w:cs="Arial"/>
          <w:spacing w:val="0"/>
          <w:lang w:eastAsia="bs-Latn-BA" w:bidi="ar-SA"/>
        </w:rPr>
      </w:pPr>
      <w:hyperlink w:anchor="_Toc63858953" w:history="1">
        <w:r w:rsidR="005659F7" w:rsidRPr="005659F7">
          <w:rPr>
            <w:rStyle w:val="Hyperlink"/>
            <w:rFonts w:ascii="Arial" w:eastAsiaTheme="minorHAnsi" w:hAnsi="Arial" w:cs="Arial"/>
          </w:rPr>
          <w:t xml:space="preserve">8. </w:t>
        </w:r>
        <w:r w:rsidR="001008C7">
          <w:rPr>
            <w:rStyle w:val="Hyperlink"/>
            <w:rFonts w:ascii="Arial" w:hAnsi="Arial" w:cs="Arial"/>
          </w:rPr>
          <w:t>ПРЕПОРУКЕ</w:t>
        </w:r>
        <w:r w:rsidR="005659F7" w:rsidRPr="005659F7">
          <w:rPr>
            <w:rStyle w:val="Hyperlink"/>
            <w:rFonts w:ascii="Arial" w:hAnsi="Arial" w:cs="Arial"/>
          </w:rPr>
          <w:t xml:space="preserve"> </w:t>
        </w:r>
        <w:r w:rsidR="001008C7">
          <w:rPr>
            <w:rStyle w:val="Hyperlink"/>
            <w:rFonts w:ascii="Arial" w:hAnsi="Arial" w:cs="Arial"/>
          </w:rPr>
          <w:t>ЗА</w:t>
        </w:r>
        <w:r w:rsidR="005659F7" w:rsidRPr="005659F7">
          <w:rPr>
            <w:rStyle w:val="Hyperlink"/>
            <w:rFonts w:ascii="Arial" w:hAnsi="Arial" w:cs="Arial"/>
          </w:rPr>
          <w:t xml:space="preserve"> </w:t>
        </w:r>
        <w:r w:rsidR="001008C7">
          <w:rPr>
            <w:rStyle w:val="Hyperlink"/>
            <w:rFonts w:ascii="Arial" w:hAnsi="Arial" w:cs="Arial"/>
          </w:rPr>
          <w:t>ПРИМЈЕНУ</w:t>
        </w:r>
        <w:r w:rsidR="005659F7" w:rsidRPr="005659F7">
          <w:rPr>
            <w:rStyle w:val="Hyperlink"/>
            <w:rFonts w:ascii="Arial" w:hAnsi="Arial" w:cs="Arial"/>
          </w:rPr>
          <w:t xml:space="preserve"> </w:t>
        </w:r>
        <w:r w:rsidR="001008C7">
          <w:rPr>
            <w:rStyle w:val="Hyperlink"/>
            <w:rFonts w:ascii="Arial" w:hAnsi="Arial" w:cs="Arial"/>
          </w:rPr>
          <w:t>УПРАВЉАЧКЕ</w:t>
        </w:r>
        <w:r w:rsidR="005659F7" w:rsidRPr="005659F7">
          <w:rPr>
            <w:rStyle w:val="Hyperlink"/>
            <w:rFonts w:ascii="Arial" w:hAnsi="Arial" w:cs="Arial"/>
          </w:rPr>
          <w:t xml:space="preserve"> </w:t>
        </w:r>
        <w:r w:rsidR="001008C7">
          <w:rPr>
            <w:rStyle w:val="Hyperlink"/>
            <w:rFonts w:ascii="Arial" w:hAnsi="Arial" w:cs="Arial"/>
          </w:rPr>
          <w:t>ОДГОВОРНОСТИ</w:t>
        </w:r>
        <w:r w:rsidR="005659F7" w:rsidRPr="005659F7">
          <w:rPr>
            <w:rStyle w:val="Hyperlink"/>
            <w:rFonts w:ascii="Arial" w:hAnsi="Arial" w:cs="Arial"/>
          </w:rPr>
          <w:t xml:space="preserve"> </w:t>
        </w:r>
        <w:r w:rsidR="001008C7">
          <w:rPr>
            <w:rStyle w:val="Hyperlink"/>
            <w:rFonts w:ascii="Arial" w:hAnsi="Arial" w:cs="Arial"/>
          </w:rPr>
          <w:t>С</w:t>
        </w:r>
        <w:r w:rsidR="00682C52">
          <w:rPr>
            <w:rStyle w:val="Hyperlink"/>
            <w:rFonts w:ascii="Arial" w:hAnsi="Arial" w:cs="Arial"/>
            <w:lang w:val="sr-Cyrl-RS"/>
          </w:rPr>
          <w:t>А</w:t>
        </w:r>
        <w:r w:rsidR="005659F7" w:rsidRPr="005659F7">
          <w:rPr>
            <w:rStyle w:val="Hyperlink"/>
            <w:rFonts w:ascii="Arial" w:hAnsi="Arial" w:cs="Arial"/>
          </w:rPr>
          <w:t xml:space="preserve"> </w:t>
        </w:r>
        <w:r w:rsidR="001008C7">
          <w:rPr>
            <w:rStyle w:val="Hyperlink"/>
            <w:rFonts w:ascii="Arial" w:hAnsi="Arial" w:cs="Arial"/>
          </w:rPr>
          <w:t>ПРАКТИЧНИМ</w:t>
        </w:r>
        <w:r w:rsidR="005659F7" w:rsidRPr="005659F7">
          <w:rPr>
            <w:rStyle w:val="Hyperlink"/>
            <w:rFonts w:ascii="Arial" w:hAnsi="Arial" w:cs="Arial"/>
          </w:rPr>
          <w:t xml:space="preserve"> </w:t>
        </w:r>
        <w:r w:rsidR="001008C7">
          <w:rPr>
            <w:rStyle w:val="Hyperlink"/>
            <w:rFonts w:ascii="Arial" w:hAnsi="Arial" w:cs="Arial"/>
          </w:rPr>
          <w:t>ПРИМЈЕРИМА</w:t>
        </w:r>
        <w:r w:rsidR="005659F7" w:rsidRPr="005659F7">
          <w:rPr>
            <w:rFonts w:ascii="Arial" w:hAnsi="Arial" w:cs="Arial"/>
            <w:webHidden/>
          </w:rPr>
          <w:tab/>
        </w:r>
        <w:r w:rsidR="005659F7" w:rsidRPr="005659F7">
          <w:rPr>
            <w:rFonts w:ascii="Arial" w:hAnsi="Arial" w:cs="Arial"/>
            <w:webHidden/>
          </w:rPr>
          <w:fldChar w:fldCharType="begin"/>
        </w:r>
        <w:r w:rsidR="005659F7" w:rsidRPr="005659F7">
          <w:rPr>
            <w:rFonts w:ascii="Arial" w:hAnsi="Arial" w:cs="Arial"/>
            <w:webHidden/>
          </w:rPr>
          <w:instrText xml:space="preserve"> PAGEREF _Toc63858953 \h </w:instrText>
        </w:r>
        <w:r w:rsidR="005659F7" w:rsidRPr="005659F7">
          <w:rPr>
            <w:rFonts w:ascii="Arial" w:hAnsi="Arial" w:cs="Arial"/>
            <w:webHidden/>
          </w:rPr>
        </w:r>
        <w:r w:rsidR="005659F7" w:rsidRPr="005659F7">
          <w:rPr>
            <w:rFonts w:ascii="Arial" w:hAnsi="Arial" w:cs="Arial"/>
            <w:webHidden/>
          </w:rPr>
          <w:fldChar w:fldCharType="separate"/>
        </w:r>
        <w:r>
          <w:rPr>
            <w:rFonts w:ascii="Arial" w:hAnsi="Arial" w:cs="Arial"/>
            <w:noProof/>
            <w:webHidden/>
          </w:rPr>
          <w:t>32</w:t>
        </w:r>
        <w:r w:rsidR="005659F7" w:rsidRPr="005659F7">
          <w:rPr>
            <w:rFonts w:ascii="Arial" w:hAnsi="Arial" w:cs="Arial"/>
            <w:webHidden/>
          </w:rPr>
          <w:fldChar w:fldCharType="end"/>
        </w:r>
      </w:hyperlink>
    </w:p>
    <w:p w:rsidR="005659F7" w:rsidRPr="005659F7" w:rsidRDefault="001E25A2" w:rsidP="005659F7">
      <w:pPr>
        <w:pStyle w:val="TOC2"/>
        <w:rPr>
          <w:rFonts w:ascii="Arial" w:hAnsi="Arial" w:cs="Arial"/>
          <w:sz w:val="24"/>
          <w:szCs w:val="24"/>
          <w:lang w:val="hr-HR" w:eastAsia="bs-Latn-BA"/>
        </w:rPr>
      </w:pPr>
      <w:hyperlink w:anchor="_Toc63858954" w:history="1">
        <w:r w:rsidR="005659F7" w:rsidRPr="005659F7">
          <w:rPr>
            <w:rStyle w:val="Hyperlink"/>
            <w:rFonts w:ascii="Arial" w:eastAsiaTheme="minorHAnsi" w:hAnsi="Arial" w:cs="Arial"/>
            <w:sz w:val="24"/>
            <w:szCs w:val="24"/>
            <w:lang w:val="hr-HR"/>
          </w:rPr>
          <w:t xml:space="preserve">9. </w:t>
        </w:r>
        <w:r w:rsidR="001008C7">
          <w:rPr>
            <w:rStyle w:val="Hyperlink"/>
            <w:rFonts w:ascii="Arial" w:eastAsiaTheme="minorHAnsi" w:hAnsi="Arial" w:cs="Arial"/>
            <w:sz w:val="24"/>
            <w:szCs w:val="24"/>
            <w:lang w:val="hr-HR"/>
          </w:rPr>
          <w:t>ЗАКЉУЧАК</w:t>
        </w:r>
        <w:r w:rsidR="005659F7" w:rsidRPr="005659F7">
          <w:rPr>
            <w:rFonts w:ascii="Arial" w:hAnsi="Arial" w:cs="Arial"/>
            <w:webHidden/>
            <w:sz w:val="24"/>
            <w:szCs w:val="24"/>
            <w:lang w:val="hr-HR"/>
          </w:rPr>
          <w:tab/>
        </w:r>
        <w:r w:rsidR="005659F7" w:rsidRPr="005659F7">
          <w:rPr>
            <w:rFonts w:ascii="Arial" w:hAnsi="Arial" w:cs="Arial"/>
            <w:webHidden/>
            <w:sz w:val="24"/>
            <w:szCs w:val="24"/>
            <w:lang w:val="hr-HR"/>
          </w:rPr>
          <w:fldChar w:fldCharType="begin"/>
        </w:r>
        <w:r w:rsidR="005659F7" w:rsidRPr="005659F7">
          <w:rPr>
            <w:rFonts w:ascii="Arial" w:hAnsi="Arial" w:cs="Arial"/>
            <w:webHidden/>
            <w:sz w:val="24"/>
            <w:szCs w:val="24"/>
            <w:lang w:val="hr-HR"/>
          </w:rPr>
          <w:instrText xml:space="preserve"> PAGEREF _Toc63858954 \h </w:instrText>
        </w:r>
        <w:r w:rsidR="005659F7" w:rsidRPr="005659F7">
          <w:rPr>
            <w:rFonts w:ascii="Arial" w:hAnsi="Arial" w:cs="Arial"/>
            <w:webHidden/>
            <w:sz w:val="24"/>
            <w:szCs w:val="24"/>
            <w:lang w:val="hr-HR"/>
          </w:rPr>
        </w:r>
        <w:r w:rsidR="005659F7" w:rsidRPr="005659F7">
          <w:rPr>
            <w:rFonts w:ascii="Arial" w:hAnsi="Arial" w:cs="Arial"/>
            <w:webHidden/>
            <w:sz w:val="24"/>
            <w:szCs w:val="24"/>
            <w:lang w:val="hr-HR"/>
          </w:rPr>
          <w:fldChar w:fldCharType="separate"/>
        </w:r>
        <w:r>
          <w:rPr>
            <w:rFonts w:ascii="Arial" w:hAnsi="Arial" w:cs="Arial"/>
            <w:noProof/>
            <w:webHidden/>
            <w:sz w:val="24"/>
            <w:szCs w:val="24"/>
            <w:lang w:val="hr-HR"/>
          </w:rPr>
          <w:t>39</w:t>
        </w:r>
        <w:r w:rsidR="005659F7" w:rsidRPr="005659F7">
          <w:rPr>
            <w:rFonts w:ascii="Arial" w:hAnsi="Arial" w:cs="Arial"/>
            <w:webHidden/>
            <w:sz w:val="24"/>
            <w:szCs w:val="24"/>
            <w:lang w:val="hr-HR"/>
          </w:rPr>
          <w:fldChar w:fldCharType="end"/>
        </w:r>
      </w:hyperlink>
    </w:p>
    <w:p w:rsidR="005659F7" w:rsidRPr="00870385" w:rsidRDefault="005659F7" w:rsidP="00870385">
      <w:pPr>
        <w:spacing w:after="160" w:line="259" w:lineRule="auto"/>
        <w:ind w:right="-144"/>
        <w:rPr>
          <w:rFonts w:ascii="Arial" w:hAnsi="Arial" w:cs="Arial"/>
        </w:rPr>
      </w:pPr>
      <w:r w:rsidRPr="005659F7">
        <w:rPr>
          <w:rFonts w:ascii="Arial" w:hAnsi="Arial" w:cs="Arial"/>
          <w:b/>
        </w:rPr>
        <w:fldChar w:fldCharType="end"/>
      </w:r>
      <w:r w:rsidR="00870385" w:rsidRPr="00870385">
        <w:rPr>
          <w:rFonts w:ascii="Arial" w:hAnsi="Arial" w:cs="Arial"/>
        </w:rPr>
        <w:t>ПРИЛОГ</w:t>
      </w:r>
      <w:r w:rsidR="00870385">
        <w:rPr>
          <w:rFonts w:ascii="Arial" w:hAnsi="Arial" w:cs="Arial"/>
        </w:rPr>
        <w:t xml:space="preserve"> 1:</w:t>
      </w:r>
      <w:r w:rsidR="00870385" w:rsidRPr="00870385">
        <w:t xml:space="preserve"> </w:t>
      </w:r>
      <w:r w:rsidR="00870385" w:rsidRPr="00870385">
        <w:rPr>
          <w:rFonts w:ascii="Arial" w:hAnsi="Arial" w:cs="Arial"/>
        </w:rPr>
        <w:t>ПРОЦЕДУРА О ПРОЦЕСУ ИЗРАДЕ ФИНАНСИЈСКОГ ЗАХТЈЕВА ЗА ОРГАНИЗАЦИОНЕ ЈЕДИНИЦЕ</w:t>
      </w:r>
    </w:p>
    <w:p w:rsidR="005659F7" w:rsidRPr="005659F7" w:rsidRDefault="005659F7" w:rsidP="005659F7">
      <w:pPr>
        <w:spacing w:after="160" w:line="259" w:lineRule="auto"/>
        <w:rPr>
          <w:rFonts w:ascii="Arial" w:hAnsi="Arial" w:cs="Arial"/>
          <w:b/>
        </w:rPr>
      </w:pPr>
      <w:r w:rsidRPr="005659F7">
        <w:rPr>
          <w:rFonts w:ascii="Arial" w:hAnsi="Arial" w:cs="Arial"/>
          <w:b/>
        </w:rPr>
        <w:br w:type="page"/>
      </w:r>
    </w:p>
    <w:p w:rsidR="005659F7" w:rsidRPr="005659F7" w:rsidRDefault="005659F7" w:rsidP="005659F7">
      <w:pPr>
        <w:pStyle w:val="Heading1"/>
        <w:rPr>
          <w:rFonts w:ascii="Arial" w:hAnsi="Arial" w:cs="Arial"/>
          <w:sz w:val="28"/>
          <w:szCs w:val="28"/>
        </w:rPr>
      </w:pPr>
      <w:bookmarkStart w:id="5" w:name="_Toc62221846"/>
      <w:bookmarkStart w:id="6" w:name="_Toc63858942"/>
      <w:r w:rsidRPr="005659F7">
        <w:rPr>
          <w:rFonts w:ascii="Arial" w:hAnsi="Arial" w:cs="Arial"/>
          <w:sz w:val="28"/>
          <w:szCs w:val="28"/>
        </w:rPr>
        <w:lastRenderedPageBreak/>
        <w:t>1.</w:t>
      </w:r>
      <w:r w:rsidR="001008C7">
        <w:rPr>
          <w:rFonts w:ascii="Arial" w:hAnsi="Arial" w:cs="Arial"/>
          <w:sz w:val="28"/>
          <w:szCs w:val="28"/>
        </w:rPr>
        <w:t>УВОД</w:t>
      </w:r>
      <w:bookmarkEnd w:id="5"/>
      <w:bookmarkEnd w:id="6"/>
    </w:p>
    <w:p w:rsidR="005659F7" w:rsidRPr="005659F7" w:rsidRDefault="005659F7" w:rsidP="005659F7"/>
    <w:p w:rsidR="005659F7" w:rsidRPr="005659F7" w:rsidRDefault="001008C7" w:rsidP="005659F7">
      <w:pPr>
        <w:jc w:val="both"/>
        <w:rPr>
          <w:rFonts w:ascii="Arial" w:hAnsi="Arial" w:cs="Arial"/>
        </w:rPr>
      </w:pPr>
      <w:r>
        <w:rPr>
          <w:rFonts w:ascii="Arial" w:hAnsi="Arial" w:cs="Arial"/>
        </w:rPr>
        <w:t>Смјернице</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развој</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јавном</w:t>
      </w:r>
      <w:r w:rsidR="005659F7" w:rsidRPr="005659F7">
        <w:rPr>
          <w:rFonts w:ascii="Arial" w:hAnsi="Arial" w:cs="Arial"/>
        </w:rPr>
        <w:t xml:space="preserve"> </w:t>
      </w:r>
      <w:r>
        <w:rPr>
          <w:rFonts w:ascii="Arial" w:hAnsi="Arial" w:cs="Arial"/>
        </w:rPr>
        <w:t>сектору</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Федерацији</w:t>
      </w:r>
      <w:r w:rsidR="005659F7" w:rsidRPr="005659F7">
        <w:rPr>
          <w:rFonts w:ascii="Arial" w:hAnsi="Arial" w:cs="Arial"/>
        </w:rPr>
        <w:t xml:space="preserve"> </w:t>
      </w:r>
      <w:r>
        <w:rPr>
          <w:rFonts w:ascii="Arial" w:hAnsi="Arial" w:cs="Arial"/>
        </w:rPr>
        <w:t>Босне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Херцеговине</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даљем</w:t>
      </w:r>
      <w:r w:rsidR="005659F7" w:rsidRPr="005659F7">
        <w:rPr>
          <w:rFonts w:ascii="Arial" w:hAnsi="Arial" w:cs="Arial"/>
        </w:rPr>
        <w:t xml:space="preserve"> </w:t>
      </w:r>
      <w:r>
        <w:rPr>
          <w:rFonts w:ascii="Arial" w:hAnsi="Arial" w:cs="Arial"/>
        </w:rPr>
        <w:t>тексту</w:t>
      </w:r>
      <w:r w:rsidR="005659F7" w:rsidRPr="005659F7">
        <w:rPr>
          <w:rFonts w:ascii="Arial" w:hAnsi="Arial" w:cs="Arial"/>
        </w:rPr>
        <w:t xml:space="preserve">: </w:t>
      </w:r>
      <w:r>
        <w:rPr>
          <w:rFonts w:ascii="Arial" w:hAnsi="Arial" w:cs="Arial"/>
        </w:rPr>
        <w:t>Смјернице</w:t>
      </w:r>
      <w:r w:rsidR="005659F7" w:rsidRPr="005659F7">
        <w:rPr>
          <w:rFonts w:ascii="Arial" w:hAnsi="Arial" w:cs="Arial"/>
        </w:rPr>
        <w:t xml:space="preserve">) </w:t>
      </w:r>
      <w:r>
        <w:rPr>
          <w:rFonts w:ascii="Arial" w:hAnsi="Arial" w:cs="Arial"/>
        </w:rPr>
        <w:t>припремљене</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циљу</w:t>
      </w:r>
      <w:r w:rsidR="005659F7" w:rsidRPr="005659F7">
        <w:rPr>
          <w:rFonts w:ascii="Arial" w:hAnsi="Arial" w:cs="Arial"/>
        </w:rPr>
        <w:t xml:space="preserve"> </w:t>
      </w:r>
      <w:r>
        <w:rPr>
          <w:rFonts w:ascii="Arial" w:hAnsi="Arial" w:cs="Arial"/>
        </w:rPr>
        <w:t>бољег</w:t>
      </w:r>
      <w:r w:rsidR="005659F7" w:rsidRPr="005659F7">
        <w:rPr>
          <w:rFonts w:ascii="Arial" w:hAnsi="Arial" w:cs="Arial"/>
        </w:rPr>
        <w:t xml:space="preserve"> </w:t>
      </w:r>
      <w:r>
        <w:rPr>
          <w:rFonts w:ascii="Arial" w:hAnsi="Arial" w:cs="Arial"/>
        </w:rPr>
        <w:t>разумијевања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примјене</w:t>
      </w:r>
      <w:r w:rsidR="005659F7" w:rsidRPr="005659F7">
        <w:rPr>
          <w:rFonts w:ascii="Arial" w:hAnsi="Arial" w:cs="Arial"/>
        </w:rPr>
        <w:t xml:space="preserve"> </w:t>
      </w:r>
      <w:r>
        <w:rPr>
          <w:rFonts w:ascii="Arial" w:hAnsi="Arial" w:cs="Arial"/>
        </w:rPr>
        <w:t>концепта</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организацијама</w:t>
      </w:r>
      <w:r w:rsidR="005659F7" w:rsidRPr="005659F7">
        <w:rPr>
          <w:rFonts w:ascii="Arial" w:hAnsi="Arial" w:cs="Arial"/>
        </w:rPr>
        <w:t xml:space="preserve"> </w:t>
      </w:r>
      <w:r>
        <w:rPr>
          <w:rFonts w:ascii="Arial" w:hAnsi="Arial" w:cs="Arial"/>
        </w:rPr>
        <w:t>јавног</w:t>
      </w:r>
      <w:r w:rsidR="005659F7" w:rsidRPr="005659F7">
        <w:rPr>
          <w:rFonts w:ascii="Arial" w:hAnsi="Arial" w:cs="Arial"/>
        </w:rPr>
        <w:t xml:space="preserve"> </w:t>
      </w:r>
      <w:r>
        <w:rPr>
          <w:rFonts w:ascii="Arial" w:hAnsi="Arial" w:cs="Arial"/>
        </w:rPr>
        <w:t>сектора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Федерацији</w:t>
      </w:r>
      <w:r w:rsidR="005659F7" w:rsidRPr="005659F7">
        <w:rPr>
          <w:rFonts w:ascii="Arial" w:hAnsi="Arial" w:cs="Arial"/>
        </w:rPr>
        <w:t xml:space="preserve"> </w:t>
      </w:r>
      <w:r>
        <w:rPr>
          <w:rFonts w:ascii="Arial" w:hAnsi="Arial" w:cs="Arial"/>
        </w:rPr>
        <w:t>БиХ</w:t>
      </w:r>
      <w:r w:rsidR="005659F7" w:rsidRPr="005659F7">
        <w:rPr>
          <w:rStyle w:val="FootnoteReference"/>
          <w:rFonts w:ascii="Arial" w:hAnsi="Arial" w:cs="Arial"/>
        </w:rPr>
        <w:footnoteReference w:id="1"/>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складу</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Законом</w:t>
      </w:r>
      <w:r w:rsidR="005659F7" w:rsidRPr="005659F7">
        <w:rPr>
          <w:rFonts w:ascii="Arial" w:hAnsi="Arial" w:cs="Arial"/>
        </w:rPr>
        <w:t xml:space="preserve"> </w:t>
      </w:r>
      <w:r>
        <w:rPr>
          <w:rFonts w:ascii="Arial" w:hAnsi="Arial" w:cs="Arial"/>
        </w:rPr>
        <w:t>о</w:t>
      </w:r>
      <w:r w:rsidR="005659F7" w:rsidRPr="005659F7">
        <w:rPr>
          <w:rFonts w:ascii="Arial" w:hAnsi="Arial" w:cs="Arial"/>
        </w:rPr>
        <w:t xml:space="preserve"> </w:t>
      </w:r>
      <w:r>
        <w:rPr>
          <w:rFonts w:ascii="Arial" w:hAnsi="Arial" w:cs="Arial"/>
        </w:rPr>
        <w:t>финансијском</w:t>
      </w:r>
      <w:r w:rsidR="005659F7" w:rsidRPr="005659F7">
        <w:rPr>
          <w:rFonts w:ascii="Arial" w:hAnsi="Arial" w:cs="Arial"/>
        </w:rPr>
        <w:t xml:space="preserve"> </w:t>
      </w:r>
      <w:r>
        <w:rPr>
          <w:rFonts w:ascii="Arial" w:hAnsi="Arial" w:cs="Arial"/>
        </w:rPr>
        <w:t>управљању</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контроли</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јавном</w:t>
      </w:r>
      <w:r w:rsidR="005659F7" w:rsidRPr="005659F7">
        <w:rPr>
          <w:rFonts w:ascii="Arial" w:hAnsi="Arial" w:cs="Arial"/>
        </w:rPr>
        <w:t xml:space="preserve"> </w:t>
      </w:r>
      <w:r>
        <w:rPr>
          <w:rFonts w:ascii="Arial" w:hAnsi="Arial" w:cs="Arial"/>
        </w:rPr>
        <w:t>сектору</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Федерацији</w:t>
      </w:r>
      <w:r w:rsidR="005659F7" w:rsidRPr="005659F7">
        <w:rPr>
          <w:rFonts w:ascii="Arial" w:hAnsi="Arial" w:cs="Arial"/>
        </w:rPr>
        <w:t xml:space="preserve"> </w:t>
      </w:r>
      <w:r>
        <w:rPr>
          <w:rFonts w:ascii="Arial" w:hAnsi="Arial" w:cs="Arial"/>
        </w:rPr>
        <w:t>Босне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Херцеговине</w:t>
      </w:r>
      <w:r w:rsidR="005659F7" w:rsidRPr="005659F7">
        <w:rPr>
          <w:rStyle w:val="FootnoteReference"/>
          <w:rFonts w:ascii="Arial" w:hAnsi="Arial" w:cs="Arial"/>
        </w:rPr>
        <w:footnoteReference w:id="2"/>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даљем</w:t>
      </w:r>
      <w:r w:rsidR="005659F7" w:rsidRPr="005659F7">
        <w:rPr>
          <w:rFonts w:ascii="Arial" w:hAnsi="Arial" w:cs="Arial"/>
        </w:rPr>
        <w:t xml:space="preserve"> </w:t>
      </w:r>
      <w:r>
        <w:rPr>
          <w:rFonts w:ascii="Arial" w:hAnsi="Arial" w:cs="Arial"/>
        </w:rPr>
        <w:t>тексту</w:t>
      </w:r>
      <w:r w:rsidR="005659F7" w:rsidRPr="005659F7">
        <w:rPr>
          <w:rFonts w:ascii="Arial" w:hAnsi="Arial" w:cs="Arial"/>
        </w:rPr>
        <w:t xml:space="preserve">: </w:t>
      </w:r>
      <w:r>
        <w:rPr>
          <w:rFonts w:ascii="Arial" w:hAnsi="Arial" w:cs="Arial"/>
        </w:rPr>
        <w:t>Закон</w:t>
      </w:r>
      <w:r w:rsidR="005659F7" w:rsidRPr="005659F7">
        <w:rPr>
          <w:rFonts w:ascii="Arial" w:hAnsi="Arial" w:cs="Arial"/>
        </w:rPr>
        <w:t xml:space="preserve"> </w:t>
      </w:r>
      <w:r>
        <w:rPr>
          <w:rFonts w:ascii="Arial" w:hAnsi="Arial" w:cs="Arial"/>
        </w:rPr>
        <w:t>о</w:t>
      </w:r>
      <w:r w:rsidR="005659F7" w:rsidRPr="005659F7">
        <w:rPr>
          <w:rFonts w:ascii="Arial" w:hAnsi="Arial" w:cs="Arial"/>
        </w:rPr>
        <w:t xml:space="preserve"> </w:t>
      </w:r>
      <w:r>
        <w:rPr>
          <w:rFonts w:ascii="Arial" w:hAnsi="Arial" w:cs="Arial"/>
        </w:rPr>
        <w:t>ФУК</w:t>
      </w:r>
      <w:r w:rsidR="005659F7" w:rsidRPr="005659F7">
        <w:rPr>
          <w:rFonts w:ascii="Arial" w:hAnsi="Arial" w:cs="Arial"/>
        </w:rPr>
        <w:t xml:space="preserve">), </w:t>
      </w:r>
      <w:r>
        <w:rPr>
          <w:rFonts w:ascii="Arial" w:hAnsi="Arial" w:cs="Arial"/>
        </w:rPr>
        <w:t>те</w:t>
      </w:r>
      <w:r w:rsidR="005659F7" w:rsidRPr="005659F7">
        <w:rPr>
          <w:rFonts w:ascii="Arial" w:hAnsi="Arial" w:cs="Arial"/>
        </w:rPr>
        <w:t xml:space="preserve"> </w:t>
      </w:r>
      <w:r>
        <w:rPr>
          <w:rFonts w:ascii="Arial" w:hAnsi="Arial" w:cs="Arial"/>
        </w:rPr>
        <w:t>захтјевима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процесу</w:t>
      </w:r>
      <w:r w:rsidR="005659F7" w:rsidRPr="005659F7">
        <w:rPr>
          <w:rFonts w:ascii="Arial" w:hAnsi="Arial" w:cs="Arial"/>
        </w:rPr>
        <w:t xml:space="preserve"> </w:t>
      </w:r>
      <w:r>
        <w:rPr>
          <w:rFonts w:ascii="Arial" w:hAnsi="Arial" w:cs="Arial"/>
        </w:rPr>
        <w:t>европских</w:t>
      </w:r>
      <w:r w:rsidR="005659F7" w:rsidRPr="005659F7">
        <w:rPr>
          <w:rFonts w:ascii="Arial" w:hAnsi="Arial" w:cs="Arial"/>
        </w:rPr>
        <w:t xml:space="preserve"> </w:t>
      </w:r>
      <w:r>
        <w:rPr>
          <w:rFonts w:ascii="Arial" w:hAnsi="Arial" w:cs="Arial"/>
        </w:rPr>
        <w:t>интеграција</w:t>
      </w:r>
      <w:r w:rsidR="005659F7" w:rsidRPr="005659F7">
        <w:rPr>
          <w:rFonts w:ascii="Arial" w:hAnsi="Arial" w:cs="Arial"/>
        </w:rPr>
        <w:t>.</w:t>
      </w:r>
    </w:p>
    <w:p w:rsidR="005659F7" w:rsidRPr="005659F7" w:rsidRDefault="005659F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Европска</w:t>
      </w:r>
      <w:r w:rsidR="005659F7" w:rsidRPr="005659F7">
        <w:rPr>
          <w:rFonts w:ascii="Arial" w:hAnsi="Arial" w:cs="Arial"/>
        </w:rPr>
        <w:t xml:space="preserve"> </w:t>
      </w:r>
      <w:r>
        <w:rPr>
          <w:rFonts w:ascii="Arial" w:hAnsi="Arial" w:cs="Arial"/>
        </w:rPr>
        <w:t>комисија</w:t>
      </w:r>
      <w:r w:rsidR="005659F7" w:rsidRPr="005659F7">
        <w:rPr>
          <w:rFonts w:ascii="Arial" w:hAnsi="Arial" w:cs="Arial"/>
        </w:rPr>
        <w:t xml:space="preserve"> </w:t>
      </w:r>
      <w:r>
        <w:rPr>
          <w:rFonts w:ascii="Arial" w:hAnsi="Arial" w:cs="Arial"/>
        </w:rPr>
        <w:t>дефинише</w:t>
      </w:r>
      <w:r w:rsidR="005659F7" w:rsidRPr="005659F7">
        <w:rPr>
          <w:rFonts w:ascii="Arial" w:hAnsi="Arial" w:cs="Arial"/>
        </w:rPr>
        <w:t xml:space="preserve"> </w:t>
      </w:r>
      <w:r>
        <w:rPr>
          <w:rFonts w:ascii="Arial" w:hAnsi="Arial" w:cs="Arial"/>
        </w:rPr>
        <w:t>управљачку</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као</w:t>
      </w:r>
      <w:r w:rsidR="005659F7" w:rsidRPr="005659F7">
        <w:rPr>
          <w:rFonts w:ascii="Arial" w:hAnsi="Arial" w:cs="Arial"/>
        </w:rPr>
        <w:t xml:space="preserve"> „</w:t>
      </w:r>
      <w:r>
        <w:rPr>
          <w:rFonts w:ascii="Arial" w:hAnsi="Arial" w:cs="Arial"/>
          <w:i/>
        </w:rPr>
        <w:t>процес</w:t>
      </w:r>
      <w:r w:rsidR="005659F7" w:rsidRPr="005659F7">
        <w:rPr>
          <w:rFonts w:ascii="Arial" w:hAnsi="Arial" w:cs="Arial"/>
          <w:i/>
        </w:rPr>
        <w:t xml:space="preserve">  </w:t>
      </w:r>
      <w:r>
        <w:rPr>
          <w:rFonts w:ascii="Arial" w:hAnsi="Arial" w:cs="Arial"/>
          <w:i/>
        </w:rPr>
        <w:t>на</w:t>
      </w:r>
      <w:r w:rsidR="005659F7" w:rsidRPr="005659F7">
        <w:rPr>
          <w:rFonts w:ascii="Arial" w:hAnsi="Arial" w:cs="Arial"/>
          <w:i/>
        </w:rPr>
        <w:t xml:space="preserve"> </w:t>
      </w:r>
      <w:r>
        <w:rPr>
          <w:rFonts w:ascii="Arial" w:hAnsi="Arial" w:cs="Arial"/>
          <w:i/>
        </w:rPr>
        <w:t>основу</w:t>
      </w:r>
      <w:r w:rsidR="005659F7" w:rsidRPr="005659F7">
        <w:rPr>
          <w:rFonts w:ascii="Arial" w:hAnsi="Arial" w:cs="Arial"/>
          <w:i/>
        </w:rPr>
        <w:t xml:space="preserve"> </w:t>
      </w:r>
      <w:r>
        <w:rPr>
          <w:rFonts w:ascii="Arial" w:hAnsi="Arial" w:cs="Arial"/>
          <w:i/>
        </w:rPr>
        <w:t>којег</w:t>
      </w:r>
      <w:r w:rsidR="005659F7" w:rsidRPr="005659F7">
        <w:rPr>
          <w:rFonts w:ascii="Arial" w:hAnsi="Arial" w:cs="Arial"/>
          <w:i/>
        </w:rPr>
        <w:t xml:space="preserve"> </w:t>
      </w:r>
      <w:r>
        <w:rPr>
          <w:rFonts w:ascii="Arial" w:hAnsi="Arial" w:cs="Arial"/>
          <w:i/>
        </w:rPr>
        <w:t>су</w:t>
      </w:r>
      <w:r w:rsidR="005659F7" w:rsidRPr="005659F7">
        <w:rPr>
          <w:rFonts w:ascii="Arial" w:hAnsi="Arial" w:cs="Arial"/>
          <w:i/>
        </w:rPr>
        <w:t xml:space="preserve"> </w:t>
      </w:r>
      <w:r>
        <w:rPr>
          <w:rFonts w:ascii="Arial" w:hAnsi="Arial" w:cs="Arial"/>
          <w:i/>
        </w:rPr>
        <w:t>руководиоци</w:t>
      </w:r>
      <w:r w:rsidR="005659F7" w:rsidRPr="005659F7">
        <w:rPr>
          <w:rFonts w:ascii="Arial" w:hAnsi="Arial" w:cs="Arial"/>
          <w:i/>
        </w:rPr>
        <w:t xml:space="preserve"> </w:t>
      </w:r>
      <w:r>
        <w:rPr>
          <w:rFonts w:ascii="Arial" w:hAnsi="Arial" w:cs="Arial"/>
          <w:i/>
        </w:rPr>
        <w:t>на</w:t>
      </w:r>
      <w:r w:rsidR="005659F7" w:rsidRPr="005659F7">
        <w:rPr>
          <w:rFonts w:ascii="Arial" w:hAnsi="Arial" w:cs="Arial"/>
          <w:i/>
        </w:rPr>
        <w:t xml:space="preserve"> </w:t>
      </w:r>
      <w:r>
        <w:rPr>
          <w:rFonts w:ascii="Arial" w:hAnsi="Arial" w:cs="Arial"/>
          <w:i/>
        </w:rPr>
        <w:t>свим</w:t>
      </w:r>
      <w:r w:rsidR="005659F7" w:rsidRPr="005659F7">
        <w:rPr>
          <w:rFonts w:ascii="Arial" w:hAnsi="Arial" w:cs="Arial"/>
          <w:i/>
        </w:rPr>
        <w:t xml:space="preserve"> </w:t>
      </w:r>
      <w:r>
        <w:rPr>
          <w:rFonts w:ascii="Arial" w:hAnsi="Arial" w:cs="Arial"/>
          <w:i/>
        </w:rPr>
        <w:t>нивоима</w:t>
      </w:r>
      <w:r w:rsidR="005659F7" w:rsidRPr="005659F7">
        <w:rPr>
          <w:rFonts w:ascii="Arial" w:hAnsi="Arial" w:cs="Arial"/>
          <w:i/>
        </w:rPr>
        <w:t xml:space="preserve"> </w:t>
      </w:r>
      <w:r>
        <w:rPr>
          <w:rFonts w:ascii="Arial" w:hAnsi="Arial" w:cs="Arial"/>
          <w:i/>
        </w:rPr>
        <w:t>одговорни</w:t>
      </w:r>
      <w:r w:rsidR="005659F7" w:rsidRPr="005659F7">
        <w:rPr>
          <w:rFonts w:ascii="Arial" w:hAnsi="Arial" w:cs="Arial"/>
          <w:i/>
        </w:rPr>
        <w:t xml:space="preserve"> </w:t>
      </w:r>
      <w:r>
        <w:rPr>
          <w:rFonts w:ascii="Arial" w:hAnsi="Arial" w:cs="Arial"/>
          <w:i/>
        </w:rPr>
        <w:t>за</w:t>
      </w:r>
      <w:r w:rsidR="005659F7" w:rsidRPr="005659F7">
        <w:rPr>
          <w:rFonts w:ascii="Arial" w:hAnsi="Arial" w:cs="Arial"/>
          <w:i/>
        </w:rPr>
        <w:t xml:space="preserve">, </w:t>
      </w:r>
      <w:r>
        <w:rPr>
          <w:rFonts w:ascii="Arial" w:hAnsi="Arial" w:cs="Arial"/>
          <w:i/>
        </w:rPr>
        <w:t>и</w:t>
      </w:r>
      <w:r w:rsidR="005659F7" w:rsidRPr="005659F7">
        <w:rPr>
          <w:rFonts w:ascii="Arial" w:hAnsi="Arial" w:cs="Arial"/>
          <w:i/>
        </w:rPr>
        <w:t xml:space="preserve"> </w:t>
      </w:r>
      <w:r>
        <w:rPr>
          <w:rFonts w:ascii="Arial" w:hAnsi="Arial" w:cs="Arial"/>
          <w:i/>
        </w:rPr>
        <w:t>по</w:t>
      </w:r>
      <w:r w:rsidR="005659F7" w:rsidRPr="005659F7">
        <w:rPr>
          <w:rFonts w:ascii="Arial" w:hAnsi="Arial" w:cs="Arial"/>
          <w:i/>
        </w:rPr>
        <w:t xml:space="preserve"> </w:t>
      </w:r>
      <w:r>
        <w:rPr>
          <w:rFonts w:ascii="Arial" w:hAnsi="Arial" w:cs="Arial"/>
          <w:i/>
        </w:rPr>
        <w:t>потреби</w:t>
      </w:r>
      <w:r w:rsidR="005659F7" w:rsidRPr="005659F7">
        <w:rPr>
          <w:rFonts w:ascii="Arial" w:hAnsi="Arial" w:cs="Arial"/>
          <w:i/>
        </w:rPr>
        <w:t xml:space="preserve"> </w:t>
      </w:r>
      <w:r>
        <w:rPr>
          <w:rFonts w:ascii="Arial" w:hAnsi="Arial" w:cs="Arial"/>
          <w:i/>
        </w:rPr>
        <w:t>дужни</w:t>
      </w:r>
      <w:r w:rsidR="005659F7" w:rsidRPr="005659F7">
        <w:rPr>
          <w:rFonts w:ascii="Arial" w:hAnsi="Arial" w:cs="Arial"/>
          <w:i/>
        </w:rPr>
        <w:t xml:space="preserve"> </w:t>
      </w:r>
      <w:r>
        <w:rPr>
          <w:rFonts w:ascii="Arial" w:hAnsi="Arial" w:cs="Arial"/>
          <w:i/>
        </w:rPr>
        <w:t>да</w:t>
      </w:r>
      <w:r w:rsidR="005659F7" w:rsidRPr="005659F7">
        <w:rPr>
          <w:rFonts w:ascii="Arial" w:hAnsi="Arial" w:cs="Arial"/>
          <w:i/>
        </w:rPr>
        <w:t xml:space="preserve"> </w:t>
      </w:r>
      <w:r>
        <w:rPr>
          <w:rFonts w:ascii="Arial" w:hAnsi="Arial" w:cs="Arial"/>
          <w:i/>
        </w:rPr>
        <w:t>образложе</w:t>
      </w:r>
      <w:r w:rsidR="005659F7" w:rsidRPr="005659F7">
        <w:rPr>
          <w:rFonts w:ascii="Arial" w:hAnsi="Arial" w:cs="Arial"/>
          <w:i/>
        </w:rPr>
        <w:t xml:space="preserve">, </w:t>
      </w:r>
      <w:r>
        <w:rPr>
          <w:rFonts w:ascii="Arial" w:hAnsi="Arial" w:cs="Arial"/>
          <w:i/>
        </w:rPr>
        <w:t>одлуке</w:t>
      </w:r>
      <w:r w:rsidR="005659F7" w:rsidRPr="005659F7">
        <w:rPr>
          <w:rFonts w:ascii="Arial" w:hAnsi="Arial" w:cs="Arial"/>
          <w:i/>
        </w:rPr>
        <w:t xml:space="preserve"> </w:t>
      </w:r>
      <w:r>
        <w:rPr>
          <w:rFonts w:ascii="Arial" w:hAnsi="Arial" w:cs="Arial"/>
          <w:i/>
        </w:rPr>
        <w:t>и</w:t>
      </w:r>
      <w:r w:rsidR="005659F7" w:rsidRPr="005659F7">
        <w:rPr>
          <w:rFonts w:ascii="Arial" w:hAnsi="Arial" w:cs="Arial"/>
          <w:i/>
        </w:rPr>
        <w:t xml:space="preserve"> </w:t>
      </w:r>
      <w:r>
        <w:rPr>
          <w:rFonts w:ascii="Arial" w:hAnsi="Arial" w:cs="Arial"/>
          <w:i/>
        </w:rPr>
        <w:t>поступке</w:t>
      </w:r>
      <w:r w:rsidR="005659F7" w:rsidRPr="005659F7">
        <w:rPr>
          <w:rFonts w:ascii="Arial" w:hAnsi="Arial" w:cs="Arial"/>
          <w:i/>
        </w:rPr>
        <w:t xml:space="preserve"> </w:t>
      </w:r>
      <w:r>
        <w:rPr>
          <w:rFonts w:ascii="Arial" w:hAnsi="Arial" w:cs="Arial"/>
          <w:i/>
        </w:rPr>
        <w:t>предузете</w:t>
      </w:r>
      <w:r w:rsidR="005659F7" w:rsidRPr="005659F7">
        <w:rPr>
          <w:rFonts w:ascii="Arial" w:hAnsi="Arial" w:cs="Arial"/>
          <w:i/>
        </w:rPr>
        <w:t xml:space="preserve"> </w:t>
      </w:r>
      <w:r>
        <w:rPr>
          <w:rFonts w:ascii="Arial" w:hAnsi="Arial" w:cs="Arial"/>
          <w:i/>
        </w:rPr>
        <w:t>у</w:t>
      </w:r>
      <w:r w:rsidR="005659F7" w:rsidRPr="005659F7">
        <w:rPr>
          <w:rFonts w:ascii="Arial" w:hAnsi="Arial" w:cs="Arial"/>
          <w:i/>
        </w:rPr>
        <w:t xml:space="preserve"> </w:t>
      </w:r>
      <w:r>
        <w:rPr>
          <w:rFonts w:ascii="Arial" w:hAnsi="Arial" w:cs="Arial"/>
          <w:i/>
        </w:rPr>
        <w:t>правцу</w:t>
      </w:r>
      <w:r w:rsidR="005659F7" w:rsidRPr="005659F7">
        <w:rPr>
          <w:rFonts w:ascii="Arial" w:hAnsi="Arial" w:cs="Arial"/>
          <w:i/>
        </w:rPr>
        <w:t xml:space="preserve"> </w:t>
      </w:r>
      <w:r>
        <w:rPr>
          <w:rFonts w:ascii="Arial" w:hAnsi="Arial" w:cs="Arial"/>
          <w:i/>
        </w:rPr>
        <w:t>остваривања</w:t>
      </w:r>
      <w:r w:rsidR="005659F7" w:rsidRPr="005659F7">
        <w:rPr>
          <w:rFonts w:ascii="Arial" w:hAnsi="Arial" w:cs="Arial"/>
          <w:i/>
        </w:rPr>
        <w:t xml:space="preserve"> </w:t>
      </w:r>
      <w:r>
        <w:rPr>
          <w:rFonts w:ascii="Arial" w:hAnsi="Arial" w:cs="Arial"/>
          <w:i/>
        </w:rPr>
        <w:t>циљева</w:t>
      </w:r>
      <w:r w:rsidR="005659F7" w:rsidRPr="005659F7">
        <w:rPr>
          <w:rFonts w:ascii="Arial" w:hAnsi="Arial" w:cs="Arial"/>
          <w:i/>
        </w:rPr>
        <w:t xml:space="preserve"> </w:t>
      </w:r>
      <w:r>
        <w:rPr>
          <w:rFonts w:ascii="Arial" w:hAnsi="Arial" w:cs="Arial"/>
          <w:i/>
        </w:rPr>
        <w:t>организације</w:t>
      </w:r>
      <w:r w:rsidR="005659F7" w:rsidRPr="005659F7">
        <w:rPr>
          <w:rFonts w:ascii="Arial" w:hAnsi="Arial" w:cs="Arial"/>
          <w:i/>
        </w:rPr>
        <w:t xml:space="preserve"> </w:t>
      </w:r>
      <w:r>
        <w:rPr>
          <w:rFonts w:ascii="Arial" w:hAnsi="Arial" w:cs="Arial"/>
          <w:i/>
        </w:rPr>
        <w:t>којом</w:t>
      </w:r>
      <w:r w:rsidR="005659F7" w:rsidRPr="005659F7">
        <w:rPr>
          <w:rFonts w:ascii="Arial" w:hAnsi="Arial" w:cs="Arial"/>
          <w:i/>
        </w:rPr>
        <w:t xml:space="preserve"> </w:t>
      </w:r>
      <w:r>
        <w:rPr>
          <w:rFonts w:ascii="Arial" w:hAnsi="Arial" w:cs="Arial"/>
          <w:i/>
        </w:rPr>
        <w:t>управљају</w:t>
      </w:r>
      <w:r w:rsidR="005659F7" w:rsidRPr="005659F7">
        <w:rPr>
          <w:rFonts w:ascii="Arial" w:hAnsi="Arial" w:cs="Arial"/>
          <w:i/>
        </w:rPr>
        <w:t xml:space="preserve">. </w:t>
      </w:r>
      <w:r>
        <w:rPr>
          <w:rFonts w:ascii="Arial" w:hAnsi="Arial" w:cs="Arial"/>
          <w:i/>
        </w:rPr>
        <w:t>Управљачка</w:t>
      </w:r>
      <w:r w:rsidR="005659F7" w:rsidRPr="005659F7">
        <w:rPr>
          <w:rFonts w:ascii="Arial" w:hAnsi="Arial" w:cs="Arial"/>
          <w:i/>
        </w:rPr>
        <w:t xml:space="preserve"> </w:t>
      </w:r>
      <w:r>
        <w:rPr>
          <w:rFonts w:ascii="Arial" w:hAnsi="Arial" w:cs="Arial"/>
          <w:i/>
        </w:rPr>
        <w:t>одговорност</w:t>
      </w:r>
      <w:r w:rsidR="005659F7" w:rsidRPr="005659F7">
        <w:rPr>
          <w:rFonts w:ascii="Arial" w:hAnsi="Arial" w:cs="Arial"/>
          <w:i/>
        </w:rPr>
        <w:t xml:space="preserve"> </w:t>
      </w:r>
      <w:r>
        <w:rPr>
          <w:rFonts w:ascii="Arial" w:hAnsi="Arial" w:cs="Arial"/>
          <w:i/>
        </w:rPr>
        <w:t>подразумијева</w:t>
      </w:r>
      <w:r w:rsidR="005659F7" w:rsidRPr="005659F7">
        <w:rPr>
          <w:rFonts w:ascii="Arial" w:hAnsi="Arial" w:cs="Arial"/>
          <w:i/>
        </w:rPr>
        <w:t xml:space="preserve"> </w:t>
      </w:r>
      <w:r>
        <w:rPr>
          <w:rFonts w:ascii="Arial" w:hAnsi="Arial" w:cs="Arial"/>
          <w:i/>
        </w:rPr>
        <w:t>одговорност</w:t>
      </w:r>
      <w:r w:rsidR="005659F7" w:rsidRPr="005659F7">
        <w:rPr>
          <w:rFonts w:ascii="Arial" w:hAnsi="Arial" w:cs="Arial"/>
          <w:i/>
        </w:rPr>
        <w:t xml:space="preserve"> </w:t>
      </w:r>
      <w:r>
        <w:rPr>
          <w:rFonts w:ascii="Arial" w:hAnsi="Arial" w:cs="Arial"/>
          <w:i/>
        </w:rPr>
        <w:t>за</w:t>
      </w:r>
      <w:r w:rsidR="005659F7" w:rsidRPr="005659F7">
        <w:rPr>
          <w:rFonts w:ascii="Arial" w:hAnsi="Arial" w:cs="Arial"/>
          <w:i/>
        </w:rPr>
        <w:t xml:space="preserve"> </w:t>
      </w:r>
      <w:r>
        <w:rPr>
          <w:rFonts w:ascii="Arial" w:hAnsi="Arial" w:cs="Arial"/>
          <w:i/>
        </w:rPr>
        <w:t>добро</w:t>
      </w:r>
      <w:r w:rsidR="005659F7" w:rsidRPr="005659F7">
        <w:rPr>
          <w:rFonts w:ascii="Arial" w:hAnsi="Arial" w:cs="Arial"/>
          <w:i/>
        </w:rPr>
        <w:t xml:space="preserve"> </w:t>
      </w:r>
      <w:r>
        <w:rPr>
          <w:rFonts w:ascii="Arial" w:hAnsi="Arial" w:cs="Arial"/>
          <w:i/>
        </w:rPr>
        <w:t>финансијско</w:t>
      </w:r>
      <w:r w:rsidR="005659F7" w:rsidRPr="005659F7">
        <w:rPr>
          <w:rFonts w:ascii="Arial" w:hAnsi="Arial" w:cs="Arial"/>
          <w:i/>
        </w:rPr>
        <w:t xml:space="preserve"> </w:t>
      </w:r>
      <w:r>
        <w:rPr>
          <w:rFonts w:ascii="Arial" w:hAnsi="Arial" w:cs="Arial"/>
          <w:i/>
        </w:rPr>
        <w:t>управљање</w:t>
      </w:r>
      <w:r w:rsidR="005659F7" w:rsidRPr="005659F7">
        <w:rPr>
          <w:rFonts w:ascii="Arial" w:hAnsi="Arial" w:cs="Arial"/>
          <w:i/>
        </w:rPr>
        <w:t xml:space="preserve"> </w:t>
      </w:r>
      <w:r>
        <w:rPr>
          <w:rFonts w:ascii="Arial" w:hAnsi="Arial" w:cs="Arial"/>
          <w:i/>
        </w:rPr>
        <w:t>на</w:t>
      </w:r>
      <w:r w:rsidR="005659F7" w:rsidRPr="005659F7">
        <w:rPr>
          <w:rFonts w:ascii="Arial" w:hAnsi="Arial" w:cs="Arial"/>
          <w:i/>
        </w:rPr>
        <w:t xml:space="preserve"> </w:t>
      </w:r>
      <w:r>
        <w:rPr>
          <w:rFonts w:ascii="Arial" w:hAnsi="Arial" w:cs="Arial"/>
          <w:i/>
        </w:rPr>
        <w:t>свим</w:t>
      </w:r>
      <w:r w:rsidR="005659F7" w:rsidRPr="005659F7">
        <w:rPr>
          <w:rFonts w:ascii="Arial" w:hAnsi="Arial" w:cs="Arial"/>
          <w:i/>
        </w:rPr>
        <w:t xml:space="preserve"> </w:t>
      </w:r>
      <w:r>
        <w:rPr>
          <w:rFonts w:ascii="Arial" w:hAnsi="Arial" w:cs="Arial"/>
          <w:i/>
        </w:rPr>
        <w:t>нивоима</w:t>
      </w:r>
      <w:r w:rsidR="005659F7" w:rsidRPr="005659F7">
        <w:rPr>
          <w:rFonts w:ascii="Arial" w:hAnsi="Arial" w:cs="Arial"/>
          <w:i/>
        </w:rPr>
        <w:t xml:space="preserve">, </w:t>
      </w:r>
      <w:r>
        <w:rPr>
          <w:rFonts w:ascii="Arial" w:hAnsi="Arial" w:cs="Arial"/>
          <w:i/>
        </w:rPr>
        <w:t>односно</w:t>
      </w:r>
      <w:r w:rsidR="005659F7" w:rsidRPr="005659F7">
        <w:rPr>
          <w:rFonts w:ascii="Arial" w:hAnsi="Arial" w:cs="Arial"/>
          <w:i/>
        </w:rPr>
        <w:t xml:space="preserve"> </w:t>
      </w:r>
      <w:r>
        <w:rPr>
          <w:rFonts w:ascii="Arial" w:hAnsi="Arial" w:cs="Arial"/>
          <w:i/>
        </w:rPr>
        <w:t>одговарајућу</w:t>
      </w:r>
      <w:r w:rsidR="005659F7" w:rsidRPr="005659F7">
        <w:rPr>
          <w:rFonts w:ascii="Arial" w:hAnsi="Arial" w:cs="Arial"/>
          <w:i/>
        </w:rPr>
        <w:t xml:space="preserve"> </w:t>
      </w:r>
      <w:r>
        <w:rPr>
          <w:rFonts w:ascii="Arial" w:hAnsi="Arial" w:cs="Arial"/>
          <w:i/>
        </w:rPr>
        <w:t>организацију</w:t>
      </w:r>
      <w:r w:rsidR="005659F7" w:rsidRPr="005659F7">
        <w:rPr>
          <w:rFonts w:ascii="Arial" w:hAnsi="Arial" w:cs="Arial"/>
          <w:i/>
        </w:rPr>
        <w:t xml:space="preserve">, </w:t>
      </w:r>
      <w:r>
        <w:rPr>
          <w:rFonts w:ascii="Arial" w:hAnsi="Arial" w:cs="Arial"/>
          <w:i/>
        </w:rPr>
        <w:t>процедуре</w:t>
      </w:r>
      <w:r w:rsidR="005659F7" w:rsidRPr="005659F7">
        <w:rPr>
          <w:rFonts w:ascii="Arial" w:hAnsi="Arial" w:cs="Arial"/>
          <w:i/>
        </w:rPr>
        <w:t xml:space="preserve"> </w:t>
      </w:r>
      <w:r>
        <w:rPr>
          <w:rFonts w:ascii="Arial" w:hAnsi="Arial" w:cs="Arial"/>
          <w:i/>
        </w:rPr>
        <w:t>и</w:t>
      </w:r>
      <w:r w:rsidR="005659F7" w:rsidRPr="005659F7">
        <w:rPr>
          <w:rFonts w:ascii="Arial" w:hAnsi="Arial" w:cs="Arial"/>
          <w:i/>
        </w:rPr>
        <w:t xml:space="preserve"> </w:t>
      </w:r>
      <w:r>
        <w:rPr>
          <w:rFonts w:ascii="Arial" w:hAnsi="Arial" w:cs="Arial"/>
          <w:i/>
        </w:rPr>
        <w:t>извјештавање</w:t>
      </w:r>
      <w:r w:rsidR="005659F7" w:rsidRPr="005659F7">
        <w:rPr>
          <w:rFonts w:ascii="Arial" w:hAnsi="Arial" w:cs="Arial"/>
          <w:i/>
        </w:rPr>
        <w:t xml:space="preserve"> </w:t>
      </w:r>
      <w:r>
        <w:rPr>
          <w:rFonts w:ascii="Arial" w:hAnsi="Arial" w:cs="Arial"/>
          <w:i/>
        </w:rPr>
        <w:t>о</w:t>
      </w:r>
      <w:r w:rsidR="005659F7" w:rsidRPr="005659F7">
        <w:rPr>
          <w:rFonts w:ascii="Arial" w:hAnsi="Arial" w:cs="Arial"/>
          <w:i/>
        </w:rPr>
        <w:t xml:space="preserve"> </w:t>
      </w:r>
      <w:r>
        <w:rPr>
          <w:rFonts w:ascii="Arial" w:hAnsi="Arial" w:cs="Arial"/>
          <w:i/>
        </w:rPr>
        <w:t>резултатима</w:t>
      </w:r>
      <w:r w:rsidR="005659F7" w:rsidRPr="005659F7">
        <w:rPr>
          <w:rFonts w:ascii="Arial" w:hAnsi="Arial" w:cs="Arial"/>
          <w:i/>
        </w:rPr>
        <w:t xml:space="preserve"> </w:t>
      </w:r>
      <w:r>
        <w:rPr>
          <w:rFonts w:ascii="Arial" w:hAnsi="Arial" w:cs="Arial"/>
          <w:i/>
        </w:rPr>
        <w:t>организације</w:t>
      </w:r>
      <w:r w:rsidR="005659F7" w:rsidRPr="005659F7">
        <w:rPr>
          <w:rFonts w:ascii="Arial" w:hAnsi="Arial" w:cs="Arial"/>
        </w:rPr>
        <w:t>.“</w:t>
      </w:r>
      <w:r w:rsidR="005659F7" w:rsidRPr="005659F7">
        <w:rPr>
          <w:rStyle w:val="FootnoteReference"/>
          <w:rFonts w:ascii="Arial" w:hAnsi="Arial" w:cs="Arial"/>
        </w:rPr>
        <w:footnoteReference w:id="3"/>
      </w:r>
    </w:p>
    <w:p w:rsidR="005659F7" w:rsidRPr="005659F7" w:rsidRDefault="005659F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Наиме</w:t>
      </w:r>
      <w:r w:rsidR="005659F7" w:rsidRPr="005659F7">
        <w:rPr>
          <w:rFonts w:ascii="Arial" w:hAnsi="Arial" w:cs="Arial"/>
        </w:rPr>
        <w:t xml:space="preserve">, </w:t>
      </w:r>
      <w:r>
        <w:rPr>
          <w:rFonts w:ascii="Arial" w:hAnsi="Arial" w:cs="Arial"/>
        </w:rPr>
        <w:t>финансијско</w:t>
      </w:r>
      <w:r w:rsidR="005659F7" w:rsidRPr="005659F7">
        <w:rPr>
          <w:rFonts w:ascii="Arial" w:hAnsi="Arial" w:cs="Arial"/>
        </w:rPr>
        <w:t xml:space="preserve"> </w:t>
      </w:r>
      <w:r>
        <w:rPr>
          <w:rFonts w:ascii="Arial" w:hAnsi="Arial" w:cs="Arial"/>
        </w:rPr>
        <w:t>управљање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контрола</w:t>
      </w:r>
      <w:r w:rsidR="005659F7" w:rsidRPr="005659F7">
        <w:rPr>
          <w:rFonts w:ascii="Arial" w:hAnsi="Arial" w:cs="Arial"/>
        </w:rPr>
        <w:t xml:space="preserve"> </w:t>
      </w:r>
      <w:r>
        <w:rPr>
          <w:rFonts w:ascii="Arial" w:hAnsi="Arial" w:cs="Arial"/>
        </w:rPr>
        <w:t>проводи</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циљу</w:t>
      </w:r>
      <w:r w:rsidR="005659F7" w:rsidRPr="005659F7">
        <w:rPr>
          <w:rFonts w:ascii="Arial" w:hAnsi="Arial" w:cs="Arial"/>
        </w:rPr>
        <w:t xml:space="preserve"> </w:t>
      </w:r>
      <w:r>
        <w:rPr>
          <w:rFonts w:ascii="Arial" w:hAnsi="Arial" w:cs="Arial"/>
        </w:rPr>
        <w:t>унапређења</w:t>
      </w:r>
      <w:r w:rsidR="005659F7" w:rsidRPr="005659F7">
        <w:rPr>
          <w:rFonts w:ascii="Arial" w:hAnsi="Arial" w:cs="Arial"/>
        </w:rPr>
        <w:t xml:space="preserve"> </w:t>
      </w:r>
      <w:r>
        <w:rPr>
          <w:rFonts w:ascii="Arial" w:hAnsi="Arial" w:cs="Arial"/>
        </w:rPr>
        <w:t>система</w:t>
      </w:r>
      <w:r w:rsidR="005659F7" w:rsidRPr="005659F7">
        <w:rPr>
          <w:rFonts w:ascii="Arial" w:hAnsi="Arial" w:cs="Arial"/>
        </w:rPr>
        <w:t xml:space="preserve"> </w:t>
      </w:r>
      <w:r>
        <w:rPr>
          <w:rFonts w:ascii="Arial" w:hAnsi="Arial" w:cs="Arial"/>
        </w:rPr>
        <w:t>јавних</w:t>
      </w:r>
      <w:r w:rsidR="005659F7" w:rsidRPr="005659F7">
        <w:rPr>
          <w:rFonts w:ascii="Arial" w:hAnsi="Arial" w:cs="Arial"/>
        </w:rPr>
        <w:t xml:space="preserve"> </w:t>
      </w:r>
      <w:r>
        <w:rPr>
          <w:rFonts w:ascii="Arial" w:hAnsi="Arial" w:cs="Arial"/>
        </w:rPr>
        <w:t>интерних</w:t>
      </w:r>
      <w:r w:rsidR="005659F7" w:rsidRPr="005659F7">
        <w:rPr>
          <w:rFonts w:ascii="Arial" w:hAnsi="Arial" w:cs="Arial"/>
        </w:rPr>
        <w:t xml:space="preserve"> </w:t>
      </w:r>
      <w:r>
        <w:rPr>
          <w:rFonts w:ascii="Arial" w:hAnsi="Arial" w:cs="Arial"/>
        </w:rPr>
        <w:t>контрола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организацији</w:t>
      </w:r>
      <w:r w:rsidR="005659F7" w:rsidRPr="005659F7">
        <w:rPr>
          <w:rFonts w:ascii="Arial" w:hAnsi="Arial" w:cs="Arial"/>
        </w:rPr>
        <w:t xml:space="preserve">, </w:t>
      </w:r>
      <w:r>
        <w:rPr>
          <w:rFonts w:ascii="Arial" w:hAnsi="Arial" w:cs="Arial"/>
        </w:rPr>
        <w:t>а</w:t>
      </w:r>
      <w:r w:rsidR="005659F7" w:rsidRPr="005659F7">
        <w:rPr>
          <w:rFonts w:ascii="Arial" w:hAnsi="Arial" w:cs="Arial"/>
        </w:rPr>
        <w:t xml:space="preserve"> </w:t>
      </w:r>
      <w:r>
        <w:rPr>
          <w:rFonts w:ascii="Arial" w:hAnsi="Arial" w:cs="Arial"/>
        </w:rPr>
        <w:t>концепт</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сматра</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кључним</w:t>
      </w:r>
      <w:r w:rsidR="005659F7" w:rsidRPr="005659F7">
        <w:rPr>
          <w:rFonts w:ascii="Arial" w:hAnsi="Arial" w:cs="Arial"/>
        </w:rPr>
        <w:t xml:space="preserve"> </w:t>
      </w:r>
      <w:r>
        <w:rPr>
          <w:rFonts w:ascii="Arial" w:hAnsi="Arial" w:cs="Arial"/>
        </w:rPr>
        <w:t>питањем</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предуслов</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функционисање</w:t>
      </w:r>
      <w:r w:rsidR="005659F7" w:rsidRPr="005659F7">
        <w:rPr>
          <w:rFonts w:ascii="Arial" w:hAnsi="Arial" w:cs="Arial"/>
        </w:rPr>
        <w:t xml:space="preserve"> </w:t>
      </w:r>
      <w:r>
        <w:rPr>
          <w:rFonts w:ascii="Arial" w:hAnsi="Arial" w:cs="Arial"/>
        </w:rPr>
        <w:t>свих</w:t>
      </w:r>
      <w:r w:rsidR="005659F7" w:rsidRPr="005659F7">
        <w:rPr>
          <w:rFonts w:ascii="Arial" w:hAnsi="Arial" w:cs="Arial"/>
        </w:rPr>
        <w:t xml:space="preserve"> </w:t>
      </w:r>
      <w:r>
        <w:rPr>
          <w:rFonts w:ascii="Arial" w:hAnsi="Arial" w:cs="Arial"/>
        </w:rPr>
        <w:t>дијелова</w:t>
      </w:r>
      <w:r w:rsidR="005659F7" w:rsidRPr="005659F7">
        <w:rPr>
          <w:rFonts w:ascii="Arial" w:hAnsi="Arial" w:cs="Arial"/>
        </w:rPr>
        <w:t xml:space="preserve"> </w:t>
      </w:r>
      <w:r>
        <w:rPr>
          <w:rFonts w:ascii="Arial" w:hAnsi="Arial" w:cs="Arial"/>
        </w:rPr>
        <w:t>система</w:t>
      </w:r>
      <w:r w:rsidR="005659F7" w:rsidRPr="005659F7">
        <w:rPr>
          <w:rFonts w:ascii="Arial" w:hAnsi="Arial" w:cs="Arial"/>
        </w:rPr>
        <w:t xml:space="preserve"> </w:t>
      </w:r>
      <w:r>
        <w:rPr>
          <w:rFonts w:ascii="Arial" w:hAnsi="Arial" w:cs="Arial"/>
        </w:rPr>
        <w:t>интерних</w:t>
      </w:r>
      <w:r w:rsidR="005659F7" w:rsidRPr="005659F7">
        <w:rPr>
          <w:rFonts w:ascii="Arial" w:hAnsi="Arial" w:cs="Arial"/>
        </w:rPr>
        <w:t xml:space="preserve"> </w:t>
      </w:r>
      <w:r>
        <w:rPr>
          <w:rFonts w:ascii="Arial" w:hAnsi="Arial" w:cs="Arial"/>
        </w:rPr>
        <w:t>финансијских</w:t>
      </w:r>
      <w:r w:rsidR="005659F7" w:rsidRPr="005659F7">
        <w:rPr>
          <w:rFonts w:ascii="Arial" w:hAnsi="Arial" w:cs="Arial"/>
        </w:rPr>
        <w:t xml:space="preserve"> </w:t>
      </w:r>
      <w:r>
        <w:rPr>
          <w:rFonts w:ascii="Arial" w:hAnsi="Arial" w:cs="Arial"/>
        </w:rPr>
        <w:t>контрола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јавном</w:t>
      </w:r>
      <w:r w:rsidR="005659F7" w:rsidRPr="005659F7">
        <w:rPr>
          <w:rFonts w:ascii="Arial" w:hAnsi="Arial" w:cs="Arial"/>
        </w:rPr>
        <w:t xml:space="preserve"> </w:t>
      </w:r>
      <w:r>
        <w:rPr>
          <w:rFonts w:ascii="Arial" w:hAnsi="Arial" w:cs="Arial"/>
        </w:rPr>
        <w:t>сектору</w:t>
      </w:r>
      <w:r w:rsidR="005659F7" w:rsidRPr="005659F7">
        <w:rPr>
          <w:rFonts w:ascii="Arial" w:hAnsi="Arial" w:cs="Arial"/>
        </w:rPr>
        <w:t>.</w:t>
      </w:r>
    </w:p>
    <w:p w:rsidR="005659F7" w:rsidRPr="005659F7" w:rsidRDefault="005659F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Сврха</w:t>
      </w:r>
      <w:r w:rsidR="005659F7" w:rsidRPr="005659F7">
        <w:rPr>
          <w:rFonts w:ascii="Arial" w:hAnsi="Arial" w:cs="Arial"/>
        </w:rPr>
        <w:t xml:space="preserve"> </w:t>
      </w:r>
      <w:r>
        <w:rPr>
          <w:rFonts w:ascii="Arial" w:hAnsi="Arial" w:cs="Arial"/>
        </w:rPr>
        <w:t>Смјерница</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осигурају</w:t>
      </w:r>
      <w:r w:rsidR="005659F7" w:rsidRPr="005659F7">
        <w:rPr>
          <w:rFonts w:ascii="Arial" w:hAnsi="Arial" w:cs="Arial"/>
        </w:rPr>
        <w:t xml:space="preserve"> </w:t>
      </w:r>
      <w:r>
        <w:rPr>
          <w:rFonts w:ascii="Arial" w:hAnsi="Arial" w:cs="Arial"/>
        </w:rPr>
        <w:t>подршку</w:t>
      </w:r>
      <w:r w:rsidR="005659F7" w:rsidRPr="005659F7">
        <w:rPr>
          <w:rFonts w:ascii="Arial" w:hAnsi="Arial" w:cs="Arial"/>
        </w:rPr>
        <w:t xml:space="preserve"> </w:t>
      </w:r>
      <w:r>
        <w:rPr>
          <w:rFonts w:ascii="Arial" w:hAnsi="Arial" w:cs="Arial"/>
        </w:rPr>
        <w:t>практичној</w:t>
      </w:r>
      <w:r w:rsidR="005659F7" w:rsidRPr="005659F7">
        <w:rPr>
          <w:rFonts w:ascii="Arial" w:hAnsi="Arial" w:cs="Arial"/>
        </w:rPr>
        <w:t xml:space="preserve"> </w:t>
      </w:r>
      <w:r>
        <w:rPr>
          <w:rFonts w:ascii="Arial" w:hAnsi="Arial" w:cs="Arial"/>
        </w:rPr>
        <w:t>имплементацији</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јавном</w:t>
      </w:r>
      <w:r w:rsidR="005659F7" w:rsidRPr="005659F7">
        <w:rPr>
          <w:rFonts w:ascii="Arial" w:hAnsi="Arial" w:cs="Arial"/>
        </w:rPr>
        <w:t xml:space="preserve"> </w:t>
      </w:r>
      <w:r>
        <w:rPr>
          <w:rFonts w:ascii="Arial" w:hAnsi="Arial" w:cs="Arial"/>
        </w:rPr>
        <w:t>сектору</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Федерацији</w:t>
      </w:r>
      <w:r w:rsidR="005659F7" w:rsidRPr="005659F7">
        <w:rPr>
          <w:rFonts w:ascii="Arial" w:hAnsi="Arial" w:cs="Arial"/>
        </w:rPr>
        <w:t xml:space="preserve"> </w:t>
      </w:r>
      <w:r>
        <w:rPr>
          <w:rFonts w:ascii="Arial" w:hAnsi="Arial" w:cs="Arial"/>
        </w:rPr>
        <w:t>БиХ</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детаљније</w:t>
      </w:r>
      <w:r w:rsidR="005659F7" w:rsidRPr="005659F7">
        <w:rPr>
          <w:rFonts w:ascii="Arial" w:hAnsi="Arial" w:cs="Arial"/>
        </w:rPr>
        <w:t xml:space="preserve"> </w:t>
      </w:r>
      <w:r>
        <w:rPr>
          <w:rFonts w:ascii="Arial" w:hAnsi="Arial" w:cs="Arial"/>
        </w:rPr>
        <w:t>појасне</w:t>
      </w:r>
      <w:r w:rsidR="005659F7" w:rsidRPr="005659F7">
        <w:rPr>
          <w:rFonts w:ascii="Arial" w:hAnsi="Arial" w:cs="Arial"/>
        </w:rPr>
        <w:t>:</w:t>
      </w:r>
    </w:p>
    <w:p w:rsidR="005659F7" w:rsidRPr="005659F7" w:rsidRDefault="005659F7" w:rsidP="005659F7">
      <w:pPr>
        <w:jc w:val="both"/>
        <w:rPr>
          <w:rFonts w:ascii="Arial" w:hAnsi="Arial" w:cs="Arial"/>
        </w:rPr>
      </w:pPr>
    </w:p>
    <w:p w:rsidR="005659F7" w:rsidRPr="005659F7" w:rsidRDefault="001008C7" w:rsidP="005659F7">
      <w:pPr>
        <w:pStyle w:val="ListParagraph"/>
        <w:numPr>
          <w:ilvl w:val="0"/>
          <w:numId w:val="1"/>
        </w:numPr>
        <w:jc w:val="both"/>
        <w:rPr>
          <w:rFonts w:ascii="Arial" w:hAnsi="Arial" w:cs="Arial"/>
          <w:sz w:val="24"/>
          <w:szCs w:val="24"/>
          <w:lang w:val="hr-HR"/>
        </w:rPr>
      </w:pPr>
      <w:r>
        <w:rPr>
          <w:rFonts w:ascii="Arial" w:hAnsi="Arial" w:cs="Arial"/>
          <w:sz w:val="24"/>
          <w:szCs w:val="24"/>
          <w:lang w:val="hr-HR"/>
        </w:rPr>
        <w:t>појам</w:t>
      </w:r>
      <w:r w:rsidR="005659F7" w:rsidRPr="005659F7">
        <w:rPr>
          <w:rFonts w:ascii="Arial" w:hAnsi="Arial" w:cs="Arial"/>
          <w:sz w:val="24"/>
          <w:szCs w:val="24"/>
          <w:lang w:val="hr-HR"/>
        </w:rPr>
        <w:t xml:space="preserve"> </w:t>
      </w:r>
      <w:r>
        <w:rPr>
          <w:rFonts w:ascii="Arial" w:hAnsi="Arial" w:cs="Arial"/>
          <w:sz w:val="24"/>
          <w:szCs w:val="24"/>
          <w:lang w:val="hr-HR"/>
        </w:rPr>
        <w:t>управљачке</w:t>
      </w:r>
      <w:r w:rsidR="005659F7" w:rsidRPr="005659F7">
        <w:rPr>
          <w:rFonts w:ascii="Arial" w:hAnsi="Arial" w:cs="Arial"/>
          <w:sz w:val="24"/>
          <w:szCs w:val="24"/>
          <w:lang w:val="hr-HR"/>
        </w:rPr>
        <w:t xml:space="preserve"> </w:t>
      </w:r>
      <w:r>
        <w:rPr>
          <w:rFonts w:ascii="Arial" w:hAnsi="Arial" w:cs="Arial"/>
          <w:sz w:val="24"/>
          <w:szCs w:val="24"/>
          <w:lang w:val="hr-HR"/>
        </w:rPr>
        <w:t>одговорности</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законске</w:t>
      </w:r>
      <w:r w:rsidR="005659F7" w:rsidRPr="005659F7">
        <w:rPr>
          <w:rFonts w:ascii="Arial" w:hAnsi="Arial" w:cs="Arial"/>
          <w:sz w:val="24"/>
          <w:szCs w:val="24"/>
          <w:lang w:val="hr-HR"/>
        </w:rPr>
        <w:t xml:space="preserve"> </w:t>
      </w:r>
      <w:r>
        <w:rPr>
          <w:rFonts w:ascii="Arial" w:hAnsi="Arial" w:cs="Arial"/>
          <w:sz w:val="24"/>
          <w:szCs w:val="24"/>
          <w:lang w:val="hr-HR"/>
        </w:rPr>
        <w:t>обавезе</w:t>
      </w:r>
      <w:r w:rsidR="005659F7" w:rsidRPr="005659F7">
        <w:rPr>
          <w:rFonts w:ascii="Arial" w:hAnsi="Arial" w:cs="Arial"/>
          <w:sz w:val="24"/>
          <w:szCs w:val="24"/>
          <w:lang w:val="hr-HR"/>
        </w:rPr>
        <w:t xml:space="preserve"> </w:t>
      </w:r>
      <w:r>
        <w:rPr>
          <w:rFonts w:ascii="Arial" w:hAnsi="Arial" w:cs="Arial"/>
          <w:sz w:val="24"/>
          <w:szCs w:val="24"/>
          <w:lang w:val="hr-HR"/>
        </w:rPr>
        <w:t>руководилаца</w:t>
      </w:r>
      <w:r w:rsidR="005659F7" w:rsidRPr="005659F7">
        <w:rPr>
          <w:rFonts w:ascii="Arial" w:hAnsi="Arial" w:cs="Arial"/>
          <w:sz w:val="24"/>
          <w:szCs w:val="24"/>
          <w:lang w:val="hr-HR"/>
        </w:rPr>
        <w:t xml:space="preserve"> </w:t>
      </w:r>
      <w:r>
        <w:rPr>
          <w:rFonts w:ascii="Arial" w:hAnsi="Arial" w:cs="Arial"/>
          <w:sz w:val="24"/>
          <w:szCs w:val="24"/>
          <w:lang w:val="hr-HR"/>
        </w:rPr>
        <w:t>организације</w:t>
      </w:r>
      <w:r w:rsidR="005659F7" w:rsidRPr="005659F7">
        <w:rPr>
          <w:rFonts w:ascii="Arial" w:hAnsi="Arial" w:cs="Arial"/>
          <w:sz w:val="24"/>
          <w:szCs w:val="24"/>
          <w:lang w:val="hr-HR"/>
        </w:rPr>
        <w:t>;</w:t>
      </w:r>
    </w:p>
    <w:p w:rsidR="005659F7" w:rsidRPr="005659F7" w:rsidRDefault="001008C7" w:rsidP="005659F7">
      <w:pPr>
        <w:pStyle w:val="ListParagraph"/>
        <w:numPr>
          <w:ilvl w:val="0"/>
          <w:numId w:val="1"/>
        </w:numPr>
        <w:jc w:val="both"/>
        <w:rPr>
          <w:rFonts w:ascii="Arial" w:hAnsi="Arial" w:cs="Arial"/>
          <w:sz w:val="24"/>
          <w:szCs w:val="24"/>
          <w:lang w:val="hr-HR"/>
        </w:rPr>
      </w:pPr>
      <w:r>
        <w:rPr>
          <w:rFonts w:ascii="Arial" w:hAnsi="Arial" w:cs="Arial"/>
          <w:sz w:val="24"/>
          <w:szCs w:val="24"/>
          <w:lang w:val="hr-HR"/>
        </w:rPr>
        <w:t>одговорност</w:t>
      </w:r>
      <w:r w:rsidR="005659F7" w:rsidRPr="005659F7">
        <w:rPr>
          <w:rFonts w:ascii="Arial" w:hAnsi="Arial" w:cs="Arial"/>
          <w:sz w:val="24"/>
          <w:szCs w:val="24"/>
          <w:lang w:val="hr-HR"/>
        </w:rPr>
        <w:t xml:space="preserve"> </w:t>
      </w:r>
      <w:r>
        <w:rPr>
          <w:rFonts w:ascii="Arial" w:hAnsi="Arial" w:cs="Arial"/>
          <w:sz w:val="24"/>
          <w:szCs w:val="24"/>
          <w:lang w:val="hr-HR"/>
        </w:rPr>
        <w:t>руководиоца</w:t>
      </w:r>
      <w:r w:rsidR="005659F7" w:rsidRPr="005659F7">
        <w:rPr>
          <w:rFonts w:ascii="Arial" w:hAnsi="Arial" w:cs="Arial"/>
          <w:sz w:val="24"/>
          <w:szCs w:val="24"/>
          <w:lang w:val="hr-HR"/>
        </w:rPr>
        <w:t xml:space="preserve"> </w:t>
      </w:r>
      <w:r>
        <w:rPr>
          <w:rFonts w:ascii="Arial" w:hAnsi="Arial" w:cs="Arial"/>
          <w:sz w:val="24"/>
          <w:szCs w:val="24"/>
          <w:lang w:val="hr-HR"/>
        </w:rPr>
        <w:t>за</w:t>
      </w:r>
      <w:r w:rsidR="005659F7" w:rsidRPr="005659F7">
        <w:rPr>
          <w:rFonts w:ascii="Arial" w:hAnsi="Arial" w:cs="Arial"/>
          <w:sz w:val="24"/>
          <w:szCs w:val="24"/>
          <w:lang w:val="hr-HR"/>
        </w:rPr>
        <w:t xml:space="preserve"> </w:t>
      </w:r>
      <w:r>
        <w:rPr>
          <w:rFonts w:ascii="Arial" w:hAnsi="Arial" w:cs="Arial"/>
          <w:sz w:val="24"/>
          <w:szCs w:val="24"/>
          <w:lang w:val="hr-HR"/>
        </w:rPr>
        <w:t>финансијско</w:t>
      </w:r>
      <w:r w:rsidR="005659F7" w:rsidRPr="005659F7">
        <w:rPr>
          <w:rFonts w:ascii="Arial" w:hAnsi="Arial" w:cs="Arial"/>
          <w:sz w:val="24"/>
          <w:szCs w:val="24"/>
          <w:lang w:val="hr-HR"/>
        </w:rPr>
        <w:t xml:space="preserve"> </w:t>
      </w:r>
      <w:r>
        <w:rPr>
          <w:rFonts w:ascii="Arial" w:hAnsi="Arial" w:cs="Arial"/>
          <w:sz w:val="24"/>
          <w:szCs w:val="24"/>
          <w:lang w:val="hr-HR"/>
        </w:rPr>
        <w:t>управљање</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контроле</w:t>
      </w:r>
      <w:r w:rsidR="005659F7" w:rsidRPr="005659F7">
        <w:rPr>
          <w:rFonts w:ascii="Arial" w:hAnsi="Arial" w:cs="Arial"/>
          <w:sz w:val="24"/>
          <w:szCs w:val="24"/>
          <w:lang w:val="hr-HR"/>
        </w:rPr>
        <w:t>;</w:t>
      </w:r>
    </w:p>
    <w:p w:rsidR="005659F7" w:rsidRPr="005659F7" w:rsidRDefault="001008C7" w:rsidP="005659F7">
      <w:pPr>
        <w:pStyle w:val="ListParagraph"/>
        <w:numPr>
          <w:ilvl w:val="0"/>
          <w:numId w:val="1"/>
        </w:numPr>
        <w:jc w:val="both"/>
        <w:rPr>
          <w:rFonts w:ascii="Arial" w:hAnsi="Arial" w:cs="Arial"/>
          <w:sz w:val="24"/>
          <w:szCs w:val="24"/>
          <w:lang w:val="hr-HR"/>
        </w:rPr>
      </w:pPr>
      <w:r>
        <w:rPr>
          <w:rFonts w:ascii="Arial" w:hAnsi="Arial" w:cs="Arial"/>
          <w:sz w:val="24"/>
          <w:szCs w:val="24"/>
          <w:lang w:val="hr-HR"/>
        </w:rPr>
        <w:t>зашто</w:t>
      </w:r>
      <w:r w:rsidR="005659F7" w:rsidRPr="005659F7">
        <w:rPr>
          <w:rFonts w:ascii="Arial" w:hAnsi="Arial" w:cs="Arial"/>
          <w:sz w:val="24"/>
          <w:szCs w:val="24"/>
          <w:lang w:val="hr-HR"/>
        </w:rPr>
        <w:t xml:space="preserve"> </w:t>
      </w:r>
      <w:r>
        <w:rPr>
          <w:rFonts w:ascii="Arial" w:hAnsi="Arial" w:cs="Arial"/>
          <w:sz w:val="24"/>
          <w:szCs w:val="24"/>
          <w:lang w:val="hr-HR"/>
        </w:rPr>
        <w:t>је</w:t>
      </w:r>
      <w:r w:rsidR="005659F7" w:rsidRPr="005659F7">
        <w:rPr>
          <w:rFonts w:ascii="Arial" w:hAnsi="Arial" w:cs="Arial"/>
          <w:sz w:val="24"/>
          <w:szCs w:val="24"/>
          <w:lang w:val="hr-HR"/>
        </w:rPr>
        <w:t xml:space="preserve"> </w:t>
      </w:r>
      <w:r>
        <w:rPr>
          <w:rFonts w:ascii="Arial" w:hAnsi="Arial" w:cs="Arial"/>
          <w:sz w:val="24"/>
          <w:szCs w:val="24"/>
          <w:lang w:val="hr-HR"/>
        </w:rPr>
        <w:t>важно</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како</w:t>
      </w:r>
      <w:r w:rsidR="005659F7" w:rsidRPr="005659F7">
        <w:rPr>
          <w:rFonts w:ascii="Arial" w:hAnsi="Arial" w:cs="Arial"/>
          <w:sz w:val="24"/>
          <w:szCs w:val="24"/>
          <w:lang w:val="hr-HR"/>
        </w:rPr>
        <w:t xml:space="preserve"> </w:t>
      </w:r>
      <w:r>
        <w:rPr>
          <w:rFonts w:ascii="Arial" w:hAnsi="Arial" w:cs="Arial"/>
          <w:sz w:val="24"/>
          <w:szCs w:val="24"/>
          <w:lang w:val="hr-HR"/>
        </w:rPr>
        <w:t>делегирати</w:t>
      </w:r>
      <w:r w:rsidR="005659F7" w:rsidRPr="005659F7">
        <w:rPr>
          <w:rFonts w:ascii="Arial" w:hAnsi="Arial" w:cs="Arial"/>
          <w:sz w:val="24"/>
          <w:szCs w:val="24"/>
          <w:lang w:val="hr-HR"/>
        </w:rPr>
        <w:t xml:space="preserve"> </w:t>
      </w:r>
      <w:r>
        <w:rPr>
          <w:rFonts w:ascii="Arial" w:hAnsi="Arial" w:cs="Arial"/>
          <w:sz w:val="24"/>
          <w:szCs w:val="24"/>
          <w:lang w:val="hr-HR"/>
        </w:rPr>
        <w:t>овлашћења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одговорности</w:t>
      </w:r>
      <w:r w:rsidR="005659F7" w:rsidRPr="005659F7">
        <w:rPr>
          <w:rFonts w:ascii="Arial" w:hAnsi="Arial" w:cs="Arial"/>
          <w:sz w:val="24"/>
          <w:szCs w:val="24"/>
          <w:lang w:val="hr-HR"/>
        </w:rPr>
        <w:t xml:space="preserve">; </w:t>
      </w:r>
    </w:p>
    <w:p w:rsidR="005659F7" w:rsidRPr="005659F7" w:rsidRDefault="001008C7" w:rsidP="005659F7">
      <w:pPr>
        <w:pStyle w:val="ListParagraph"/>
        <w:numPr>
          <w:ilvl w:val="0"/>
          <w:numId w:val="1"/>
        </w:numPr>
        <w:jc w:val="both"/>
        <w:rPr>
          <w:rFonts w:ascii="Arial" w:hAnsi="Arial" w:cs="Arial"/>
          <w:sz w:val="24"/>
          <w:szCs w:val="24"/>
          <w:lang w:val="hr-HR"/>
        </w:rPr>
      </w:pPr>
      <w:r>
        <w:rPr>
          <w:rFonts w:ascii="Arial" w:hAnsi="Arial" w:cs="Arial"/>
          <w:sz w:val="24"/>
          <w:szCs w:val="24"/>
          <w:lang w:val="hr-HR"/>
        </w:rPr>
        <w:t>изазови</w:t>
      </w:r>
      <w:r w:rsidR="005659F7" w:rsidRPr="005659F7">
        <w:rPr>
          <w:rFonts w:ascii="Arial" w:hAnsi="Arial" w:cs="Arial"/>
          <w:sz w:val="24"/>
          <w:szCs w:val="24"/>
          <w:lang w:val="hr-HR"/>
        </w:rPr>
        <w:t xml:space="preserve"> </w:t>
      </w:r>
      <w:r>
        <w:rPr>
          <w:rFonts w:ascii="Arial" w:hAnsi="Arial" w:cs="Arial"/>
          <w:sz w:val="24"/>
          <w:szCs w:val="24"/>
          <w:lang w:val="hr-HR"/>
        </w:rPr>
        <w:t>у</w:t>
      </w:r>
      <w:r w:rsidR="005659F7" w:rsidRPr="005659F7">
        <w:rPr>
          <w:rFonts w:ascii="Arial" w:hAnsi="Arial" w:cs="Arial"/>
          <w:sz w:val="24"/>
          <w:szCs w:val="24"/>
          <w:lang w:val="hr-HR"/>
        </w:rPr>
        <w:t xml:space="preserve"> </w:t>
      </w:r>
      <w:r>
        <w:rPr>
          <w:rFonts w:ascii="Arial" w:hAnsi="Arial" w:cs="Arial"/>
          <w:sz w:val="24"/>
          <w:szCs w:val="24"/>
          <w:lang w:val="hr-HR"/>
        </w:rPr>
        <w:t>примјени</w:t>
      </w:r>
      <w:r w:rsidR="005659F7" w:rsidRPr="005659F7">
        <w:rPr>
          <w:rFonts w:ascii="Arial" w:hAnsi="Arial" w:cs="Arial"/>
          <w:sz w:val="24"/>
          <w:szCs w:val="24"/>
          <w:lang w:val="hr-HR"/>
        </w:rPr>
        <w:t xml:space="preserve"> </w:t>
      </w:r>
      <w:r>
        <w:rPr>
          <w:rFonts w:ascii="Arial" w:hAnsi="Arial" w:cs="Arial"/>
          <w:sz w:val="24"/>
          <w:szCs w:val="24"/>
          <w:lang w:val="hr-HR"/>
        </w:rPr>
        <w:t>управљачке</w:t>
      </w:r>
      <w:r w:rsidR="005659F7" w:rsidRPr="005659F7">
        <w:rPr>
          <w:rFonts w:ascii="Arial" w:hAnsi="Arial" w:cs="Arial"/>
          <w:sz w:val="24"/>
          <w:szCs w:val="24"/>
          <w:lang w:val="hr-HR"/>
        </w:rPr>
        <w:t xml:space="preserve"> </w:t>
      </w:r>
      <w:r>
        <w:rPr>
          <w:rFonts w:ascii="Arial" w:hAnsi="Arial" w:cs="Arial"/>
          <w:sz w:val="24"/>
          <w:szCs w:val="24"/>
          <w:lang w:val="hr-HR"/>
        </w:rPr>
        <w:t>одговорности</w:t>
      </w:r>
      <w:r w:rsidR="005659F7" w:rsidRPr="005659F7">
        <w:rPr>
          <w:rFonts w:ascii="Arial" w:hAnsi="Arial" w:cs="Arial"/>
          <w:sz w:val="24"/>
          <w:szCs w:val="24"/>
          <w:lang w:val="hr-HR"/>
        </w:rPr>
        <w:t xml:space="preserve"> </w:t>
      </w:r>
      <w:r>
        <w:rPr>
          <w:rFonts w:ascii="Arial" w:hAnsi="Arial" w:cs="Arial"/>
          <w:sz w:val="24"/>
          <w:szCs w:val="24"/>
          <w:lang w:val="hr-HR"/>
        </w:rPr>
        <w:t>у</w:t>
      </w:r>
      <w:r w:rsidR="005659F7" w:rsidRPr="005659F7">
        <w:rPr>
          <w:rFonts w:ascii="Arial" w:hAnsi="Arial" w:cs="Arial"/>
          <w:sz w:val="24"/>
          <w:szCs w:val="24"/>
          <w:lang w:val="hr-HR"/>
        </w:rPr>
        <w:t xml:space="preserve"> </w:t>
      </w:r>
      <w:r>
        <w:rPr>
          <w:rFonts w:ascii="Arial" w:hAnsi="Arial" w:cs="Arial"/>
          <w:sz w:val="24"/>
          <w:szCs w:val="24"/>
          <w:lang w:val="hr-HR"/>
        </w:rPr>
        <w:t>пракси</w:t>
      </w:r>
      <w:r w:rsidR="005659F7" w:rsidRPr="005659F7">
        <w:rPr>
          <w:rFonts w:ascii="Arial" w:hAnsi="Arial" w:cs="Arial"/>
          <w:sz w:val="24"/>
          <w:szCs w:val="24"/>
          <w:lang w:val="hr-HR"/>
        </w:rPr>
        <w:t xml:space="preserve">, </w:t>
      </w:r>
      <w:r>
        <w:rPr>
          <w:rFonts w:ascii="Arial" w:hAnsi="Arial" w:cs="Arial"/>
          <w:sz w:val="24"/>
          <w:szCs w:val="24"/>
          <w:lang w:val="hr-HR"/>
        </w:rPr>
        <w:t>те</w:t>
      </w:r>
    </w:p>
    <w:p w:rsidR="005659F7" w:rsidRPr="005659F7" w:rsidRDefault="001008C7" w:rsidP="005659F7">
      <w:pPr>
        <w:pStyle w:val="ListParagraph"/>
        <w:numPr>
          <w:ilvl w:val="0"/>
          <w:numId w:val="1"/>
        </w:numPr>
        <w:jc w:val="both"/>
        <w:rPr>
          <w:rFonts w:ascii="Arial" w:hAnsi="Arial" w:cs="Arial"/>
          <w:sz w:val="24"/>
          <w:szCs w:val="24"/>
          <w:lang w:val="hr-HR"/>
        </w:rPr>
      </w:pPr>
      <w:r>
        <w:rPr>
          <w:rFonts w:ascii="Arial" w:hAnsi="Arial" w:cs="Arial"/>
          <w:bCs/>
          <w:sz w:val="24"/>
          <w:szCs w:val="24"/>
          <w:lang w:val="hr-HR"/>
        </w:rPr>
        <w:t>препоруке</w:t>
      </w:r>
      <w:r w:rsidR="005659F7" w:rsidRPr="005659F7">
        <w:rPr>
          <w:rFonts w:ascii="Arial" w:hAnsi="Arial" w:cs="Arial"/>
          <w:bCs/>
          <w:sz w:val="24"/>
          <w:szCs w:val="24"/>
          <w:lang w:val="hr-HR"/>
        </w:rPr>
        <w:t xml:space="preserve"> </w:t>
      </w:r>
      <w:r>
        <w:rPr>
          <w:rFonts w:ascii="Arial" w:hAnsi="Arial" w:cs="Arial"/>
          <w:bCs/>
          <w:sz w:val="24"/>
          <w:szCs w:val="24"/>
          <w:lang w:val="hr-HR"/>
        </w:rPr>
        <w:t>за</w:t>
      </w:r>
      <w:r w:rsidR="005659F7" w:rsidRPr="005659F7">
        <w:rPr>
          <w:rFonts w:ascii="Arial" w:hAnsi="Arial" w:cs="Arial"/>
          <w:bCs/>
          <w:sz w:val="24"/>
          <w:szCs w:val="24"/>
          <w:lang w:val="hr-HR"/>
        </w:rPr>
        <w:t xml:space="preserve"> </w:t>
      </w:r>
      <w:r>
        <w:rPr>
          <w:rFonts w:ascii="Arial" w:hAnsi="Arial" w:cs="Arial"/>
          <w:bCs/>
          <w:sz w:val="24"/>
          <w:szCs w:val="24"/>
          <w:lang w:val="hr-HR"/>
        </w:rPr>
        <w:t>развој</w:t>
      </w:r>
      <w:r w:rsidR="005659F7" w:rsidRPr="005659F7">
        <w:rPr>
          <w:rFonts w:ascii="Arial" w:hAnsi="Arial" w:cs="Arial"/>
          <w:bCs/>
          <w:sz w:val="24"/>
          <w:szCs w:val="24"/>
          <w:lang w:val="hr-HR"/>
        </w:rPr>
        <w:t xml:space="preserve"> </w:t>
      </w:r>
      <w:r>
        <w:rPr>
          <w:rFonts w:ascii="Arial" w:hAnsi="Arial" w:cs="Arial"/>
          <w:bCs/>
          <w:sz w:val="24"/>
          <w:szCs w:val="24"/>
          <w:lang w:val="hr-HR"/>
        </w:rPr>
        <w:t>управљачке</w:t>
      </w:r>
      <w:r w:rsidR="005659F7" w:rsidRPr="005659F7">
        <w:rPr>
          <w:rFonts w:ascii="Arial" w:hAnsi="Arial" w:cs="Arial"/>
          <w:bCs/>
          <w:sz w:val="24"/>
          <w:szCs w:val="24"/>
          <w:lang w:val="hr-HR"/>
        </w:rPr>
        <w:t xml:space="preserve"> </w:t>
      </w:r>
      <w:r>
        <w:rPr>
          <w:rFonts w:ascii="Arial" w:hAnsi="Arial" w:cs="Arial"/>
          <w:bCs/>
          <w:sz w:val="24"/>
          <w:szCs w:val="24"/>
          <w:lang w:val="hr-HR"/>
        </w:rPr>
        <w:t>одговорности</w:t>
      </w:r>
      <w:r w:rsidR="005659F7" w:rsidRPr="005659F7">
        <w:rPr>
          <w:rFonts w:ascii="Arial" w:hAnsi="Arial" w:cs="Arial"/>
          <w:bCs/>
          <w:sz w:val="24"/>
          <w:szCs w:val="24"/>
          <w:lang w:val="hr-HR"/>
        </w:rPr>
        <w:t xml:space="preserve"> </w:t>
      </w:r>
      <w:r>
        <w:rPr>
          <w:rFonts w:ascii="Arial" w:hAnsi="Arial" w:cs="Arial"/>
          <w:bCs/>
          <w:sz w:val="24"/>
          <w:szCs w:val="24"/>
          <w:lang w:val="hr-HR"/>
        </w:rPr>
        <w:t>с</w:t>
      </w:r>
      <w:r w:rsidR="005659F7" w:rsidRPr="005659F7">
        <w:rPr>
          <w:rFonts w:ascii="Arial" w:hAnsi="Arial" w:cs="Arial"/>
          <w:bCs/>
          <w:sz w:val="24"/>
          <w:szCs w:val="24"/>
          <w:lang w:val="hr-HR"/>
        </w:rPr>
        <w:t xml:space="preserve"> </w:t>
      </w:r>
      <w:r>
        <w:rPr>
          <w:rFonts w:ascii="Arial" w:hAnsi="Arial" w:cs="Arial"/>
          <w:bCs/>
          <w:sz w:val="24"/>
          <w:szCs w:val="24"/>
          <w:lang w:val="hr-HR"/>
        </w:rPr>
        <w:t>практичним</w:t>
      </w:r>
      <w:r w:rsidR="005659F7" w:rsidRPr="005659F7">
        <w:rPr>
          <w:rFonts w:ascii="Arial" w:hAnsi="Arial" w:cs="Arial"/>
          <w:bCs/>
          <w:sz w:val="24"/>
          <w:szCs w:val="24"/>
          <w:lang w:val="hr-HR"/>
        </w:rPr>
        <w:t xml:space="preserve"> </w:t>
      </w:r>
      <w:r>
        <w:rPr>
          <w:rFonts w:ascii="Arial" w:hAnsi="Arial" w:cs="Arial"/>
          <w:bCs/>
          <w:sz w:val="24"/>
          <w:szCs w:val="24"/>
          <w:lang w:val="hr-HR"/>
        </w:rPr>
        <w:t>примјерима</w:t>
      </w:r>
      <w:r w:rsidR="005659F7" w:rsidRPr="005659F7">
        <w:rPr>
          <w:rFonts w:ascii="Arial" w:hAnsi="Arial" w:cs="Arial"/>
          <w:bCs/>
          <w:sz w:val="24"/>
          <w:szCs w:val="24"/>
          <w:lang w:val="hr-HR"/>
        </w:rPr>
        <w:t xml:space="preserve"> </w:t>
      </w:r>
      <w:r>
        <w:rPr>
          <w:rFonts w:ascii="Arial" w:hAnsi="Arial" w:cs="Arial"/>
          <w:bCs/>
          <w:sz w:val="24"/>
          <w:szCs w:val="24"/>
          <w:lang w:val="hr-HR"/>
        </w:rPr>
        <w:t>које</w:t>
      </w:r>
      <w:r w:rsidR="005659F7" w:rsidRPr="005659F7">
        <w:rPr>
          <w:rFonts w:ascii="Arial" w:hAnsi="Arial" w:cs="Arial"/>
          <w:bCs/>
          <w:sz w:val="24"/>
          <w:szCs w:val="24"/>
          <w:lang w:val="hr-HR"/>
        </w:rPr>
        <w:t xml:space="preserve"> </w:t>
      </w:r>
      <w:r>
        <w:rPr>
          <w:rFonts w:ascii="Arial" w:hAnsi="Arial" w:cs="Arial"/>
          <w:bCs/>
          <w:sz w:val="24"/>
          <w:szCs w:val="24"/>
          <w:lang w:val="hr-HR"/>
        </w:rPr>
        <w:t>корисницима</w:t>
      </w:r>
      <w:r w:rsidR="005659F7" w:rsidRPr="005659F7">
        <w:rPr>
          <w:rFonts w:ascii="Arial" w:hAnsi="Arial" w:cs="Arial"/>
          <w:bCs/>
          <w:sz w:val="24"/>
          <w:szCs w:val="24"/>
          <w:lang w:val="hr-HR"/>
        </w:rPr>
        <w:t xml:space="preserve"> </w:t>
      </w:r>
      <w:r>
        <w:rPr>
          <w:rFonts w:ascii="Arial" w:hAnsi="Arial" w:cs="Arial"/>
          <w:bCs/>
          <w:sz w:val="24"/>
          <w:szCs w:val="24"/>
          <w:lang w:val="hr-HR"/>
        </w:rPr>
        <w:t>могу</w:t>
      </w:r>
      <w:r w:rsidR="005659F7" w:rsidRPr="005659F7">
        <w:rPr>
          <w:rFonts w:ascii="Arial" w:hAnsi="Arial" w:cs="Arial"/>
          <w:bCs/>
          <w:sz w:val="24"/>
          <w:szCs w:val="24"/>
          <w:lang w:val="hr-HR"/>
        </w:rPr>
        <w:t xml:space="preserve"> </w:t>
      </w:r>
      <w:r>
        <w:rPr>
          <w:rFonts w:ascii="Arial" w:hAnsi="Arial" w:cs="Arial"/>
          <w:bCs/>
          <w:sz w:val="24"/>
          <w:szCs w:val="24"/>
          <w:lang w:val="hr-HR"/>
        </w:rPr>
        <w:t>послужити</w:t>
      </w:r>
      <w:r w:rsidR="005659F7" w:rsidRPr="005659F7">
        <w:rPr>
          <w:rFonts w:ascii="Arial" w:hAnsi="Arial" w:cs="Arial"/>
          <w:bCs/>
          <w:sz w:val="24"/>
          <w:szCs w:val="24"/>
          <w:lang w:val="hr-HR"/>
        </w:rPr>
        <w:t xml:space="preserve"> </w:t>
      </w:r>
      <w:r>
        <w:rPr>
          <w:rFonts w:ascii="Arial" w:hAnsi="Arial" w:cs="Arial"/>
          <w:bCs/>
          <w:sz w:val="24"/>
          <w:szCs w:val="24"/>
          <w:lang w:val="hr-HR"/>
        </w:rPr>
        <w:t>у</w:t>
      </w:r>
      <w:r w:rsidR="005659F7" w:rsidRPr="005659F7">
        <w:rPr>
          <w:rFonts w:ascii="Arial" w:hAnsi="Arial" w:cs="Arial"/>
          <w:bCs/>
          <w:sz w:val="24"/>
          <w:szCs w:val="24"/>
          <w:lang w:val="hr-HR"/>
        </w:rPr>
        <w:t xml:space="preserve"> </w:t>
      </w:r>
      <w:r>
        <w:rPr>
          <w:rFonts w:ascii="Arial" w:hAnsi="Arial" w:cs="Arial"/>
          <w:bCs/>
          <w:sz w:val="24"/>
          <w:szCs w:val="24"/>
          <w:lang w:val="hr-HR"/>
        </w:rPr>
        <w:t>њиховој</w:t>
      </w:r>
      <w:r w:rsidR="005659F7" w:rsidRPr="005659F7">
        <w:rPr>
          <w:rFonts w:ascii="Arial" w:hAnsi="Arial" w:cs="Arial"/>
          <w:bCs/>
          <w:sz w:val="24"/>
          <w:szCs w:val="24"/>
          <w:lang w:val="hr-HR"/>
        </w:rPr>
        <w:t xml:space="preserve"> </w:t>
      </w:r>
      <w:r>
        <w:rPr>
          <w:rFonts w:ascii="Arial" w:hAnsi="Arial" w:cs="Arial"/>
          <w:bCs/>
          <w:sz w:val="24"/>
          <w:szCs w:val="24"/>
          <w:lang w:val="hr-HR"/>
        </w:rPr>
        <w:t>пракси</w:t>
      </w:r>
      <w:r w:rsidR="005659F7" w:rsidRPr="005659F7">
        <w:rPr>
          <w:rFonts w:ascii="Arial" w:hAnsi="Arial" w:cs="Arial"/>
          <w:bCs/>
          <w:sz w:val="24"/>
          <w:szCs w:val="24"/>
          <w:lang w:val="hr-HR"/>
        </w:rPr>
        <w:t>.</w:t>
      </w:r>
    </w:p>
    <w:p w:rsidR="005659F7" w:rsidRPr="005659F7" w:rsidRDefault="001008C7" w:rsidP="005659F7">
      <w:pPr>
        <w:jc w:val="both"/>
        <w:rPr>
          <w:rFonts w:ascii="Arial" w:hAnsi="Arial" w:cs="Arial"/>
        </w:rPr>
      </w:pPr>
      <w:r>
        <w:rPr>
          <w:rFonts w:ascii="Arial" w:hAnsi="Arial" w:cs="Arial"/>
        </w:rPr>
        <w:t>Смјернице</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намијењене</w:t>
      </w:r>
      <w:r w:rsidR="005659F7" w:rsidRPr="005659F7">
        <w:rPr>
          <w:rFonts w:ascii="Arial" w:hAnsi="Arial" w:cs="Arial"/>
        </w:rPr>
        <w:t xml:space="preserve"> </w:t>
      </w:r>
      <w:r>
        <w:rPr>
          <w:rFonts w:ascii="Arial" w:hAnsi="Arial" w:cs="Arial"/>
        </w:rPr>
        <w:t>руководиоцима</w:t>
      </w:r>
      <w:r w:rsidR="005659F7" w:rsidRPr="005659F7">
        <w:rPr>
          <w:rFonts w:ascii="Arial" w:hAnsi="Arial" w:cs="Arial"/>
        </w:rPr>
        <w:t xml:space="preserve"> </w:t>
      </w:r>
      <w:r>
        <w:rPr>
          <w:rFonts w:ascii="Arial" w:hAnsi="Arial" w:cs="Arial"/>
        </w:rPr>
        <w:t>организација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другим</w:t>
      </w:r>
      <w:r w:rsidR="005659F7" w:rsidRPr="005659F7">
        <w:rPr>
          <w:rFonts w:ascii="Arial" w:hAnsi="Arial" w:cs="Arial"/>
        </w:rPr>
        <w:t xml:space="preserve"> </w:t>
      </w:r>
      <w:r>
        <w:rPr>
          <w:rFonts w:ascii="Arial" w:hAnsi="Arial" w:cs="Arial"/>
        </w:rPr>
        <w:t>руководиоцима</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осталим</w:t>
      </w:r>
      <w:r w:rsidR="005659F7" w:rsidRPr="005659F7">
        <w:rPr>
          <w:rFonts w:ascii="Arial" w:hAnsi="Arial" w:cs="Arial"/>
        </w:rPr>
        <w:t xml:space="preserve"> </w:t>
      </w:r>
      <w:r>
        <w:rPr>
          <w:rFonts w:ascii="Arial" w:hAnsi="Arial" w:cs="Arial"/>
        </w:rPr>
        <w:t>нивоима</w:t>
      </w:r>
      <w:r w:rsidR="005659F7" w:rsidRPr="005659F7">
        <w:rPr>
          <w:rFonts w:ascii="Arial" w:hAnsi="Arial" w:cs="Arial"/>
        </w:rPr>
        <w:t xml:space="preserve"> </w:t>
      </w:r>
      <w:r>
        <w:rPr>
          <w:rFonts w:ascii="Arial" w:hAnsi="Arial" w:cs="Arial"/>
        </w:rPr>
        <w:t>управљања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организацијама</w:t>
      </w:r>
      <w:r w:rsidR="005659F7" w:rsidRPr="005659F7">
        <w:rPr>
          <w:rFonts w:ascii="Arial" w:hAnsi="Arial" w:cs="Arial"/>
        </w:rPr>
        <w:t xml:space="preserve"> </w:t>
      </w:r>
      <w:r>
        <w:rPr>
          <w:rFonts w:ascii="Arial" w:hAnsi="Arial" w:cs="Arial"/>
        </w:rPr>
        <w:t>јавног</w:t>
      </w:r>
      <w:r w:rsidR="005659F7" w:rsidRPr="005659F7">
        <w:rPr>
          <w:rFonts w:ascii="Arial" w:hAnsi="Arial" w:cs="Arial"/>
        </w:rPr>
        <w:t xml:space="preserve"> </w:t>
      </w:r>
      <w:r>
        <w:rPr>
          <w:rFonts w:ascii="Arial" w:hAnsi="Arial" w:cs="Arial"/>
        </w:rPr>
        <w:t>сектора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Федерацији</w:t>
      </w:r>
      <w:r w:rsidR="005659F7" w:rsidRPr="005659F7">
        <w:rPr>
          <w:rFonts w:ascii="Arial" w:hAnsi="Arial" w:cs="Arial"/>
        </w:rPr>
        <w:t xml:space="preserve"> </w:t>
      </w:r>
      <w:r>
        <w:rPr>
          <w:rFonts w:ascii="Arial" w:hAnsi="Arial" w:cs="Arial"/>
        </w:rPr>
        <w:t>БиХ</w:t>
      </w:r>
      <w:r w:rsidR="005659F7" w:rsidRPr="005659F7">
        <w:rPr>
          <w:rFonts w:ascii="Arial" w:hAnsi="Arial" w:cs="Arial"/>
        </w:rPr>
        <w:t xml:space="preserve"> (</w:t>
      </w:r>
      <w:r>
        <w:rPr>
          <w:rFonts w:ascii="Arial" w:hAnsi="Arial" w:cs="Arial"/>
        </w:rPr>
        <w:t>помоћници</w:t>
      </w:r>
      <w:r w:rsidR="005659F7" w:rsidRPr="005659F7">
        <w:rPr>
          <w:rFonts w:ascii="Arial" w:hAnsi="Arial" w:cs="Arial"/>
        </w:rPr>
        <w:t xml:space="preserve"> </w:t>
      </w:r>
      <w:r>
        <w:rPr>
          <w:rFonts w:ascii="Arial" w:hAnsi="Arial" w:cs="Arial"/>
        </w:rPr>
        <w:t>министара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директора</w:t>
      </w:r>
      <w:r w:rsidR="005659F7" w:rsidRPr="005659F7">
        <w:rPr>
          <w:rFonts w:ascii="Arial" w:hAnsi="Arial" w:cs="Arial"/>
        </w:rPr>
        <w:t xml:space="preserve">, </w:t>
      </w:r>
      <w:r>
        <w:rPr>
          <w:rFonts w:ascii="Arial" w:hAnsi="Arial" w:cs="Arial"/>
        </w:rPr>
        <w:t>секретари</w:t>
      </w:r>
      <w:r w:rsidR="00B07183">
        <w:rPr>
          <w:rFonts w:ascii="Arial" w:hAnsi="Arial" w:cs="Arial"/>
        </w:rPr>
        <w:t xml:space="preserve">, </w:t>
      </w:r>
      <w:r>
        <w:rPr>
          <w:rFonts w:ascii="Arial" w:hAnsi="Arial" w:cs="Arial"/>
        </w:rPr>
        <w:t>руководиоци</w:t>
      </w:r>
      <w:r w:rsidR="00B07183">
        <w:rPr>
          <w:rFonts w:ascii="Arial" w:hAnsi="Arial" w:cs="Arial"/>
        </w:rPr>
        <w:t xml:space="preserve"> </w:t>
      </w:r>
      <w:r>
        <w:rPr>
          <w:rFonts w:ascii="Arial" w:hAnsi="Arial" w:cs="Arial"/>
        </w:rPr>
        <w:t>основних</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унутрашњих</w:t>
      </w:r>
      <w:r w:rsidR="005659F7" w:rsidRPr="005659F7">
        <w:rPr>
          <w:rFonts w:ascii="Arial" w:hAnsi="Arial" w:cs="Arial"/>
        </w:rPr>
        <w:t xml:space="preserve"> </w:t>
      </w:r>
      <w:r>
        <w:rPr>
          <w:rFonts w:ascii="Arial" w:hAnsi="Arial" w:cs="Arial"/>
        </w:rPr>
        <w:t>организационих</w:t>
      </w:r>
      <w:r w:rsidR="005659F7" w:rsidRPr="005659F7">
        <w:rPr>
          <w:rFonts w:ascii="Arial" w:hAnsi="Arial" w:cs="Arial"/>
        </w:rPr>
        <w:t xml:space="preserve"> </w:t>
      </w:r>
      <w:r>
        <w:rPr>
          <w:rFonts w:ascii="Arial" w:hAnsi="Arial" w:cs="Arial"/>
        </w:rPr>
        <w:t>јединица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др</w:t>
      </w:r>
      <w:r w:rsidR="005659F7" w:rsidRPr="005659F7">
        <w:rPr>
          <w:rFonts w:ascii="Arial" w:hAnsi="Arial" w:cs="Arial"/>
        </w:rPr>
        <w:t xml:space="preserve">.), </w:t>
      </w:r>
      <w:r>
        <w:rPr>
          <w:rFonts w:ascii="Arial" w:hAnsi="Arial" w:cs="Arial"/>
        </w:rPr>
        <w:t>као</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свим</w:t>
      </w:r>
      <w:r w:rsidR="005659F7" w:rsidRPr="005659F7">
        <w:rPr>
          <w:rFonts w:ascii="Arial" w:hAnsi="Arial" w:cs="Arial"/>
        </w:rPr>
        <w:t xml:space="preserve"> </w:t>
      </w:r>
      <w:r>
        <w:rPr>
          <w:rFonts w:ascii="Arial" w:hAnsi="Arial" w:cs="Arial"/>
        </w:rPr>
        <w:t>запосленицима</w:t>
      </w:r>
      <w:r w:rsidR="005659F7" w:rsidRPr="005659F7">
        <w:rPr>
          <w:rFonts w:ascii="Arial" w:hAnsi="Arial" w:cs="Arial"/>
        </w:rPr>
        <w:t xml:space="preserve"> </w:t>
      </w:r>
      <w:r>
        <w:rPr>
          <w:rFonts w:ascii="Arial" w:hAnsi="Arial" w:cs="Arial"/>
        </w:rPr>
        <w:t>ради</w:t>
      </w:r>
      <w:r w:rsidR="005659F7" w:rsidRPr="005659F7">
        <w:rPr>
          <w:rFonts w:ascii="Arial" w:hAnsi="Arial" w:cs="Arial"/>
        </w:rPr>
        <w:t xml:space="preserve"> </w:t>
      </w:r>
      <w:r>
        <w:rPr>
          <w:rFonts w:ascii="Arial" w:hAnsi="Arial" w:cs="Arial"/>
        </w:rPr>
        <w:t>бољег</w:t>
      </w:r>
      <w:r w:rsidR="005659F7" w:rsidRPr="005659F7">
        <w:rPr>
          <w:rFonts w:ascii="Arial" w:hAnsi="Arial" w:cs="Arial"/>
        </w:rPr>
        <w:t xml:space="preserve"> </w:t>
      </w:r>
      <w:r>
        <w:rPr>
          <w:rFonts w:ascii="Arial" w:hAnsi="Arial" w:cs="Arial"/>
        </w:rPr>
        <w:t>разумијевања</w:t>
      </w:r>
      <w:r w:rsidR="005659F7" w:rsidRPr="005659F7">
        <w:rPr>
          <w:rFonts w:ascii="Arial" w:hAnsi="Arial" w:cs="Arial"/>
        </w:rPr>
        <w:t xml:space="preserve">. </w:t>
      </w:r>
    </w:p>
    <w:p w:rsidR="005659F7" w:rsidRPr="005659F7" w:rsidRDefault="005659F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Оне</w:t>
      </w:r>
      <w:r w:rsidR="005659F7" w:rsidRPr="005659F7">
        <w:rPr>
          <w:rFonts w:ascii="Arial" w:hAnsi="Arial" w:cs="Arial"/>
        </w:rPr>
        <w:t xml:space="preserve"> </w:t>
      </w:r>
      <w:r>
        <w:rPr>
          <w:rFonts w:ascii="Arial" w:hAnsi="Arial" w:cs="Arial"/>
        </w:rPr>
        <w:t>додатно</w:t>
      </w:r>
      <w:r w:rsidR="005659F7" w:rsidRPr="005659F7">
        <w:rPr>
          <w:rFonts w:ascii="Arial" w:hAnsi="Arial" w:cs="Arial"/>
        </w:rPr>
        <w:t xml:space="preserve"> </w:t>
      </w:r>
      <w:r>
        <w:rPr>
          <w:rFonts w:ascii="Arial" w:hAnsi="Arial" w:cs="Arial"/>
        </w:rPr>
        <w:t>разрађују</w:t>
      </w:r>
      <w:r w:rsidR="005659F7" w:rsidRPr="005659F7">
        <w:rPr>
          <w:rFonts w:ascii="Arial" w:hAnsi="Arial" w:cs="Arial"/>
        </w:rPr>
        <w:t xml:space="preserve"> </w:t>
      </w:r>
      <w:r>
        <w:rPr>
          <w:rFonts w:ascii="Arial" w:hAnsi="Arial" w:cs="Arial"/>
        </w:rPr>
        <w:t>обавезу</w:t>
      </w:r>
      <w:r w:rsidR="005659F7" w:rsidRPr="005659F7">
        <w:rPr>
          <w:rFonts w:ascii="Arial" w:hAnsi="Arial" w:cs="Arial"/>
        </w:rPr>
        <w:t xml:space="preserve"> </w:t>
      </w:r>
      <w:r>
        <w:rPr>
          <w:rFonts w:ascii="Arial" w:hAnsi="Arial" w:cs="Arial"/>
        </w:rPr>
        <w:t>руководећег</w:t>
      </w:r>
      <w:r w:rsidR="005659F7" w:rsidRPr="005659F7">
        <w:rPr>
          <w:rFonts w:ascii="Arial" w:hAnsi="Arial" w:cs="Arial"/>
        </w:rPr>
        <w:t xml:space="preserve"> </w:t>
      </w:r>
      <w:r>
        <w:rPr>
          <w:rFonts w:ascii="Arial" w:hAnsi="Arial" w:cs="Arial"/>
        </w:rPr>
        <w:t>особља</w:t>
      </w:r>
      <w:r w:rsidR="005659F7" w:rsidRPr="005659F7">
        <w:rPr>
          <w:rFonts w:ascii="Arial" w:hAnsi="Arial" w:cs="Arial"/>
        </w:rPr>
        <w:t xml:space="preserve"> </w:t>
      </w:r>
      <w:r>
        <w:rPr>
          <w:rFonts w:ascii="Arial" w:hAnsi="Arial" w:cs="Arial"/>
        </w:rPr>
        <w:t>које</w:t>
      </w:r>
      <w:r w:rsidR="005659F7" w:rsidRPr="005659F7">
        <w:rPr>
          <w:rFonts w:ascii="Arial" w:hAnsi="Arial" w:cs="Arial"/>
        </w:rPr>
        <w:t xml:space="preserve"> </w:t>
      </w:r>
      <w:r>
        <w:rPr>
          <w:rFonts w:ascii="Arial" w:hAnsi="Arial" w:cs="Arial"/>
        </w:rPr>
        <w:t>располаже</w:t>
      </w:r>
      <w:r w:rsidR="005659F7" w:rsidRPr="005659F7">
        <w:rPr>
          <w:rFonts w:ascii="Arial" w:hAnsi="Arial" w:cs="Arial"/>
        </w:rPr>
        <w:t xml:space="preserve"> </w:t>
      </w:r>
      <w:r>
        <w:rPr>
          <w:rFonts w:ascii="Arial" w:hAnsi="Arial" w:cs="Arial"/>
        </w:rPr>
        <w:t>јавним</w:t>
      </w:r>
      <w:r w:rsidR="005659F7" w:rsidRPr="005659F7">
        <w:rPr>
          <w:rFonts w:ascii="Arial" w:hAnsi="Arial" w:cs="Arial"/>
        </w:rPr>
        <w:t xml:space="preserve"> </w:t>
      </w:r>
      <w:r>
        <w:rPr>
          <w:rFonts w:ascii="Arial" w:hAnsi="Arial" w:cs="Arial"/>
        </w:rPr>
        <w:t>ресурсима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организацији</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одговарају</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фискална</w:t>
      </w:r>
      <w:r w:rsidR="005659F7" w:rsidRPr="005659F7">
        <w:rPr>
          <w:rFonts w:ascii="Arial" w:hAnsi="Arial" w:cs="Arial"/>
        </w:rPr>
        <w:t xml:space="preserve">, </w:t>
      </w:r>
      <w:r>
        <w:rPr>
          <w:rFonts w:ascii="Arial" w:hAnsi="Arial" w:cs="Arial"/>
        </w:rPr>
        <w:t>управљачка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програмска</w:t>
      </w:r>
      <w:r w:rsidR="005659F7" w:rsidRPr="005659F7">
        <w:rPr>
          <w:rFonts w:ascii="Arial" w:hAnsi="Arial" w:cs="Arial"/>
        </w:rPr>
        <w:t xml:space="preserve"> </w:t>
      </w:r>
      <w:r>
        <w:rPr>
          <w:rFonts w:ascii="Arial" w:hAnsi="Arial" w:cs="Arial"/>
        </w:rPr>
        <w:t>задужења</w:t>
      </w:r>
      <w:r w:rsidR="005659F7" w:rsidRPr="005659F7">
        <w:rPr>
          <w:rFonts w:ascii="Arial" w:hAnsi="Arial" w:cs="Arial"/>
        </w:rPr>
        <w:t xml:space="preserve"> </w:t>
      </w:r>
      <w:r>
        <w:rPr>
          <w:rFonts w:ascii="Arial" w:hAnsi="Arial" w:cs="Arial"/>
        </w:rPr>
        <w:t>која</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им</w:t>
      </w:r>
      <w:r w:rsidR="005659F7" w:rsidRPr="005659F7">
        <w:rPr>
          <w:rFonts w:ascii="Arial" w:hAnsi="Arial" w:cs="Arial"/>
        </w:rPr>
        <w:t xml:space="preserve"> </w:t>
      </w:r>
      <w:r>
        <w:rPr>
          <w:rFonts w:ascii="Arial" w:hAnsi="Arial" w:cs="Arial"/>
        </w:rPr>
        <w:t>повјерена</w:t>
      </w:r>
      <w:r w:rsidR="005659F7" w:rsidRPr="005659F7">
        <w:rPr>
          <w:rFonts w:ascii="Arial" w:hAnsi="Arial" w:cs="Arial"/>
        </w:rPr>
        <w:t xml:space="preserve">, </w:t>
      </w:r>
      <w:r>
        <w:rPr>
          <w:rFonts w:ascii="Arial" w:hAnsi="Arial" w:cs="Arial"/>
        </w:rPr>
        <w:t>те</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извјештавају</w:t>
      </w:r>
      <w:r w:rsidR="005659F7" w:rsidRPr="005659F7">
        <w:rPr>
          <w:rFonts w:ascii="Arial" w:hAnsi="Arial" w:cs="Arial"/>
        </w:rPr>
        <w:t xml:space="preserve"> </w:t>
      </w:r>
      <w:r>
        <w:rPr>
          <w:rFonts w:ascii="Arial" w:hAnsi="Arial" w:cs="Arial"/>
        </w:rPr>
        <w:t>оне</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им</w:t>
      </w:r>
      <w:r w:rsidR="005659F7" w:rsidRPr="005659F7">
        <w:rPr>
          <w:rFonts w:ascii="Arial" w:hAnsi="Arial" w:cs="Arial"/>
        </w:rPr>
        <w:t xml:space="preserve"> </w:t>
      </w:r>
      <w:r>
        <w:rPr>
          <w:rFonts w:ascii="Arial" w:hAnsi="Arial" w:cs="Arial"/>
        </w:rPr>
        <w:t>та</w:t>
      </w:r>
      <w:r w:rsidR="005659F7" w:rsidRPr="005659F7">
        <w:rPr>
          <w:rFonts w:ascii="Arial" w:hAnsi="Arial" w:cs="Arial"/>
        </w:rPr>
        <w:t xml:space="preserve"> </w:t>
      </w:r>
      <w:r>
        <w:rPr>
          <w:rFonts w:ascii="Arial" w:hAnsi="Arial" w:cs="Arial"/>
        </w:rPr>
        <w:t>задужења</w:t>
      </w:r>
      <w:r w:rsidR="005659F7" w:rsidRPr="005659F7">
        <w:rPr>
          <w:rFonts w:ascii="Arial" w:hAnsi="Arial" w:cs="Arial"/>
        </w:rPr>
        <w:t xml:space="preserve"> </w:t>
      </w:r>
      <w:r>
        <w:rPr>
          <w:rFonts w:ascii="Arial" w:hAnsi="Arial" w:cs="Arial"/>
        </w:rPr>
        <w:t>пренијели</w:t>
      </w:r>
      <w:r w:rsidR="005659F7" w:rsidRPr="005659F7">
        <w:rPr>
          <w:rFonts w:ascii="Arial" w:hAnsi="Arial" w:cs="Arial"/>
        </w:rPr>
        <w:t>.</w:t>
      </w:r>
      <w:r w:rsidR="005659F7" w:rsidRPr="005659F7">
        <w:rPr>
          <w:rStyle w:val="FootnoteReference"/>
          <w:rFonts w:ascii="Arial" w:hAnsi="Arial" w:cs="Arial"/>
        </w:rPr>
        <w:footnoteReference w:id="4"/>
      </w:r>
    </w:p>
    <w:p w:rsidR="005659F7" w:rsidRPr="00766D8D" w:rsidRDefault="005659F7" w:rsidP="00766D8D">
      <w:pPr>
        <w:pStyle w:val="Heading1"/>
        <w:rPr>
          <w:rFonts w:ascii="Arial" w:hAnsi="Arial" w:cs="Arial"/>
          <w:sz w:val="28"/>
          <w:szCs w:val="28"/>
        </w:rPr>
      </w:pPr>
      <w:bookmarkStart w:id="7" w:name="_Toc63858943"/>
      <w:r w:rsidRPr="00766D8D">
        <w:rPr>
          <w:rFonts w:ascii="Arial" w:hAnsi="Arial" w:cs="Arial"/>
          <w:sz w:val="28"/>
          <w:szCs w:val="28"/>
        </w:rPr>
        <w:lastRenderedPageBreak/>
        <w:t xml:space="preserve">2. </w:t>
      </w:r>
      <w:r w:rsidR="001008C7">
        <w:rPr>
          <w:rFonts w:ascii="Arial" w:hAnsi="Arial" w:cs="Arial"/>
          <w:sz w:val="28"/>
          <w:szCs w:val="28"/>
        </w:rPr>
        <w:t>УПРАВЉАЧКА</w:t>
      </w:r>
      <w:r w:rsidRPr="005659F7">
        <w:rPr>
          <w:rFonts w:ascii="Arial" w:hAnsi="Arial" w:cs="Arial"/>
          <w:sz w:val="28"/>
          <w:szCs w:val="28"/>
        </w:rPr>
        <w:t xml:space="preserve"> </w:t>
      </w:r>
      <w:r w:rsidR="001008C7">
        <w:rPr>
          <w:rFonts w:ascii="Arial" w:hAnsi="Arial" w:cs="Arial"/>
          <w:sz w:val="28"/>
          <w:szCs w:val="28"/>
        </w:rPr>
        <w:t>ОДГОВОРНОСТ</w:t>
      </w:r>
      <w:r w:rsidRPr="005659F7">
        <w:rPr>
          <w:rFonts w:ascii="Arial" w:hAnsi="Arial" w:cs="Arial"/>
          <w:sz w:val="28"/>
          <w:szCs w:val="28"/>
        </w:rPr>
        <w:t>-</w:t>
      </w:r>
      <w:r w:rsidR="001008C7">
        <w:rPr>
          <w:rFonts w:ascii="Arial" w:hAnsi="Arial" w:cs="Arial"/>
          <w:sz w:val="28"/>
          <w:szCs w:val="28"/>
        </w:rPr>
        <w:t>ПОЈАМ</w:t>
      </w:r>
      <w:r w:rsidRPr="005659F7">
        <w:rPr>
          <w:rFonts w:ascii="Arial" w:hAnsi="Arial" w:cs="Arial"/>
          <w:sz w:val="28"/>
          <w:szCs w:val="28"/>
        </w:rPr>
        <w:t xml:space="preserve"> </w:t>
      </w:r>
      <w:r w:rsidR="001008C7">
        <w:rPr>
          <w:rFonts w:ascii="Arial" w:hAnsi="Arial" w:cs="Arial"/>
          <w:sz w:val="28"/>
          <w:szCs w:val="28"/>
        </w:rPr>
        <w:t>И</w:t>
      </w:r>
      <w:r w:rsidRPr="005659F7">
        <w:rPr>
          <w:rFonts w:ascii="Arial" w:hAnsi="Arial" w:cs="Arial"/>
          <w:sz w:val="28"/>
          <w:szCs w:val="28"/>
        </w:rPr>
        <w:t xml:space="preserve"> </w:t>
      </w:r>
      <w:r w:rsidR="001008C7">
        <w:rPr>
          <w:rFonts w:ascii="Arial" w:hAnsi="Arial" w:cs="Arial"/>
          <w:sz w:val="28"/>
          <w:szCs w:val="28"/>
        </w:rPr>
        <w:t>ЗАКОНСКА</w:t>
      </w:r>
      <w:r w:rsidRPr="005659F7">
        <w:rPr>
          <w:rFonts w:ascii="Arial" w:hAnsi="Arial" w:cs="Arial"/>
          <w:sz w:val="28"/>
          <w:szCs w:val="28"/>
        </w:rPr>
        <w:t xml:space="preserve"> </w:t>
      </w:r>
      <w:r w:rsidR="001008C7">
        <w:rPr>
          <w:rFonts w:ascii="Arial" w:hAnsi="Arial" w:cs="Arial"/>
          <w:sz w:val="28"/>
          <w:szCs w:val="28"/>
        </w:rPr>
        <w:t>ОБАВЕЗА</w:t>
      </w:r>
      <w:bookmarkEnd w:id="7"/>
    </w:p>
    <w:p w:rsidR="005659F7" w:rsidRPr="005659F7" w:rsidRDefault="005659F7" w:rsidP="005659F7"/>
    <w:p w:rsidR="005659F7" w:rsidRPr="005659F7" w:rsidRDefault="001008C7" w:rsidP="005659F7">
      <w:pPr>
        <w:jc w:val="both"/>
        <w:rPr>
          <w:rFonts w:ascii="Arial" w:hAnsi="Arial" w:cs="Arial"/>
        </w:rPr>
      </w:pPr>
      <w:r>
        <w:rPr>
          <w:rFonts w:ascii="Arial" w:hAnsi="Arial" w:cs="Arial"/>
        </w:rPr>
        <w:t>Управљачка</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препозната</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као</w:t>
      </w:r>
      <w:r w:rsidR="005659F7" w:rsidRPr="005659F7">
        <w:rPr>
          <w:rFonts w:ascii="Arial" w:hAnsi="Arial" w:cs="Arial"/>
        </w:rPr>
        <w:t xml:space="preserve"> </w:t>
      </w:r>
      <w:r>
        <w:rPr>
          <w:rFonts w:ascii="Arial" w:hAnsi="Arial" w:cs="Arial"/>
        </w:rPr>
        <w:t>један</w:t>
      </w:r>
      <w:r w:rsidR="005659F7" w:rsidRPr="005659F7">
        <w:rPr>
          <w:rFonts w:ascii="Arial" w:hAnsi="Arial" w:cs="Arial"/>
        </w:rPr>
        <w:t xml:space="preserve"> </w:t>
      </w:r>
      <w:r>
        <w:rPr>
          <w:rFonts w:ascii="Arial" w:hAnsi="Arial" w:cs="Arial"/>
        </w:rPr>
        <w:t>од</w:t>
      </w:r>
      <w:r w:rsidR="005659F7" w:rsidRPr="005659F7">
        <w:rPr>
          <w:rFonts w:ascii="Arial" w:hAnsi="Arial" w:cs="Arial"/>
        </w:rPr>
        <w:t xml:space="preserve"> </w:t>
      </w:r>
      <w:r>
        <w:rPr>
          <w:rFonts w:ascii="Arial" w:hAnsi="Arial" w:cs="Arial"/>
        </w:rPr>
        <w:t>основних</w:t>
      </w:r>
      <w:r w:rsidR="005659F7" w:rsidRPr="005659F7">
        <w:rPr>
          <w:rFonts w:ascii="Arial" w:hAnsi="Arial" w:cs="Arial"/>
        </w:rPr>
        <w:t xml:space="preserve"> </w:t>
      </w:r>
      <w:r>
        <w:rPr>
          <w:rFonts w:ascii="Arial" w:hAnsi="Arial" w:cs="Arial"/>
        </w:rPr>
        <w:t>принципа</w:t>
      </w:r>
      <w:r w:rsidR="005659F7" w:rsidRPr="005659F7">
        <w:rPr>
          <w:rFonts w:ascii="Arial" w:hAnsi="Arial" w:cs="Arial"/>
        </w:rPr>
        <w:t xml:space="preserve"> </w:t>
      </w:r>
      <w:r>
        <w:rPr>
          <w:rFonts w:ascii="Arial" w:hAnsi="Arial" w:cs="Arial"/>
        </w:rPr>
        <w:t>области</w:t>
      </w:r>
      <w:r w:rsidR="005659F7" w:rsidRPr="005659F7">
        <w:rPr>
          <w:rFonts w:ascii="Arial" w:hAnsi="Arial" w:cs="Arial"/>
        </w:rPr>
        <w:t xml:space="preserve"> </w:t>
      </w:r>
      <w:r>
        <w:rPr>
          <w:rFonts w:ascii="Arial" w:hAnsi="Arial" w:cs="Arial"/>
        </w:rPr>
        <w:t>интерних</w:t>
      </w:r>
      <w:r w:rsidR="005659F7" w:rsidRPr="005659F7">
        <w:rPr>
          <w:rFonts w:ascii="Arial" w:hAnsi="Arial" w:cs="Arial"/>
        </w:rPr>
        <w:t xml:space="preserve"> </w:t>
      </w:r>
      <w:r>
        <w:rPr>
          <w:rFonts w:ascii="Arial" w:hAnsi="Arial" w:cs="Arial"/>
        </w:rPr>
        <w:t>финансијских</w:t>
      </w:r>
      <w:r w:rsidR="005659F7" w:rsidRPr="005659F7">
        <w:rPr>
          <w:rFonts w:ascii="Arial" w:hAnsi="Arial" w:cs="Arial"/>
        </w:rPr>
        <w:t xml:space="preserve"> </w:t>
      </w:r>
      <w:r>
        <w:rPr>
          <w:rFonts w:ascii="Arial" w:hAnsi="Arial" w:cs="Arial"/>
        </w:rPr>
        <w:t>контрола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јавном</w:t>
      </w:r>
      <w:r w:rsidR="005659F7" w:rsidRPr="005659F7">
        <w:rPr>
          <w:rFonts w:ascii="Arial" w:hAnsi="Arial" w:cs="Arial"/>
        </w:rPr>
        <w:t xml:space="preserve"> </w:t>
      </w:r>
      <w:r>
        <w:rPr>
          <w:rFonts w:ascii="Arial" w:hAnsi="Arial" w:cs="Arial"/>
        </w:rPr>
        <w:t>сектору</w:t>
      </w:r>
      <w:r w:rsidR="005659F7" w:rsidRPr="005659F7">
        <w:rPr>
          <w:rFonts w:ascii="Arial" w:hAnsi="Arial" w:cs="Arial"/>
        </w:rPr>
        <w:t xml:space="preserve"> (</w:t>
      </w:r>
      <w:r>
        <w:rPr>
          <w:rFonts w:ascii="Arial" w:hAnsi="Arial" w:cs="Arial"/>
        </w:rPr>
        <w:t>енг</w:t>
      </w:r>
      <w:r w:rsidR="005659F7" w:rsidRPr="005659F7">
        <w:rPr>
          <w:rFonts w:ascii="Arial" w:hAnsi="Arial" w:cs="Arial"/>
        </w:rPr>
        <w:t xml:space="preserve">. </w:t>
      </w:r>
      <w:r w:rsidR="00766D8D" w:rsidRPr="001F3ADD">
        <w:rPr>
          <w:rFonts w:ascii="Arial" w:hAnsi="Arial" w:cs="Arial"/>
          <w:i/>
        </w:rPr>
        <w:t>Public Internal Financial Control</w:t>
      </w:r>
      <w:r w:rsidR="005659F7" w:rsidRPr="005659F7">
        <w:rPr>
          <w:rFonts w:ascii="Arial" w:hAnsi="Arial" w:cs="Arial"/>
        </w:rPr>
        <w:t xml:space="preserve">, </w:t>
      </w:r>
      <w:r>
        <w:rPr>
          <w:rFonts w:ascii="Arial" w:hAnsi="Arial" w:cs="Arial"/>
        </w:rPr>
        <w:t>скр</w:t>
      </w:r>
      <w:r w:rsidR="005659F7" w:rsidRPr="005659F7">
        <w:rPr>
          <w:rFonts w:ascii="Arial" w:hAnsi="Arial" w:cs="Arial"/>
        </w:rPr>
        <w:t xml:space="preserve">. </w:t>
      </w:r>
      <w:r w:rsidR="00766D8D" w:rsidRPr="00766D8D">
        <w:rPr>
          <w:rFonts w:ascii="Arial" w:hAnsi="Arial" w:cs="Arial"/>
        </w:rPr>
        <w:t>PIFC</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том</w:t>
      </w:r>
      <w:r w:rsidR="005659F7" w:rsidRPr="005659F7">
        <w:rPr>
          <w:rFonts w:ascii="Arial" w:hAnsi="Arial" w:cs="Arial"/>
        </w:rPr>
        <w:t xml:space="preserve"> </w:t>
      </w:r>
      <w:r>
        <w:rPr>
          <w:rFonts w:ascii="Arial" w:hAnsi="Arial" w:cs="Arial"/>
        </w:rPr>
        <w:t>смислу</w:t>
      </w:r>
      <w:r w:rsidR="005659F7" w:rsidRPr="005659F7">
        <w:rPr>
          <w:rFonts w:ascii="Arial" w:hAnsi="Arial" w:cs="Arial"/>
        </w:rPr>
        <w:t xml:space="preserve">, </w:t>
      </w:r>
      <w:r>
        <w:rPr>
          <w:rFonts w:ascii="Arial" w:hAnsi="Arial" w:cs="Arial"/>
        </w:rPr>
        <w:t>Европска</w:t>
      </w:r>
      <w:r w:rsidR="005659F7" w:rsidRPr="005659F7">
        <w:rPr>
          <w:rFonts w:ascii="Arial" w:hAnsi="Arial" w:cs="Arial"/>
        </w:rPr>
        <w:t xml:space="preserve"> </w:t>
      </w:r>
      <w:r>
        <w:rPr>
          <w:rFonts w:ascii="Arial" w:hAnsi="Arial" w:cs="Arial"/>
        </w:rPr>
        <w:t>комисија</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дефинисала</w:t>
      </w:r>
      <w:r w:rsidR="005659F7" w:rsidRPr="005659F7">
        <w:rPr>
          <w:rFonts w:ascii="Arial" w:hAnsi="Arial" w:cs="Arial"/>
        </w:rPr>
        <w:t xml:space="preserve"> </w:t>
      </w:r>
      <w:r>
        <w:rPr>
          <w:rFonts w:ascii="Arial" w:hAnsi="Arial" w:cs="Arial"/>
        </w:rPr>
        <w:t>осам</w:t>
      </w:r>
      <w:r w:rsidR="005659F7" w:rsidRPr="005659F7">
        <w:rPr>
          <w:rFonts w:ascii="Arial" w:hAnsi="Arial" w:cs="Arial"/>
        </w:rPr>
        <w:t xml:space="preserve"> </w:t>
      </w:r>
      <w:r>
        <w:rPr>
          <w:rFonts w:ascii="Arial" w:hAnsi="Arial" w:cs="Arial"/>
        </w:rPr>
        <w:t>принципа</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требају</w:t>
      </w:r>
      <w:r w:rsidR="005659F7" w:rsidRPr="005659F7">
        <w:rPr>
          <w:rFonts w:ascii="Arial" w:hAnsi="Arial" w:cs="Arial"/>
        </w:rPr>
        <w:t xml:space="preserve"> </w:t>
      </w:r>
      <w:r>
        <w:rPr>
          <w:rFonts w:ascii="Arial" w:hAnsi="Arial" w:cs="Arial"/>
        </w:rPr>
        <w:t>послужити</w:t>
      </w:r>
      <w:r w:rsidR="005659F7" w:rsidRPr="005659F7">
        <w:rPr>
          <w:rFonts w:ascii="Arial" w:hAnsi="Arial" w:cs="Arial"/>
        </w:rPr>
        <w:t xml:space="preserve"> </w:t>
      </w:r>
      <w:r>
        <w:rPr>
          <w:rFonts w:ascii="Arial" w:hAnsi="Arial" w:cs="Arial"/>
        </w:rPr>
        <w:t>као</w:t>
      </w:r>
      <w:r w:rsidR="005659F7" w:rsidRPr="005659F7">
        <w:rPr>
          <w:rFonts w:ascii="Arial" w:hAnsi="Arial" w:cs="Arial"/>
        </w:rPr>
        <w:t xml:space="preserve"> </w:t>
      </w:r>
      <w:r>
        <w:rPr>
          <w:rFonts w:ascii="Arial" w:hAnsi="Arial" w:cs="Arial"/>
        </w:rPr>
        <w:t>основа</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ефикасну</w:t>
      </w:r>
      <w:r w:rsidR="005659F7" w:rsidRPr="005659F7">
        <w:rPr>
          <w:rFonts w:ascii="Arial" w:hAnsi="Arial" w:cs="Arial"/>
        </w:rPr>
        <w:t xml:space="preserve"> </w:t>
      </w:r>
      <w:r>
        <w:rPr>
          <w:rFonts w:ascii="Arial" w:hAnsi="Arial" w:cs="Arial"/>
        </w:rPr>
        <w:t>јавну</w:t>
      </w:r>
      <w:r w:rsidR="005659F7" w:rsidRPr="005659F7">
        <w:rPr>
          <w:rFonts w:ascii="Arial" w:hAnsi="Arial" w:cs="Arial"/>
        </w:rPr>
        <w:t xml:space="preserve"> </w:t>
      </w:r>
      <w:r>
        <w:rPr>
          <w:rFonts w:ascii="Arial" w:hAnsi="Arial" w:cs="Arial"/>
        </w:rPr>
        <w:t>интерну</w:t>
      </w:r>
      <w:r w:rsidR="005659F7" w:rsidRPr="005659F7">
        <w:rPr>
          <w:rFonts w:ascii="Arial" w:hAnsi="Arial" w:cs="Arial"/>
        </w:rPr>
        <w:t xml:space="preserve"> </w:t>
      </w:r>
      <w:r>
        <w:rPr>
          <w:rFonts w:ascii="Arial" w:hAnsi="Arial" w:cs="Arial"/>
        </w:rPr>
        <w:t>контролу</w:t>
      </w:r>
      <w:r w:rsidR="005659F7" w:rsidRPr="005659F7">
        <w:rPr>
          <w:rFonts w:ascii="Arial" w:hAnsi="Arial" w:cs="Arial"/>
        </w:rPr>
        <w:t xml:space="preserve">, </w:t>
      </w:r>
      <w:r>
        <w:rPr>
          <w:rFonts w:ascii="Arial" w:hAnsi="Arial" w:cs="Arial"/>
        </w:rPr>
        <w:t>а</w:t>
      </w:r>
      <w:r w:rsidR="005659F7" w:rsidRPr="005659F7">
        <w:rPr>
          <w:rFonts w:ascii="Arial" w:hAnsi="Arial" w:cs="Arial"/>
        </w:rPr>
        <w:t xml:space="preserve"> </w:t>
      </w:r>
      <w:r>
        <w:rPr>
          <w:rFonts w:ascii="Arial" w:hAnsi="Arial" w:cs="Arial"/>
        </w:rPr>
        <w:t>управљачка</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управо</w:t>
      </w:r>
      <w:r w:rsidR="005659F7" w:rsidRPr="005659F7">
        <w:rPr>
          <w:rFonts w:ascii="Arial" w:hAnsi="Arial" w:cs="Arial"/>
        </w:rPr>
        <w:t xml:space="preserve"> </w:t>
      </w:r>
      <w:r>
        <w:rPr>
          <w:rFonts w:ascii="Arial" w:hAnsi="Arial" w:cs="Arial"/>
        </w:rPr>
        <w:t>један</w:t>
      </w:r>
      <w:r w:rsidR="005659F7" w:rsidRPr="005659F7">
        <w:rPr>
          <w:rFonts w:ascii="Arial" w:hAnsi="Arial" w:cs="Arial"/>
        </w:rPr>
        <w:t xml:space="preserve"> </w:t>
      </w:r>
      <w:r>
        <w:rPr>
          <w:rFonts w:ascii="Arial" w:hAnsi="Arial" w:cs="Arial"/>
        </w:rPr>
        <w:t>од</w:t>
      </w:r>
      <w:r w:rsidR="005659F7" w:rsidRPr="005659F7">
        <w:rPr>
          <w:rFonts w:ascii="Arial" w:hAnsi="Arial" w:cs="Arial"/>
        </w:rPr>
        <w:t xml:space="preserve"> </w:t>
      </w:r>
      <w:r>
        <w:rPr>
          <w:rFonts w:ascii="Arial" w:hAnsi="Arial" w:cs="Arial"/>
        </w:rPr>
        <w:t>њих</w:t>
      </w:r>
      <w:r w:rsidR="005659F7" w:rsidRPr="005659F7">
        <w:rPr>
          <w:rStyle w:val="FootnoteReference"/>
          <w:rFonts w:ascii="Arial" w:hAnsi="Arial" w:cs="Arial"/>
        </w:rPr>
        <w:footnoteReference w:id="5"/>
      </w:r>
      <w:r w:rsidR="005659F7" w:rsidRPr="005659F7">
        <w:rPr>
          <w:rFonts w:ascii="Arial" w:hAnsi="Arial" w:cs="Arial"/>
        </w:rPr>
        <w:t xml:space="preserve">. </w:t>
      </w:r>
    </w:p>
    <w:p w:rsidR="005659F7" w:rsidRPr="005659F7" w:rsidRDefault="005659F7" w:rsidP="005659F7">
      <w:pPr>
        <w:jc w:val="both"/>
        <w:rPr>
          <w:rFonts w:ascii="Arial" w:hAnsi="Arial" w:cs="Arial"/>
          <w:bCs/>
        </w:rPr>
      </w:pPr>
    </w:p>
    <w:p w:rsidR="005659F7" w:rsidRPr="005659F7" w:rsidRDefault="001008C7" w:rsidP="005659F7">
      <w:pPr>
        <w:jc w:val="both"/>
        <w:rPr>
          <w:rFonts w:ascii="Arial" w:hAnsi="Arial" w:cs="Arial"/>
          <w:bCs/>
        </w:rPr>
      </w:pPr>
      <w:r>
        <w:rPr>
          <w:rFonts w:ascii="Arial" w:hAnsi="Arial" w:cs="Arial"/>
          <w:bCs/>
        </w:rPr>
        <w:t>Закон</w:t>
      </w:r>
      <w:r w:rsidR="005659F7" w:rsidRPr="005659F7">
        <w:rPr>
          <w:rFonts w:ascii="Arial" w:hAnsi="Arial" w:cs="Arial"/>
          <w:bCs/>
        </w:rPr>
        <w:t xml:space="preserve"> </w:t>
      </w:r>
      <w:r>
        <w:rPr>
          <w:rFonts w:ascii="Arial" w:hAnsi="Arial" w:cs="Arial"/>
          <w:bCs/>
        </w:rPr>
        <w:t>о</w:t>
      </w:r>
      <w:r w:rsidR="005659F7" w:rsidRPr="005659F7">
        <w:rPr>
          <w:rFonts w:ascii="Arial" w:hAnsi="Arial" w:cs="Arial"/>
          <w:bCs/>
        </w:rPr>
        <w:t xml:space="preserve"> </w:t>
      </w:r>
      <w:r>
        <w:rPr>
          <w:rFonts w:ascii="Arial" w:hAnsi="Arial" w:cs="Arial"/>
          <w:bCs/>
        </w:rPr>
        <w:t>ФУК</w:t>
      </w:r>
      <w:r w:rsidR="005659F7" w:rsidRPr="005659F7">
        <w:rPr>
          <w:rFonts w:ascii="Arial" w:hAnsi="Arial" w:cs="Arial"/>
          <w:bCs/>
        </w:rPr>
        <w:t xml:space="preserve">, </w:t>
      </w:r>
      <w:r>
        <w:rPr>
          <w:rFonts w:ascii="Arial" w:hAnsi="Arial" w:cs="Arial"/>
          <w:bCs/>
        </w:rPr>
        <w:t>водећи</w:t>
      </w:r>
      <w:r w:rsidR="005659F7" w:rsidRPr="005659F7">
        <w:rPr>
          <w:rFonts w:ascii="Arial" w:hAnsi="Arial" w:cs="Arial"/>
          <w:bCs/>
        </w:rPr>
        <w:t xml:space="preserve"> </w:t>
      </w:r>
      <w:r>
        <w:rPr>
          <w:rFonts w:ascii="Arial" w:hAnsi="Arial" w:cs="Arial"/>
          <w:bCs/>
        </w:rPr>
        <w:t>се</w:t>
      </w:r>
      <w:r w:rsidR="005659F7" w:rsidRPr="005659F7">
        <w:rPr>
          <w:rFonts w:ascii="Arial" w:hAnsi="Arial" w:cs="Arial"/>
          <w:bCs/>
        </w:rPr>
        <w:t xml:space="preserve"> </w:t>
      </w:r>
      <w:r>
        <w:rPr>
          <w:rFonts w:ascii="Arial" w:hAnsi="Arial" w:cs="Arial"/>
          <w:bCs/>
        </w:rPr>
        <w:t>принципима</w:t>
      </w:r>
      <w:r w:rsidR="005659F7" w:rsidRPr="005659F7">
        <w:rPr>
          <w:rFonts w:ascii="Arial" w:hAnsi="Arial" w:cs="Arial"/>
          <w:bCs/>
        </w:rPr>
        <w:t xml:space="preserve"> </w:t>
      </w:r>
      <w:r>
        <w:rPr>
          <w:rFonts w:ascii="Arial" w:hAnsi="Arial" w:cs="Arial"/>
          <w:bCs/>
        </w:rPr>
        <w:t>Европске</w:t>
      </w:r>
      <w:r w:rsidR="005659F7" w:rsidRPr="005659F7">
        <w:rPr>
          <w:rFonts w:ascii="Arial" w:hAnsi="Arial" w:cs="Arial"/>
          <w:bCs/>
        </w:rPr>
        <w:t xml:space="preserve"> </w:t>
      </w:r>
      <w:r>
        <w:rPr>
          <w:rFonts w:ascii="Arial" w:hAnsi="Arial" w:cs="Arial"/>
          <w:bCs/>
        </w:rPr>
        <w:t>комисије</w:t>
      </w:r>
      <w:r w:rsidR="005659F7" w:rsidRPr="005659F7">
        <w:rPr>
          <w:rFonts w:ascii="Arial" w:hAnsi="Arial" w:cs="Arial"/>
          <w:bCs/>
        </w:rPr>
        <w:t xml:space="preserve">, </w:t>
      </w:r>
      <w:r>
        <w:rPr>
          <w:rFonts w:ascii="Arial" w:hAnsi="Arial" w:cs="Arial"/>
          <w:bCs/>
        </w:rPr>
        <w:t>дефинисао</w:t>
      </w:r>
      <w:r w:rsidR="005659F7" w:rsidRPr="005659F7">
        <w:rPr>
          <w:rFonts w:ascii="Arial" w:hAnsi="Arial" w:cs="Arial"/>
          <w:bCs/>
        </w:rPr>
        <w:t xml:space="preserve"> </w:t>
      </w:r>
      <w:r>
        <w:rPr>
          <w:rFonts w:ascii="Arial" w:hAnsi="Arial" w:cs="Arial"/>
          <w:bCs/>
        </w:rPr>
        <w:t>је</w:t>
      </w:r>
      <w:r w:rsidR="005659F7" w:rsidRPr="005659F7">
        <w:rPr>
          <w:rFonts w:ascii="Arial" w:hAnsi="Arial" w:cs="Arial"/>
          <w:bCs/>
        </w:rPr>
        <w:t xml:space="preserve"> </w:t>
      </w:r>
      <w:r>
        <w:rPr>
          <w:rFonts w:ascii="Arial" w:hAnsi="Arial" w:cs="Arial"/>
          <w:bCs/>
        </w:rPr>
        <w:t>управљачку</w:t>
      </w:r>
      <w:r w:rsidR="005659F7" w:rsidRPr="005659F7">
        <w:rPr>
          <w:rFonts w:ascii="Arial" w:hAnsi="Arial" w:cs="Arial"/>
          <w:bCs/>
        </w:rPr>
        <w:t xml:space="preserve"> </w:t>
      </w:r>
      <w:r>
        <w:rPr>
          <w:rFonts w:ascii="Arial" w:hAnsi="Arial" w:cs="Arial"/>
          <w:bCs/>
        </w:rPr>
        <w:t>одговорност</w:t>
      </w:r>
      <w:r w:rsidR="005659F7" w:rsidRPr="005659F7">
        <w:rPr>
          <w:rFonts w:ascii="Arial" w:hAnsi="Arial" w:cs="Arial"/>
          <w:bCs/>
        </w:rPr>
        <w:t xml:space="preserve"> </w:t>
      </w:r>
      <w:r>
        <w:rPr>
          <w:rFonts w:ascii="Arial" w:hAnsi="Arial" w:cs="Arial"/>
          <w:bCs/>
        </w:rPr>
        <w:t>као</w:t>
      </w:r>
      <w:r w:rsidR="005659F7" w:rsidRPr="005659F7">
        <w:rPr>
          <w:rFonts w:ascii="Arial" w:hAnsi="Arial" w:cs="Arial"/>
          <w:bCs/>
        </w:rPr>
        <w:t xml:space="preserve"> </w:t>
      </w:r>
      <w:r>
        <w:rPr>
          <w:rFonts w:ascii="Arial" w:hAnsi="Arial" w:cs="Arial"/>
          <w:bCs/>
          <w:i/>
        </w:rPr>
        <w:t>обавезу</w:t>
      </w:r>
      <w:r w:rsidR="005659F7" w:rsidRPr="005659F7">
        <w:rPr>
          <w:rFonts w:ascii="Arial" w:hAnsi="Arial" w:cs="Arial"/>
          <w:bCs/>
          <w:i/>
        </w:rPr>
        <w:t xml:space="preserve"> </w:t>
      </w:r>
      <w:r>
        <w:rPr>
          <w:rFonts w:ascii="Arial" w:hAnsi="Arial" w:cs="Arial"/>
          <w:bCs/>
          <w:i/>
        </w:rPr>
        <w:t>руководилаца</w:t>
      </w:r>
      <w:r w:rsidR="005659F7" w:rsidRPr="005659F7">
        <w:rPr>
          <w:rFonts w:ascii="Arial" w:hAnsi="Arial" w:cs="Arial"/>
          <w:bCs/>
          <w:i/>
        </w:rPr>
        <w:t xml:space="preserve"> </w:t>
      </w:r>
      <w:r>
        <w:rPr>
          <w:rFonts w:ascii="Arial" w:hAnsi="Arial" w:cs="Arial"/>
          <w:bCs/>
          <w:i/>
        </w:rPr>
        <w:t>на</w:t>
      </w:r>
      <w:r w:rsidR="005659F7" w:rsidRPr="005659F7">
        <w:rPr>
          <w:rFonts w:ascii="Arial" w:hAnsi="Arial" w:cs="Arial"/>
          <w:bCs/>
          <w:i/>
        </w:rPr>
        <w:t xml:space="preserve"> </w:t>
      </w:r>
      <w:r>
        <w:rPr>
          <w:rFonts w:ascii="Arial" w:hAnsi="Arial" w:cs="Arial"/>
          <w:bCs/>
          <w:i/>
        </w:rPr>
        <w:t>свим</w:t>
      </w:r>
      <w:r w:rsidR="005659F7" w:rsidRPr="005659F7">
        <w:rPr>
          <w:rFonts w:ascii="Arial" w:hAnsi="Arial" w:cs="Arial"/>
          <w:bCs/>
          <w:i/>
        </w:rPr>
        <w:t xml:space="preserve"> </w:t>
      </w:r>
      <w:r>
        <w:rPr>
          <w:rFonts w:ascii="Arial" w:hAnsi="Arial" w:cs="Arial"/>
          <w:bCs/>
          <w:i/>
        </w:rPr>
        <w:t>нивоима</w:t>
      </w:r>
      <w:r w:rsidR="005659F7" w:rsidRPr="005659F7">
        <w:rPr>
          <w:rFonts w:ascii="Arial" w:hAnsi="Arial" w:cs="Arial"/>
          <w:bCs/>
          <w:i/>
        </w:rPr>
        <w:t xml:space="preserve"> </w:t>
      </w:r>
      <w:r>
        <w:rPr>
          <w:rFonts w:ascii="Arial" w:hAnsi="Arial" w:cs="Arial"/>
          <w:bCs/>
          <w:i/>
        </w:rPr>
        <w:t>управљања</w:t>
      </w:r>
      <w:r w:rsidR="005659F7" w:rsidRPr="005659F7">
        <w:rPr>
          <w:rFonts w:ascii="Arial" w:hAnsi="Arial" w:cs="Arial"/>
          <w:bCs/>
          <w:i/>
        </w:rPr>
        <w:t xml:space="preserve"> </w:t>
      </w:r>
      <w:r>
        <w:rPr>
          <w:rFonts w:ascii="Arial" w:hAnsi="Arial" w:cs="Arial"/>
          <w:bCs/>
          <w:i/>
        </w:rPr>
        <w:t>у</w:t>
      </w:r>
      <w:r w:rsidR="005659F7" w:rsidRPr="005659F7">
        <w:rPr>
          <w:rFonts w:ascii="Arial" w:hAnsi="Arial" w:cs="Arial"/>
          <w:bCs/>
          <w:i/>
        </w:rPr>
        <w:t xml:space="preserve"> </w:t>
      </w:r>
      <w:r>
        <w:rPr>
          <w:rFonts w:ascii="Arial" w:hAnsi="Arial" w:cs="Arial"/>
          <w:bCs/>
          <w:i/>
        </w:rPr>
        <w:t>организацији</w:t>
      </w:r>
      <w:r w:rsidR="005659F7" w:rsidRPr="005659F7">
        <w:rPr>
          <w:rFonts w:ascii="Arial" w:hAnsi="Arial" w:cs="Arial"/>
          <w:bCs/>
          <w:i/>
        </w:rPr>
        <w:t xml:space="preserve"> </w:t>
      </w:r>
      <w:r>
        <w:rPr>
          <w:rFonts w:ascii="Arial" w:hAnsi="Arial" w:cs="Arial"/>
          <w:bCs/>
          <w:i/>
        </w:rPr>
        <w:t>да</w:t>
      </w:r>
      <w:r w:rsidR="005659F7" w:rsidRPr="005659F7">
        <w:rPr>
          <w:rFonts w:ascii="Arial" w:hAnsi="Arial" w:cs="Arial"/>
          <w:bCs/>
          <w:i/>
        </w:rPr>
        <w:t xml:space="preserve"> </w:t>
      </w:r>
      <w:r>
        <w:rPr>
          <w:rFonts w:ascii="Arial" w:hAnsi="Arial" w:cs="Arial"/>
          <w:bCs/>
          <w:i/>
        </w:rPr>
        <w:t>све</w:t>
      </w:r>
      <w:r w:rsidR="005659F7" w:rsidRPr="005659F7">
        <w:rPr>
          <w:rFonts w:ascii="Arial" w:hAnsi="Arial" w:cs="Arial"/>
          <w:bCs/>
          <w:i/>
        </w:rPr>
        <w:t xml:space="preserve"> </w:t>
      </w:r>
      <w:r>
        <w:rPr>
          <w:rFonts w:ascii="Arial" w:hAnsi="Arial" w:cs="Arial"/>
          <w:bCs/>
          <w:i/>
        </w:rPr>
        <w:t>послове</w:t>
      </w:r>
      <w:r w:rsidR="005659F7" w:rsidRPr="005659F7">
        <w:rPr>
          <w:rFonts w:ascii="Arial" w:hAnsi="Arial" w:cs="Arial"/>
          <w:bCs/>
          <w:i/>
        </w:rPr>
        <w:t xml:space="preserve"> </w:t>
      </w:r>
      <w:r>
        <w:rPr>
          <w:rFonts w:ascii="Arial" w:hAnsi="Arial" w:cs="Arial"/>
          <w:bCs/>
          <w:i/>
        </w:rPr>
        <w:t>обављају</w:t>
      </w:r>
      <w:r w:rsidR="005659F7" w:rsidRPr="005659F7">
        <w:rPr>
          <w:rFonts w:ascii="Arial" w:hAnsi="Arial" w:cs="Arial"/>
          <w:bCs/>
          <w:i/>
        </w:rPr>
        <w:t xml:space="preserve"> </w:t>
      </w:r>
      <w:r>
        <w:rPr>
          <w:rFonts w:ascii="Arial" w:hAnsi="Arial" w:cs="Arial"/>
          <w:bCs/>
          <w:i/>
        </w:rPr>
        <w:t>законито</w:t>
      </w:r>
      <w:r w:rsidR="005659F7" w:rsidRPr="005659F7">
        <w:rPr>
          <w:rFonts w:ascii="Arial" w:hAnsi="Arial" w:cs="Arial"/>
          <w:bCs/>
          <w:i/>
        </w:rPr>
        <w:t xml:space="preserve">, </w:t>
      </w:r>
      <w:r>
        <w:rPr>
          <w:rFonts w:ascii="Arial" w:hAnsi="Arial" w:cs="Arial"/>
          <w:bCs/>
          <w:i/>
        </w:rPr>
        <w:t>поштујући</w:t>
      </w:r>
      <w:r w:rsidR="005659F7" w:rsidRPr="005659F7">
        <w:rPr>
          <w:rFonts w:ascii="Arial" w:hAnsi="Arial" w:cs="Arial"/>
          <w:bCs/>
          <w:i/>
        </w:rPr>
        <w:t xml:space="preserve"> </w:t>
      </w:r>
      <w:r>
        <w:rPr>
          <w:rFonts w:ascii="Arial" w:hAnsi="Arial" w:cs="Arial"/>
          <w:bCs/>
          <w:i/>
        </w:rPr>
        <w:t>принципе</w:t>
      </w:r>
      <w:r w:rsidR="005659F7" w:rsidRPr="005659F7">
        <w:rPr>
          <w:rFonts w:ascii="Arial" w:hAnsi="Arial" w:cs="Arial"/>
          <w:bCs/>
          <w:i/>
        </w:rPr>
        <w:t xml:space="preserve"> </w:t>
      </w:r>
      <w:r>
        <w:rPr>
          <w:rFonts w:ascii="Arial" w:hAnsi="Arial" w:cs="Arial"/>
          <w:bCs/>
          <w:i/>
        </w:rPr>
        <w:t>економичности</w:t>
      </w:r>
      <w:r w:rsidR="005659F7" w:rsidRPr="005659F7">
        <w:rPr>
          <w:rFonts w:ascii="Arial" w:hAnsi="Arial" w:cs="Arial"/>
          <w:bCs/>
          <w:i/>
        </w:rPr>
        <w:t xml:space="preserve">, </w:t>
      </w:r>
      <w:r>
        <w:rPr>
          <w:rFonts w:ascii="Arial" w:hAnsi="Arial" w:cs="Arial"/>
          <w:bCs/>
          <w:i/>
        </w:rPr>
        <w:t>ефективности</w:t>
      </w:r>
      <w:r w:rsidR="005659F7" w:rsidRPr="005659F7">
        <w:rPr>
          <w:rFonts w:ascii="Arial" w:hAnsi="Arial" w:cs="Arial"/>
          <w:bCs/>
          <w:i/>
        </w:rPr>
        <w:t xml:space="preserve">, </w:t>
      </w:r>
      <w:r>
        <w:rPr>
          <w:rFonts w:ascii="Arial" w:hAnsi="Arial" w:cs="Arial"/>
          <w:bCs/>
          <w:i/>
        </w:rPr>
        <w:t>ефикасности</w:t>
      </w:r>
      <w:r w:rsidR="005659F7" w:rsidRPr="005659F7">
        <w:rPr>
          <w:rFonts w:ascii="Arial" w:hAnsi="Arial" w:cs="Arial"/>
          <w:bCs/>
          <w:i/>
        </w:rPr>
        <w:t xml:space="preserve"> </w:t>
      </w:r>
      <w:r>
        <w:rPr>
          <w:rFonts w:ascii="Arial" w:hAnsi="Arial" w:cs="Arial"/>
          <w:bCs/>
          <w:i/>
        </w:rPr>
        <w:t>и</w:t>
      </w:r>
      <w:r w:rsidR="005659F7" w:rsidRPr="005659F7">
        <w:rPr>
          <w:rFonts w:ascii="Arial" w:hAnsi="Arial" w:cs="Arial"/>
          <w:bCs/>
          <w:i/>
        </w:rPr>
        <w:t xml:space="preserve">  </w:t>
      </w:r>
      <w:r>
        <w:rPr>
          <w:rFonts w:ascii="Arial" w:hAnsi="Arial" w:cs="Arial"/>
          <w:bCs/>
          <w:i/>
        </w:rPr>
        <w:t>јавности</w:t>
      </w:r>
      <w:r w:rsidR="005659F7" w:rsidRPr="005659F7">
        <w:rPr>
          <w:rFonts w:ascii="Arial" w:hAnsi="Arial" w:cs="Arial"/>
          <w:bCs/>
          <w:i/>
        </w:rPr>
        <w:t xml:space="preserve">, </w:t>
      </w:r>
      <w:r>
        <w:rPr>
          <w:rFonts w:ascii="Arial" w:hAnsi="Arial" w:cs="Arial"/>
          <w:bCs/>
          <w:i/>
        </w:rPr>
        <w:t>као</w:t>
      </w:r>
      <w:r w:rsidR="005659F7" w:rsidRPr="005659F7">
        <w:rPr>
          <w:rFonts w:ascii="Arial" w:hAnsi="Arial" w:cs="Arial"/>
          <w:bCs/>
          <w:i/>
        </w:rPr>
        <w:t xml:space="preserve"> </w:t>
      </w:r>
      <w:r>
        <w:rPr>
          <w:rFonts w:ascii="Arial" w:hAnsi="Arial" w:cs="Arial"/>
          <w:bCs/>
          <w:i/>
        </w:rPr>
        <w:t>и</w:t>
      </w:r>
      <w:r w:rsidR="005659F7" w:rsidRPr="005659F7">
        <w:rPr>
          <w:rFonts w:ascii="Arial" w:hAnsi="Arial" w:cs="Arial"/>
          <w:bCs/>
          <w:i/>
        </w:rPr>
        <w:t xml:space="preserve"> </w:t>
      </w:r>
      <w:r>
        <w:rPr>
          <w:rFonts w:ascii="Arial" w:hAnsi="Arial" w:cs="Arial"/>
          <w:bCs/>
          <w:i/>
        </w:rPr>
        <w:t>да</w:t>
      </w:r>
      <w:r w:rsidR="005659F7" w:rsidRPr="005659F7">
        <w:rPr>
          <w:rFonts w:ascii="Arial" w:hAnsi="Arial" w:cs="Arial"/>
          <w:bCs/>
          <w:i/>
        </w:rPr>
        <w:t xml:space="preserve"> </w:t>
      </w:r>
      <w:r>
        <w:rPr>
          <w:rFonts w:ascii="Arial" w:hAnsi="Arial" w:cs="Arial"/>
          <w:bCs/>
          <w:i/>
        </w:rPr>
        <w:t>за</w:t>
      </w:r>
      <w:r w:rsidR="005659F7" w:rsidRPr="005659F7">
        <w:rPr>
          <w:rFonts w:ascii="Arial" w:hAnsi="Arial" w:cs="Arial"/>
          <w:bCs/>
          <w:i/>
        </w:rPr>
        <w:t xml:space="preserve"> </w:t>
      </w:r>
      <w:r>
        <w:rPr>
          <w:rFonts w:ascii="Arial" w:hAnsi="Arial" w:cs="Arial"/>
          <w:bCs/>
          <w:i/>
        </w:rPr>
        <w:t>своје</w:t>
      </w:r>
      <w:r w:rsidR="005659F7" w:rsidRPr="005659F7">
        <w:rPr>
          <w:rFonts w:ascii="Arial" w:hAnsi="Arial" w:cs="Arial"/>
          <w:bCs/>
          <w:i/>
        </w:rPr>
        <w:t xml:space="preserve"> </w:t>
      </w:r>
      <w:r>
        <w:rPr>
          <w:rFonts w:ascii="Arial" w:hAnsi="Arial" w:cs="Arial"/>
          <w:bCs/>
          <w:i/>
        </w:rPr>
        <w:t>одлуке</w:t>
      </w:r>
      <w:r w:rsidR="005659F7" w:rsidRPr="005659F7">
        <w:rPr>
          <w:rFonts w:ascii="Arial" w:hAnsi="Arial" w:cs="Arial"/>
          <w:bCs/>
          <w:i/>
        </w:rPr>
        <w:t xml:space="preserve">, </w:t>
      </w:r>
      <w:r>
        <w:rPr>
          <w:rFonts w:ascii="Arial" w:hAnsi="Arial" w:cs="Arial"/>
          <w:bCs/>
          <w:i/>
        </w:rPr>
        <w:t>поступке</w:t>
      </w:r>
      <w:r w:rsidR="005659F7" w:rsidRPr="005659F7">
        <w:rPr>
          <w:rFonts w:ascii="Arial" w:hAnsi="Arial" w:cs="Arial"/>
          <w:bCs/>
          <w:i/>
        </w:rPr>
        <w:t xml:space="preserve"> </w:t>
      </w:r>
      <w:r>
        <w:rPr>
          <w:rFonts w:ascii="Arial" w:hAnsi="Arial" w:cs="Arial"/>
          <w:bCs/>
          <w:i/>
        </w:rPr>
        <w:t>и</w:t>
      </w:r>
      <w:r w:rsidR="005659F7" w:rsidRPr="005659F7">
        <w:rPr>
          <w:rFonts w:ascii="Arial" w:hAnsi="Arial" w:cs="Arial"/>
          <w:bCs/>
          <w:i/>
        </w:rPr>
        <w:t xml:space="preserve"> </w:t>
      </w:r>
      <w:r>
        <w:rPr>
          <w:rFonts w:ascii="Arial" w:hAnsi="Arial" w:cs="Arial"/>
          <w:bCs/>
          <w:i/>
        </w:rPr>
        <w:t>резултате</w:t>
      </w:r>
      <w:r w:rsidR="005659F7" w:rsidRPr="005659F7">
        <w:rPr>
          <w:rFonts w:ascii="Arial" w:hAnsi="Arial" w:cs="Arial"/>
          <w:bCs/>
          <w:i/>
        </w:rPr>
        <w:t xml:space="preserve"> </w:t>
      </w:r>
      <w:r>
        <w:rPr>
          <w:rFonts w:ascii="Arial" w:hAnsi="Arial" w:cs="Arial"/>
          <w:bCs/>
          <w:i/>
        </w:rPr>
        <w:t>одговарају</w:t>
      </w:r>
      <w:r w:rsidR="005659F7" w:rsidRPr="005659F7">
        <w:rPr>
          <w:rFonts w:ascii="Arial" w:hAnsi="Arial" w:cs="Arial"/>
          <w:bCs/>
          <w:i/>
        </w:rPr>
        <w:t xml:space="preserve"> </w:t>
      </w:r>
      <w:r>
        <w:rPr>
          <w:rFonts w:ascii="Arial" w:hAnsi="Arial" w:cs="Arial"/>
          <w:bCs/>
          <w:i/>
        </w:rPr>
        <w:t>ономе</w:t>
      </w:r>
      <w:r w:rsidR="005659F7" w:rsidRPr="005659F7">
        <w:rPr>
          <w:rFonts w:ascii="Arial" w:hAnsi="Arial" w:cs="Arial"/>
          <w:bCs/>
          <w:i/>
        </w:rPr>
        <w:t xml:space="preserve"> </w:t>
      </w:r>
      <w:r>
        <w:rPr>
          <w:rFonts w:ascii="Arial" w:hAnsi="Arial" w:cs="Arial"/>
          <w:bCs/>
          <w:i/>
        </w:rPr>
        <w:t>који</w:t>
      </w:r>
      <w:r w:rsidR="005659F7" w:rsidRPr="005659F7">
        <w:rPr>
          <w:rFonts w:ascii="Arial" w:hAnsi="Arial" w:cs="Arial"/>
          <w:bCs/>
          <w:i/>
        </w:rPr>
        <w:t xml:space="preserve"> </w:t>
      </w:r>
      <w:r>
        <w:rPr>
          <w:rFonts w:ascii="Arial" w:hAnsi="Arial" w:cs="Arial"/>
          <w:bCs/>
          <w:i/>
        </w:rPr>
        <w:t>их</w:t>
      </w:r>
      <w:r w:rsidR="005659F7" w:rsidRPr="005659F7">
        <w:rPr>
          <w:rFonts w:ascii="Arial" w:hAnsi="Arial" w:cs="Arial"/>
          <w:bCs/>
          <w:i/>
        </w:rPr>
        <w:t xml:space="preserve"> </w:t>
      </w:r>
      <w:r>
        <w:rPr>
          <w:rFonts w:ascii="Arial" w:hAnsi="Arial" w:cs="Arial"/>
          <w:bCs/>
          <w:i/>
        </w:rPr>
        <w:t>је</w:t>
      </w:r>
      <w:r w:rsidR="005659F7" w:rsidRPr="005659F7">
        <w:rPr>
          <w:rFonts w:ascii="Arial" w:hAnsi="Arial" w:cs="Arial"/>
          <w:bCs/>
          <w:i/>
        </w:rPr>
        <w:t xml:space="preserve"> </w:t>
      </w:r>
      <w:r>
        <w:rPr>
          <w:rFonts w:ascii="Arial" w:hAnsi="Arial" w:cs="Arial"/>
          <w:bCs/>
          <w:i/>
        </w:rPr>
        <w:t>именовао</w:t>
      </w:r>
      <w:r w:rsidR="005659F7" w:rsidRPr="005659F7">
        <w:rPr>
          <w:rFonts w:ascii="Arial" w:hAnsi="Arial" w:cs="Arial"/>
          <w:bCs/>
          <w:i/>
        </w:rPr>
        <w:t xml:space="preserve"> </w:t>
      </w:r>
      <w:r>
        <w:rPr>
          <w:rFonts w:ascii="Arial" w:hAnsi="Arial" w:cs="Arial"/>
          <w:bCs/>
          <w:i/>
        </w:rPr>
        <w:t>или</w:t>
      </w:r>
      <w:r w:rsidR="005659F7" w:rsidRPr="005659F7">
        <w:rPr>
          <w:rFonts w:ascii="Arial" w:hAnsi="Arial" w:cs="Arial"/>
          <w:bCs/>
          <w:i/>
        </w:rPr>
        <w:t xml:space="preserve"> </w:t>
      </w:r>
      <w:r>
        <w:rPr>
          <w:rFonts w:ascii="Arial" w:hAnsi="Arial" w:cs="Arial"/>
          <w:bCs/>
          <w:i/>
        </w:rPr>
        <w:t>им</w:t>
      </w:r>
      <w:r w:rsidR="005659F7" w:rsidRPr="005659F7">
        <w:rPr>
          <w:rFonts w:ascii="Arial" w:hAnsi="Arial" w:cs="Arial"/>
          <w:bCs/>
          <w:i/>
        </w:rPr>
        <w:t xml:space="preserve"> </w:t>
      </w:r>
      <w:r>
        <w:rPr>
          <w:rFonts w:ascii="Arial" w:hAnsi="Arial" w:cs="Arial"/>
          <w:bCs/>
          <w:i/>
        </w:rPr>
        <w:t>пренио</w:t>
      </w:r>
      <w:r w:rsidR="005659F7" w:rsidRPr="005659F7">
        <w:rPr>
          <w:rFonts w:ascii="Arial" w:hAnsi="Arial" w:cs="Arial"/>
          <w:bCs/>
          <w:i/>
        </w:rPr>
        <w:t xml:space="preserve"> </w:t>
      </w:r>
      <w:r>
        <w:rPr>
          <w:rFonts w:ascii="Arial" w:hAnsi="Arial" w:cs="Arial"/>
          <w:bCs/>
          <w:i/>
        </w:rPr>
        <w:t>одговорност</w:t>
      </w:r>
      <w:r w:rsidR="005659F7" w:rsidRPr="005659F7">
        <w:rPr>
          <w:rFonts w:ascii="Arial" w:hAnsi="Arial" w:cs="Arial"/>
          <w:bCs/>
        </w:rPr>
        <w:t>.</w:t>
      </w:r>
      <w:r w:rsidR="005659F7" w:rsidRPr="005659F7">
        <w:rPr>
          <w:rStyle w:val="FootnoteReference"/>
          <w:rFonts w:ascii="Arial" w:hAnsi="Arial" w:cs="Arial"/>
          <w:bCs/>
        </w:rPr>
        <w:footnoteReference w:id="6"/>
      </w:r>
    </w:p>
    <w:p w:rsidR="005659F7" w:rsidRPr="005659F7" w:rsidRDefault="005659F7" w:rsidP="005659F7">
      <w:pPr>
        <w:jc w:val="both"/>
        <w:rPr>
          <w:rFonts w:ascii="Arial" w:hAnsi="Arial" w:cs="Arial"/>
          <w:sz w:val="6"/>
        </w:rPr>
      </w:pPr>
    </w:p>
    <w:p w:rsidR="005659F7" w:rsidRPr="005659F7" w:rsidRDefault="001008C7" w:rsidP="005659F7">
      <w:pPr>
        <w:shd w:val="clear" w:color="auto" w:fill="FFFFFF" w:themeFill="background1"/>
        <w:spacing w:after="160"/>
        <w:jc w:val="both"/>
        <w:rPr>
          <w:rFonts w:ascii="Arial" w:hAnsi="Arial" w:cs="Arial"/>
          <w:bCs/>
        </w:rPr>
      </w:pPr>
      <w:r>
        <w:rPr>
          <w:rFonts w:ascii="Arial" w:hAnsi="Arial" w:cs="Arial"/>
          <w:bCs/>
        </w:rPr>
        <w:t>Законски</w:t>
      </w:r>
      <w:r w:rsidR="005659F7" w:rsidRPr="005659F7">
        <w:rPr>
          <w:rFonts w:ascii="Arial" w:hAnsi="Arial" w:cs="Arial"/>
          <w:bCs/>
        </w:rPr>
        <w:t xml:space="preserve"> </w:t>
      </w:r>
      <w:r>
        <w:rPr>
          <w:rFonts w:ascii="Arial" w:hAnsi="Arial" w:cs="Arial"/>
          <w:bCs/>
        </w:rPr>
        <w:t>оквир</w:t>
      </w:r>
      <w:r w:rsidR="005659F7" w:rsidRPr="005659F7">
        <w:rPr>
          <w:rFonts w:ascii="Arial" w:hAnsi="Arial" w:cs="Arial"/>
          <w:bCs/>
        </w:rPr>
        <w:t xml:space="preserve"> </w:t>
      </w:r>
      <w:r>
        <w:rPr>
          <w:rFonts w:ascii="Arial" w:hAnsi="Arial" w:cs="Arial"/>
          <w:bCs/>
        </w:rPr>
        <w:t>уређује</w:t>
      </w:r>
      <w:r w:rsidR="005659F7" w:rsidRPr="005659F7">
        <w:rPr>
          <w:rFonts w:ascii="Arial" w:hAnsi="Arial" w:cs="Arial"/>
          <w:bCs/>
        </w:rPr>
        <w:t xml:space="preserve"> </w:t>
      </w:r>
      <w:r>
        <w:rPr>
          <w:rFonts w:ascii="Arial" w:hAnsi="Arial" w:cs="Arial"/>
          <w:bCs/>
        </w:rPr>
        <w:t>управљачку</w:t>
      </w:r>
      <w:r w:rsidR="005659F7" w:rsidRPr="005659F7">
        <w:rPr>
          <w:rFonts w:ascii="Arial" w:hAnsi="Arial" w:cs="Arial"/>
          <w:bCs/>
        </w:rPr>
        <w:t xml:space="preserve"> </w:t>
      </w:r>
      <w:r>
        <w:rPr>
          <w:rFonts w:ascii="Arial" w:hAnsi="Arial" w:cs="Arial"/>
          <w:bCs/>
        </w:rPr>
        <w:t>одговорност</w:t>
      </w:r>
      <w:r w:rsidR="005659F7" w:rsidRPr="005659F7">
        <w:rPr>
          <w:rFonts w:ascii="Arial" w:hAnsi="Arial" w:cs="Arial"/>
          <w:bCs/>
        </w:rPr>
        <w:t xml:space="preserve"> </w:t>
      </w:r>
      <w:r>
        <w:rPr>
          <w:rFonts w:ascii="Arial" w:hAnsi="Arial" w:cs="Arial"/>
          <w:bCs/>
        </w:rPr>
        <w:t>руководилаца</w:t>
      </w:r>
      <w:r w:rsidR="005659F7" w:rsidRPr="005659F7">
        <w:rPr>
          <w:rFonts w:ascii="Arial" w:hAnsi="Arial" w:cs="Arial"/>
          <w:bCs/>
        </w:rPr>
        <w:t xml:space="preserve"> </w:t>
      </w:r>
      <w:r>
        <w:rPr>
          <w:rFonts w:ascii="Arial" w:hAnsi="Arial" w:cs="Arial"/>
          <w:bCs/>
        </w:rPr>
        <w:t>организација</w:t>
      </w:r>
      <w:r w:rsidR="005659F7" w:rsidRPr="005659F7">
        <w:rPr>
          <w:rFonts w:ascii="Arial" w:hAnsi="Arial" w:cs="Arial"/>
          <w:bCs/>
        </w:rPr>
        <w:t xml:space="preserve"> </w:t>
      </w:r>
      <w:r>
        <w:rPr>
          <w:rFonts w:ascii="Arial" w:hAnsi="Arial" w:cs="Arial"/>
          <w:bCs/>
        </w:rPr>
        <w:t>и</w:t>
      </w:r>
      <w:r w:rsidR="005659F7" w:rsidRPr="005659F7">
        <w:rPr>
          <w:rFonts w:ascii="Arial" w:hAnsi="Arial" w:cs="Arial"/>
          <w:bCs/>
        </w:rPr>
        <w:t xml:space="preserve"> </w:t>
      </w:r>
      <w:r>
        <w:rPr>
          <w:rFonts w:ascii="Arial" w:hAnsi="Arial" w:cs="Arial"/>
          <w:bCs/>
        </w:rPr>
        <w:t>омогућава</w:t>
      </w:r>
      <w:r w:rsidR="005659F7" w:rsidRPr="005659F7">
        <w:rPr>
          <w:rFonts w:ascii="Arial" w:hAnsi="Arial" w:cs="Arial"/>
          <w:bCs/>
        </w:rPr>
        <w:t xml:space="preserve"> </w:t>
      </w:r>
      <w:r>
        <w:rPr>
          <w:rFonts w:ascii="Arial" w:hAnsi="Arial" w:cs="Arial"/>
          <w:bCs/>
        </w:rPr>
        <w:t>руководиоцу</w:t>
      </w:r>
      <w:r w:rsidR="005659F7" w:rsidRPr="005659F7">
        <w:rPr>
          <w:rFonts w:ascii="Arial" w:hAnsi="Arial" w:cs="Arial"/>
          <w:bCs/>
        </w:rPr>
        <w:t xml:space="preserve"> </w:t>
      </w:r>
      <w:r>
        <w:rPr>
          <w:rFonts w:ascii="Arial" w:hAnsi="Arial" w:cs="Arial"/>
          <w:bCs/>
        </w:rPr>
        <w:t>организације</w:t>
      </w:r>
      <w:r w:rsidR="005659F7" w:rsidRPr="005659F7">
        <w:rPr>
          <w:rFonts w:ascii="Arial" w:hAnsi="Arial" w:cs="Arial"/>
          <w:bCs/>
        </w:rPr>
        <w:t xml:space="preserve"> </w:t>
      </w:r>
      <w:r>
        <w:rPr>
          <w:rFonts w:ascii="Arial" w:hAnsi="Arial" w:cs="Arial"/>
          <w:bCs/>
        </w:rPr>
        <w:t>да</w:t>
      </w:r>
      <w:r w:rsidR="005659F7" w:rsidRPr="005659F7">
        <w:rPr>
          <w:rFonts w:ascii="Arial" w:hAnsi="Arial" w:cs="Arial"/>
          <w:bCs/>
        </w:rPr>
        <w:t xml:space="preserve"> </w:t>
      </w:r>
      <w:r>
        <w:rPr>
          <w:rFonts w:ascii="Arial" w:hAnsi="Arial" w:cs="Arial"/>
          <w:bCs/>
        </w:rPr>
        <w:t>пренесе</w:t>
      </w:r>
      <w:r w:rsidR="005659F7" w:rsidRPr="005659F7">
        <w:rPr>
          <w:rFonts w:ascii="Arial" w:hAnsi="Arial" w:cs="Arial"/>
          <w:bCs/>
        </w:rPr>
        <w:t xml:space="preserve"> </w:t>
      </w:r>
      <w:r>
        <w:rPr>
          <w:rFonts w:ascii="Arial" w:hAnsi="Arial" w:cs="Arial"/>
          <w:bCs/>
        </w:rPr>
        <w:t>овлашћења</w:t>
      </w:r>
      <w:r w:rsidR="005659F7" w:rsidRPr="005659F7">
        <w:rPr>
          <w:rFonts w:ascii="Arial" w:hAnsi="Arial" w:cs="Arial"/>
          <w:bCs/>
        </w:rPr>
        <w:t xml:space="preserve"> </w:t>
      </w:r>
      <w:r>
        <w:rPr>
          <w:rFonts w:ascii="Arial" w:hAnsi="Arial" w:cs="Arial"/>
          <w:bCs/>
        </w:rPr>
        <w:t>и</w:t>
      </w:r>
      <w:r w:rsidR="005659F7" w:rsidRPr="005659F7">
        <w:rPr>
          <w:rFonts w:ascii="Arial" w:hAnsi="Arial" w:cs="Arial"/>
          <w:bCs/>
        </w:rPr>
        <w:t xml:space="preserve"> </w:t>
      </w:r>
      <w:r>
        <w:rPr>
          <w:rFonts w:ascii="Arial" w:hAnsi="Arial" w:cs="Arial"/>
          <w:bCs/>
        </w:rPr>
        <w:t>надлежности</w:t>
      </w:r>
      <w:r w:rsidR="005659F7" w:rsidRPr="005659F7">
        <w:rPr>
          <w:rFonts w:ascii="Arial" w:hAnsi="Arial" w:cs="Arial"/>
          <w:bCs/>
        </w:rPr>
        <w:t xml:space="preserve"> </w:t>
      </w:r>
      <w:r>
        <w:rPr>
          <w:rFonts w:ascii="Arial" w:hAnsi="Arial" w:cs="Arial"/>
          <w:bCs/>
        </w:rPr>
        <w:t>на</w:t>
      </w:r>
      <w:r w:rsidR="005659F7" w:rsidRPr="005659F7">
        <w:rPr>
          <w:rFonts w:ascii="Arial" w:hAnsi="Arial" w:cs="Arial"/>
          <w:bCs/>
        </w:rPr>
        <w:t xml:space="preserve"> </w:t>
      </w:r>
      <w:r>
        <w:rPr>
          <w:rFonts w:ascii="Arial" w:hAnsi="Arial" w:cs="Arial"/>
          <w:bCs/>
        </w:rPr>
        <w:t>друга</w:t>
      </w:r>
      <w:r w:rsidR="005659F7" w:rsidRPr="005659F7">
        <w:rPr>
          <w:rFonts w:ascii="Arial" w:hAnsi="Arial" w:cs="Arial"/>
          <w:bCs/>
        </w:rPr>
        <w:t xml:space="preserve"> </w:t>
      </w:r>
      <w:r>
        <w:rPr>
          <w:rFonts w:ascii="Arial" w:hAnsi="Arial" w:cs="Arial"/>
          <w:bCs/>
        </w:rPr>
        <w:t>лица</w:t>
      </w:r>
      <w:r w:rsidR="005659F7" w:rsidRPr="005659F7">
        <w:rPr>
          <w:rFonts w:ascii="Arial" w:hAnsi="Arial" w:cs="Arial"/>
          <w:bCs/>
        </w:rPr>
        <w:t xml:space="preserve">, </w:t>
      </w:r>
      <w:r>
        <w:rPr>
          <w:rFonts w:ascii="Arial" w:hAnsi="Arial" w:cs="Arial"/>
          <w:bCs/>
        </w:rPr>
        <w:t>међутим</w:t>
      </w:r>
      <w:r w:rsidR="005659F7" w:rsidRPr="005659F7">
        <w:rPr>
          <w:rFonts w:ascii="Arial" w:hAnsi="Arial" w:cs="Arial"/>
          <w:bCs/>
        </w:rPr>
        <w:t xml:space="preserve">, </w:t>
      </w:r>
      <w:r>
        <w:rPr>
          <w:rFonts w:ascii="Arial" w:hAnsi="Arial" w:cs="Arial"/>
          <w:bCs/>
        </w:rPr>
        <w:t>укупна</w:t>
      </w:r>
      <w:r w:rsidR="005659F7" w:rsidRPr="005659F7">
        <w:rPr>
          <w:rFonts w:ascii="Arial" w:hAnsi="Arial" w:cs="Arial"/>
          <w:bCs/>
        </w:rPr>
        <w:t xml:space="preserve"> </w:t>
      </w:r>
      <w:r>
        <w:rPr>
          <w:rFonts w:ascii="Arial" w:hAnsi="Arial" w:cs="Arial"/>
          <w:bCs/>
        </w:rPr>
        <w:t>и</w:t>
      </w:r>
      <w:r w:rsidR="005659F7" w:rsidRPr="005659F7">
        <w:rPr>
          <w:rFonts w:ascii="Arial" w:hAnsi="Arial" w:cs="Arial"/>
          <w:bCs/>
        </w:rPr>
        <w:t xml:space="preserve"> </w:t>
      </w:r>
      <w:r>
        <w:rPr>
          <w:rFonts w:ascii="Arial" w:hAnsi="Arial" w:cs="Arial"/>
          <w:bCs/>
        </w:rPr>
        <w:t>коначна</w:t>
      </w:r>
      <w:r w:rsidR="005659F7" w:rsidRPr="005659F7">
        <w:rPr>
          <w:rFonts w:ascii="Arial" w:hAnsi="Arial" w:cs="Arial"/>
          <w:bCs/>
        </w:rPr>
        <w:t xml:space="preserve"> </w:t>
      </w:r>
      <w:r>
        <w:rPr>
          <w:rFonts w:ascii="Arial" w:hAnsi="Arial" w:cs="Arial"/>
          <w:bCs/>
        </w:rPr>
        <w:t>надлежност</w:t>
      </w:r>
      <w:r w:rsidR="005659F7" w:rsidRPr="005659F7">
        <w:rPr>
          <w:rFonts w:ascii="Arial" w:hAnsi="Arial" w:cs="Arial"/>
          <w:bCs/>
        </w:rPr>
        <w:t xml:space="preserve">, </w:t>
      </w:r>
      <w:r>
        <w:rPr>
          <w:rFonts w:ascii="Arial" w:hAnsi="Arial" w:cs="Arial"/>
          <w:bCs/>
        </w:rPr>
        <w:t>овлашћење</w:t>
      </w:r>
      <w:r w:rsidR="005659F7" w:rsidRPr="005659F7">
        <w:rPr>
          <w:rFonts w:ascii="Arial" w:hAnsi="Arial" w:cs="Arial"/>
          <w:bCs/>
        </w:rPr>
        <w:t xml:space="preserve"> </w:t>
      </w:r>
      <w:r>
        <w:rPr>
          <w:rFonts w:ascii="Arial" w:hAnsi="Arial" w:cs="Arial"/>
          <w:bCs/>
        </w:rPr>
        <w:t>и</w:t>
      </w:r>
      <w:r w:rsidR="005659F7" w:rsidRPr="005659F7">
        <w:rPr>
          <w:rFonts w:ascii="Arial" w:hAnsi="Arial" w:cs="Arial"/>
          <w:bCs/>
        </w:rPr>
        <w:t xml:space="preserve"> </w:t>
      </w:r>
      <w:r>
        <w:rPr>
          <w:rFonts w:ascii="Arial" w:hAnsi="Arial" w:cs="Arial"/>
          <w:bCs/>
        </w:rPr>
        <w:t>одговорност</w:t>
      </w:r>
      <w:r w:rsidR="005659F7" w:rsidRPr="005659F7">
        <w:rPr>
          <w:rFonts w:ascii="Arial" w:hAnsi="Arial" w:cs="Arial"/>
          <w:bCs/>
        </w:rPr>
        <w:t xml:space="preserve"> </w:t>
      </w:r>
      <w:r>
        <w:rPr>
          <w:rFonts w:ascii="Arial" w:hAnsi="Arial" w:cs="Arial"/>
          <w:bCs/>
        </w:rPr>
        <w:t>лица</w:t>
      </w:r>
      <w:r w:rsidR="005659F7" w:rsidRPr="005659F7">
        <w:rPr>
          <w:rFonts w:ascii="Arial" w:hAnsi="Arial" w:cs="Arial"/>
          <w:bCs/>
        </w:rPr>
        <w:t xml:space="preserve"> </w:t>
      </w:r>
      <w:r>
        <w:rPr>
          <w:rFonts w:ascii="Arial" w:hAnsi="Arial" w:cs="Arial"/>
          <w:bCs/>
        </w:rPr>
        <w:t>задужених</w:t>
      </w:r>
      <w:r w:rsidR="005659F7" w:rsidRPr="005659F7">
        <w:rPr>
          <w:rFonts w:ascii="Arial" w:hAnsi="Arial" w:cs="Arial"/>
          <w:bCs/>
        </w:rPr>
        <w:t xml:space="preserve"> </w:t>
      </w:r>
      <w:r>
        <w:rPr>
          <w:rFonts w:ascii="Arial" w:hAnsi="Arial" w:cs="Arial"/>
          <w:bCs/>
        </w:rPr>
        <w:t>за</w:t>
      </w:r>
      <w:r w:rsidR="005659F7" w:rsidRPr="005659F7">
        <w:rPr>
          <w:rFonts w:ascii="Arial" w:hAnsi="Arial" w:cs="Arial"/>
          <w:bCs/>
        </w:rPr>
        <w:t xml:space="preserve"> </w:t>
      </w:r>
      <w:r>
        <w:rPr>
          <w:rFonts w:ascii="Arial" w:hAnsi="Arial" w:cs="Arial"/>
          <w:bCs/>
        </w:rPr>
        <w:t>управљање</w:t>
      </w:r>
      <w:r w:rsidR="005659F7" w:rsidRPr="005659F7">
        <w:rPr>
          <w:rFonts w:ascii="Arial" w:hAnsi="Arial" w:cs="Arial"/>
          <w:bCs/>
        </w:rPr>
        <w:t xml:space="preserve"> (</w:t>
      </w:r>
      <w:r>
        <w:rPr>
          <w:rFonts w:ascii="Arial" w:hAnsi="Arial" w:cs="Arial"/>
          <w:bCs/>
        </w:rPr>
        <w:t>министри</w:t>
      </w:r>
      <w:r w:rsidR="005659F7" w:rsidRPr="005659F7">
        <w:rPr>
          <w:rFonts w:ascii="Arial" w:hAnsi="Arial" w:cs="Arial"/>
          <w:bCs/>
        </w:rPr>
        <w:t xml:space="preserve">, </w:t>
      </w:r>
      <w:r>
        <w:rPr>
          <w:rFonts w:ascii="Arial" w:hAnsi="Arial" w:cs="Arial"/>
          <w:bCs/>
        </w:rPr>
        <w:t>виши</w:t>
      </w:r>
      <w:r w:rsidR="005659F7" w:rsidRPr="005659F7">
        <w:rPr>
          <w:rFonts w:ascii="Arial" w:hAnsi="Arial" w:cs="Arial"/>
          <w:bCs/>
        </w:rPr>
        <w:t xml:space="preserve"> </w:t>
      </w:r>
      <w:r>
        <w:rPr>
          <w:rFonts w:ascii="Arial" w:hAnsi="Arial" w:cs="Arial"/>
          <w:bCs/>
        </w:rPr>
        <w:t>руководиоци</w:t>
      </w:r>
      <w:r w:rsidR="005659F7" w:rsidRPr="005659F7">
        <w:rPr>
          <w:rFonts w:ascii="Arial" w:hAnsi="Arial" w:cs="Arial"/>
          <w:bCs/>
        </w:rPr>
        <w:t xml:space="preserve">, </w:t>
      </w:r>
      <w:r>
        <w:rPr>
          <w:rFonts w:ascii="Arial" w:hAnsi="Arial" w:cs="Arial"/>
          <w:bCs/>
        </w:rPr>
        <w:t>управљачки</w:t>
      </w:r>
      <w:r w:rsidR="005659F7" w:rsidRPr="005659F7">
        <w:rPr>
          <w:rFonts w:ascii="Arial" w:hAnsi="Arial" w:cs="Arial"/>
          <w:bCs/>
        </w:rPr>
        <w:t xml:space="preserve"> </w:t>
      </w:r>
      <w:r>
        <w:rPr>
          <w:rFonts w:ascii="Arial" w:hAnsi="Arial" w:cs="Arial"/>
          <w:bCs/>
        </w:rPr>
        <w:t>органи</w:t>
      </w:r>
      <w:r w:rsidR="005659F7" w:rsidRPr="005659F7">
        <w:rPr>
          <w:rFonts w:ascii="Arial" w:hAnsi="Arial" w:cs="Arial"/>
          <w:bCs/>
        </w:rPr>
        <w:t xml:space="preserve">) </w:t>
      </w:r>
      <w:r>
        <w:rPr>
          <w:rFonts w:ascii="Arial" w:hAnsi="Arial" w:cs="Arial"/>
          <w:bCs/>
        </w:rPr>
        <w:t>јесте</w:t>
      </w:r>
      <w:r w:rsidR="005659F7" w:rsidRPr="005659F7">
        <w:rPr>
          <w:rFonts w:ascii="Arial" w:hAnsi="Arial" w:cs="Arial"/>
          <w:bCs/>
        </w:rPr>
        <w:t xml:space="preserve"> </w:t>
      </w:r>
      <w:r>
        <w:rPr>
          <w:rFonts w:ascii="Arial" w:hAnsi="Arial" w:cs="Arial"/>
          <w:bCs/>
        </w:rPr>
        <w:t>да</w:t>
      </w:r>
      <w:r w:rsidR="005659F7" w:rsidRPr="005659F7">
        <w:rPr>
          <w:rFonts w:ascii="Arial" w:hAnsi="Arial" w:cs="Arial"/>
          <w:bCs/>
        </w:rPr>
        <w:t xml:space="preserve"> </w:t>
      </w:r>
      <w:r>
        <w:rPr>
          <w:rFonts w:ascii="Arial" w:hAnsi="Arial" w:cs="Arial"/>
          <w:bCs/>
        </w:rPr>
        <w:t>имају</w:t>
      </w:r>
      <w:r w:rsidR="005659F7" w:rsidRPr="005659F7">
        <w:rPr>
          <w:rFonts w:ascii="Arial" w:hAnsi="Arial" w:cs="Arial"/>
          <w:bCs/>
        </w:rPr>
        <w:t xml:space="preserve"> </w:t>
      </w:r>
      <w:r>
        <w:rPr>
          <w:rFonts w:ascii="Arial" w:hAnsi="Arial" w:cs="Arial"/>
          <w:bCs/>
        </w:rPr>
        <w:t>надлежност</w:t>
      </w:r>
      <w:r w:rsidR="005659F7" w:rsidRPr="005659F7">
        <w:rPr>
          <w:rFonts w:ascii="Arial" w:hAnsi="Arial" w:cs="Arial"/>
          <w:bCs/>
        </w:rPr>
        <w:t xml:space="preserve">, </w:t>
      </w:r>
      <w:r>
        <w:rPr>
          <w:rFonts w:ascii="Arial" w:hAnsi="Arial" w:cs="Arial"/>
          <w:bCs/>
        </w:rPr>
        <w:t>овлашћење</w:t>
      </w:r>
      <w:r w:rsidR="005659F7" w:rsidRPr="005659F7">
        <w:rPr>
          <w:rFonts w:ascii="Arial" w:hAnsi="Arial" w:cs="Arial"/>
          <w:bCs/>
        </w:rPr>
        <w:t xml:space="preserve"> </w:t>
      </w:r>
      <w:r>
        <w:rPr>
          <w:rFonts w:ascii="Arial" w:hAnsi="Arial" w:cs="Arial"/>
          <w:bCs/>
        </w:rPr>
        <w:t>и</w:t>
      </w:r>
      <w:r w:rsidR="005659F7" w:rsidRPr="005659F7">
        <w:rPr>
          <w:rFonts w:ascii="Arial" w:hAnsi="Arial" w:cs="Arial"/>
          <w:bCs/>
        </w:rPr>
        <w:t xml:space="preserve"> </w:t>
      </w:r>
      <w:r>
        <w:rPr>
          <w:rFonts w:ascii="Arial" w:hAnsi="Arial" w:cs="Arial"/>
          <w:bCs/>
        </w:rPr>
        <w:t>напосљетку</w:t>
      </w:r>
      <w:r w:rsidR="005659F7" w:rsidRPr="005659F7">
        <w:rPr>
          <w:rFonts w:ascii="Arial" w:hAnsi="Arial" w:cs="Arial"/>
          <w:bCs/>
        </w:rPr>
        <w:t xml:space="preserve"> </w:t>
      </w:r>
      <w:r>
        <w:rPr>
          <w:rFonts w:ascii="Arial" w:hAnsi="Arial" w:cs="Arial"/>
          <w:bCs/>
        </w:rPr>
        <w:t>одговорност</w:t>
      </w:r>
      <w:r w:rsidR="005659F7" w:rsidRPr="005659F7">
        <w:rPr>
          <w:rFonts w:ascii="Arial" w:hAnsi="Arial" w:cs="Arial"/>
          <w:bCs/>
        </w:rPr>
        <w:t xml:space="preserve"> </w:t>
      </w:r>
      <w:r>
        <w:rPr>
          <w:rFonts w:ascii="Arial" w:hAnsi="Arial" w:cs="Arial"/>
          <w:bCs/>
        </w:rPr>
        <w:t>за</w:t>
      </w:r>
      <w:r w:rsidR="005659F7" w:rsidRPr="005659F7">
        <w:rPr>
          <w:rFonts w:ascii="Arial" w:hAnsi="Arial" w:cs="Arial"/>
          <w:bCs/>
        </w:rPr>
        <w:t xml:space="preserve"> </w:t>
      </w:r>
      <w:r>
        <w:rPr>
          <w:rFonts w:ascii="Arial" w:hAnsi="Arial" w:cs="Arial"/>
          <w:bCs/>
        </w:rPr>
        <w:t>све</w:t>
      </w:r>
      <w:r w:rsidR="005659F7" w:rsidRPr="005659F7">
        <w:rPr>
          <w:rFonts w:ascii="Arial" w:hAnsi="Arial" w:cs="Arial"/>
          <w:bCs/>
        </w:rPr>
        <w:t xml:space="preserve"> </w:t>
      </w:r>
      <w:r>
        <w:rPr>
          <w:rFonts w:ascii="Arial" w:hAnsi="Arial" w:cs="Arial"/>
          <w:bCs/>
        </w:rPr>
        <w:t>аспекте</w:t>
      </w:r>
      <w:r w:rsidR="005659F7" w:rsidRPr="005659F7">
        <w:rPr>
          <w:rFonts w:ascii="Arial" w:hAnsi="Arial" w:cs="Arial"/>
          <w:bCs/>
        </w:rPr>
        <w:t xml:space="preserve"> </w:t>
      </w:r>
      <w:r>
        <w:rPr>
          <w:rFonts w:ascii="Arial" w:hAnsi="Arial" w:cs="Arial"/>
          <w:bCs/>
        </w:rPr>
        <w:t>функционисања</w:t>
      </w:r>
      <w:r w:rsidR="005659F7" w:rsidRPr="005659F7">
        <w:rPr>
          <w:rFonts w:ascii="Arial" w:hAnsi="Arial" w:cs="Arial"/>
          <w:bCs/>
        </w:rPr>
        <w:t xml:space="preserve"> </w:t>
      </w:r>
      <w:r>
        <w:rPr>
          <w:rFonts w:ascii="Arial" w:hAnsi="Arial" w:cs="Arial"/>
          <w:bCs/>
        </w:rPr>
        <w:t>тог</w:t>
      </w:r>
      <w:r w:rsidR="005659F7" w:rsidRPr="005659F7">
        <w:rPr>
          <w:rFonts w:ascii="Arial" w:hAnsi="Arial" w:cs="Arial"/>
          <w:bCs/>
        </w:rPr>
        <w:t xml:space="preserve"> </w:t>
      </w:r>
      <w:r>
        <w:rPr>
          <w:rFonts w:ascii="Arial" w:hAnsi="Arial" w:cs="Arial"/>
          <w:bCs/>
        </w:rPr>
        <w:t>корисника</w:t>
      </w:r>
      <w:r w:rsidR="005659F7" w:rsidRPr="005659F7">
        <w:rPr>
          <w:rFonts w:ascii="Arial" w:hAnsi="Arial" w:cs="Arial"/>
          <w:bCs/>
        </w:rPr>
        <w:t xml:space="preserve"> </w:t>
      </w:r>
      <w:r>
        <w:rPr>
          <w:rFonts w:ascii="Arial" w:hAnsi="Arial" w:cs="Arial"/>
          <w:bCs/>
        </w:rPr>
        <w:t>јавних</w:t>
      </w:r>
      <w:r w:rsidR="005659F7" w:rsidRPr="005659F7">
        <w:rPr>
          <w:rFonts w:ascii="Arial" w:hAnsi="Arial" w:cs="Arial"/>
          <w:bCs/>
        </w:rPr>
        <w:t xml:space="preserve"> </w:t>
      </w:r>
      <w:r>
        <w:rPr>
          <w:rFonts w:ascii="Arial" w:hAnsi="Arial" w:cs="Arial"/>
          <w:bCs/>
        </w:rPr>
        <w:t>средстава</w:t>
      </w:r>
      <w:r w:rsidR="005659F7" w:rsidRPr="005659F7">
        <w:rPr>
          <w:rFonts w:ascii="Arial" w:hAnsi="Arial" w:cs="Arial"/>
          <w:bCs/>
        </w:rPr>
        <w:t xml:space="preserve">, </w:t>
      </w:r>
      <w:r>
        <w:rPr>
          <w:rFonts w:ascii="Arial" w:hAnsi="Arial" w:cs="Arial"/>
          <w:bCs/>
        </w:rPr>
        <w:t>његове</w:t>
      </w:r>
      <w:r w:rsidR="005659F7" w:rsidRPr="005659F7">
        <w:rPr>
          <w:rFonts w:ascii="Arial" w:hAnsi="Arial" w:cs="Arial"/>
          <w:bCs/>
        </w:rPr>
        <w:t xml:space="preserve"> </w:t>
      </w:r>
      <w:r>
        <w:rPr>
          <w:rFonts w:ascii="Arial" w:hAnsi="Arial" w:cs="Arial"/>
          <w:bCs/>
        </w:rPr>
        <w:t>резултате</w:t>
      </w:r>
      <w:r w:rsidR="005659F7" w:rsidRPr="005659F7">
        <w:rPr>
          <w:rFonts w:ascii="Arial" w:hAnsi="Arial" w:cs="Arial"/>
          <w:bCs/>
        </w:rPr>
        <w:t xml:space="preserve"> </w:t>
      </w:r>
      <w:r>
        <w:rPr>
          <w:rFonts w:ascii="Arial" w:hAnsi="Arial" w:cs="Arial"/>
          <w:bCs/>
        </w:rPr>
        <w:t>и</w:t>
      </w:r>
      <w:r w:rsidR="005659F7" w:rsidRPr="005659F7">
        <w:rPr>
          <w:rFonts w:ascii="Arial" w:hAnsi="Arial" w:cs="Arial"/>
          <w:bCs/>
        </w:rPr>
        <w:t xml:space="preserve"> </w:t>
      </w:r>
      <w:r>
        <w:rPr>
          <w:rFonts w:ascii="Arial" w:hAnsi="Arial" w:cs="Arial"/>
          <w:bCs/>
        </w:rPr>
        <w:t>утицај</w:t>
      </w:r>
      <w:r w:rsidR="005659F7" w:rsidRPr="005659F7">
        <w:rPr>
          <w:rFonts w:ascii="Arial" w:hAnsi="Arial" w:cs="Arial"/>
          <w:bCs/>
        </w:rPr>
        <w:t>.</w:t>
      </w:r>
      <w:r w:rsidR="005659F7" w:rsidRPr="005659F7">
        <w:rPr>
          <w:rStyle w:val="FootnoteReference"/>
          <w:rFonts w:ascii="Arial" w:hAnsi="Arial" w:cs="Arial"/>
          <w:bCs/>
        </w:rPr>
        <w:footnoteReference w:id="7"/>
      </w:r>
      <w:r w:rsidR="005659F7" w:rsidRPr="005659F7">
        <w:rPr>
          <w:rFonts w:ascii="Arial" w:hAnsi="Arial" w:cs="Arial"/>
          <w:bCs/>
        </w:rPr>
        <w:t xml:space="preserve"> </w:t>
      </w:r>
    </w:p>
    <w:p w:rsidR="005659F7" w:rsidRPr="005659F7" w:rsidRDefault="001008C7" w:rsidP="00766D8D">
      <w:pPr>
        <w:shd w:val="clear" w:color="auto" w:fill="FFFFFF" w:themeFill="background1"/>
        <w:spacing w:after="160"/>
        <w:jc w:val="both"/>
        <w:rPr>
          <w:rFonts w:ascii="Arial" w:hAnsi="Arial" w:cs="Arial"/>
        </w:rPr>
      </w:pPr>
      <w:r>
        <w:rPr>
          <w:rFonts w:ascii="Arial" w:hAnsi="Arial" w:cs="Arial"/>
        </w:rPr>
        <w:t>Дакле</w:t>
      </w:r>
      <w:r w:rsidR="005659F7" w:rsidRPr="005659F7">
        <w:rPr>
          <w:rFonts w:ascii="Arial" w:hAnsi="Arial" w:cs="Arial"/>
        </w:rPr>
        <w:t xml:space="preserve">, </w:t>
      </w:r>
      <w:r>
        <w:rPr>
          <w:rFonts w:ascii="Arial" w:hAnsi="Arial" w:cs="Arial"/>
        </w:rPr>
        <w:t>концепти</w:t>
      </w:r>
      <w:r w:rsidR="005659F7" w:rsidRPr="005659F7">
        <w:rPr>
          <w:rFonts w:ascii="Arial" w:hAnsi="Arial" w:cs="Arial"/>
        </w:rPr>
        <w:t xml:space="preserve"> </w:t>
      </w:r>
      <w:r>
        <w:rPr>
          <w:rFonts w:ascii="Arial" w:hAnsi="Arial" w:cs="Arial"/>
        </w:rPr>
        <w:t>овлашћења</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надлежности</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међусобно</w:t>
      </w:r>
      <w:r w:rsidR="005659F7" w:rsidRPr="005659F7">
        <w:rPr>
          <w:rFonts w:ascii="Arial" w:hAnsi="Arial" w:cs="Arial"/>
        </w:rPr>
        <w:t xml:space="preserve"> </w:t>
      </w:r>
      <w:r>
        <w:rPr>
          <w:rFonts w:ascii="Arial" w:hAnsi="Arial" w:cs="Arial"/>
        </w:rPr>
        <w:t>условљени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повезани</w:t>
      </w:r>
      <w:r w:rsidR="00766D8D">
        <w:rPr>
          <w:rFonts w:ascii="Arial" w:hAnsi="Arial" w:cs="Arial"/>
        </w:rPr>
        <w:t>:</w:t>
      </w:r>
    </w:p>
    <w:p w:rsidR="005659F7" w:rsidRPr="005659F7" w:rsidRDefault="005659F7" w:rsidP="005659F7">
      <w:pPr>
        <w:jc w:val="center"/>
        <w:rPr>
          <w:i/>
        </w:rPr>
      </w:pPr>
      <w:r w:rsidRPr="005659F7">
        <w:rPr>
          <w:noProof/>
          <w:lang w:val="bs-Latn-BA" w:eastAsia="bs-Latn-BA" w:bidi="ar-SA"/>
        </w:rPr>
        <w:drawing>
          <wp:anchor distT="0" distB="0" distL="114300" distR="114300" simplePos="0" relativeHeight="251659264" behindDoc="0" locked="0" layoutInCell="1" allowOverlap="1" wp14:anchorId="65E97172" wp14:editId="47B208D7">
            <wp:simplePos x="0" y="0"/>
            <wp:positionH relativeFrom="margin">
              <wp:posOffset>242570</wp:posOffset>
            </wp:positionH>
            <wp:positionV relativeFrom="paragraph">
              <wp:posOffset>169545</wp:posOffset>
            </wp:positionV>
            <wp:extent cx="4762500" cy="299085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5659F7" w:rsidP="005659F7">
      <w:pPr>
        <w:jc w:val="center"/>
        <w:rPr>
          <w:i/>
        </w:rPr>
      </w:pPr>
    </w:p>
    <w:p w:rsidR="005659F7" w:rsidRPr="005659F7" w:rsidRDefault="001008C7" w:rsidP="005659F7">
      <w:pPr>
        <w:jc w:val="center"/>
        <w:rPr>
          <w:rFonts w:ascii="Arial" w:hAnsi="Arial" w:cs="Arial"/>
          <w:i/>
        </w:rPr>
      </w:pPr>
      <w:r>
        <w:rPr>
          <w:rFonts w:ascii="Arial" w:hAnsi="Arial" w:cs="Arial"/>
          <w:i/>
        </w:rPr>
        <w:t>Слика</w:t>
      </w:r>
      <w:r w:rsidR="005659F7" w:rsidRPr="005659F7">
        <w:rPr>
          <w:rFonts w:ascii="Arial" w:hAnsi="Arial" w:cs="Arial"/>
          <w:i/>
        </w:rPr>
        <w:t xml:space="preserve"> 1. </w:t>
      </w:r>
      <w:r>
        <w:rPr>
          <w:rFonts w:ascii="Arial" w:hAnsi="Arial" w:cs="Arial"/>
          <w:i/>
        </w:rPr>
        <w:t>Повезаност</w:t>
      </w:r>
      <w:r w:rsidR="005659F7" w:rsidRPr="005659F7">
        <w:rPr>
          <w:rFonts w:ascii="Arial" w:hAnsi="Arial" w:cs="Arial"/>
          <w:i/>
        </w:rPr>
        <w:t xml:space="preserve"> </w:t>
      </w:r>
      <w:r>
        <w:rPr>
          <w:rFonts w:ascii="Arial" w:hAnsi="Arial" w:cs="Arial"/>
          <w:i/>
        </w:rPr>
        <w:t>овлашћења</w:t>
      </w:r>
      <w:r w:rsidR="005659F7" w:rsidRPr="005659F7">
        <w:rPr>
          <w:rFonts w:ascii="Arial" w:hAnsi="Arial" w:cs="Arial"/>
          <w:i/>
        </w:rPr>
        <w:t xml:space="preserve">, </w:t>
      </w:r>
      <w:r>
        <w:rPr>
          <w:rFonts w:ascii="Arial" w:hAnsi="Arial" w:cs="Arial"/>
          <w:i/>
        </w:rPr>
        <w:t>одговорности</w:t>
      </w:r>
      <w:r w:rsidR="005659F7" w:rsidRPr="005659F7">
        <w:rPr>
          <w:rFonts w:ascii="Arial" w:hAnsi="Arial" w:cs="Arial"/>
          <w:i/>
        </w:rPr>
        <w:t xml:space="preserve"> </w:t>
      </w:r>
      <w:r>
        <w:rPr>
          <w:rFonts w:ascii="Arial" w:hAnsi="Arial" w:cs="Arial"/>
          <w:i/>
        </w:rPr>
        <w:t>и</w:t>
      </w:r>
      <w:r w:rsidR="005659F7" w:rsidRPr="005659F7">
        <w:rPr>
          <w:rFonts w:ascii="Arial" w:hAnsi="Arial" w:cs="Arial"/>
          <w:i/>
        </w:rPr>
        <w:t xml:space="preserve"> </w:t>
      </w:r>
      <w:r>
        <w:rPr>
          <w:rFonts w:ascii="Arial" w:hAnsi="Arial" w:cs="Arial"/>
          <w:i/>
        </w:rPr>
        <w:t>надлежности</w:t>
      </w:r>
    </w:p>
    <w:p w:rsidR="005659F7" w:rsidRPr="005659F7" w:rsidRDefault="005659F7" w:rsidP="005659F7">
      <w:pPr>
        <w:jc w:val="both"/>
        <w:rPr>
          <w:b/>
        </w:rPr>
      </w:pPr>
    </w:p>
    <w:p w:rsidR="005659F7" w:rsidRPr="005659F7" w:rsidRDefault="001008C7" w:rsidP="005659F7">
      <w:pPr>
        <w:jc w:val="both"/>
        <w:rPr>
          <w:rFonts w:ascii="Arial" w:hAnsi="Arial" w:cs="Arial"/>
        </w:rPr>
      </w:pPr>
      <w:r>
        <w:rPr>
          <w:rFonts w:ascii="Arial" w:hAnsi="Arial" w:cs="Arial"/>
          <w:b/>
        </w:rPr>
        <w:t>Надлежност</w:t>
      </w:r>
      <w:r w:rsidR="005659F7" w:rsidRPr="005659F7">
        <w:rPr>
          <w:rFonts w:ascii="Arial" w:hAnsi="Arial" w:cs="Arial"/>
        </w:rPr>
        <w:t xml:space="preserve"> </w:t>
      </w:r>
      <w:r>
        <w:rPr>
          <w:rFonts w:ascii="Arial" w:hAnsi="Arial" w:cs="Arial"/>
        </w:rPr>
        <w:t>представља</w:t>
      </w:r>
      <w:r w:rsidR="005659F7" w:rsidRPr="005659F7">
        <w:rPr>
          <w:rFonts w:ascii="Arial" w:hAnsi="Arial" w:cs="Arial"/>
        </w:rPr>
        <w:t xml:space="preserve"> </w:t>
      </w:r>
      <w:r>
        <w:rPr>
          <w:rFonts w:ascii="Arial" w:hAnsi="Arial" w:cs="Arial"/>
        </w:rPr>
        <w:t>способност</w:t>
      </w:r>
      <w:r w:rsidR="005659F7" w:rsidRPr="005659F7">
        <w:rPr>
          <w:rFonts w:ascii="Arial" w:hAnsi="Arial" w:cs="Arial"/>
        </w:rPr>
        <w:t xml:space="preserve"> </w:t>
      </w:r>
      <w:r>
        <w:rPr>
          <w:rFonts w:ascii="Arial" w:hAnsi="Arial" w:cs="Arial"/>
        </w:rPr>
        <w:t>или</w:t>
      </w:r>
      <w:r w:rsidR="005659F7" w:rsidRPr="005659F7">
        <w:rPr>
          <w:rFonts w:ascii="Arial" w:hAnsi="Arial" w:cs="Arial"/>
        </w:rPr>
        <w:t xml:space="preserve"> </w:t>
      </w:r>
      <w:r>
        <w:rPr>
          <w:rFonts w:ascii="Arial" w:hAnsi="Arial" w:cs="Arial"/>
        </w:rPr>
        <w:t>право</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наложи</w:t>
      </w:r>
      <w:r w:rsidR="005659F7" w:rsidRPr="005659F7">
        <w:rPr>
          <w:rFonts w:ascii="Arial" w:hAnsi="Arial" w:cs="Arial"/>
        </w:rPr>
        <w:t xml:space="preserve"> </w:t>
      </w:r>
      <w:r>
        <w:rPr>
          <w:rFonts w:ascii="Arial" w:hAnsi="Arial" w:cs="Arial"/>
        </w:rPr>
        <w:t>доношење</w:t>
      </w:r>
      <w:r w:rsidR="005659F7" w:rsidRPr="005659F7">
        <w:rPr>
          <w:rFonts w:ascii="Arial" w:hAnsi="Arial" w:cs="Arial"/>
        </w:rPr>
        <w:t xml:space="preserve"> </w:t>
      </w:r>
      <w:r>
        <w:rPr>
          <w:rFonts w:ascii="Arial" w:hAnsi="Arial" w:cs="Arial"/>
        </w:rPr>
        <w:t>одлука</w:t>
      </w:r>
      <w:r w:rsidR="005659F7" w:rsidRPr="005659F7">
        <w:rPr>
          <w:rFonts w:ascii="Arial" w:hAnsi="Arial" w:cs="Arial"/>
        </w:rPr>
        <w:t xml:space="preserve"> </w:t>
      </w:r>
      <w:r>
        <w:rPr>
          <w:rFonts w:ascii="Arial" w:hAnsi="Arial" w:cs="Arial"/>
        </w:rPr>
        <w:t>које</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односе</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коришћење</w:t>
      </w:r>
      <w:r w:rsidR="005659F7" w:rsidRPr="005659F7">
        <w:rPr>
          <w:rFonts w:ascii="Arial" w:hAnsi="Arial" w:cs="Arial"/>
        </w:rPr>
        <w:t xml:space="preserve"> </w:t>
      </w:r>
      <w:r>
        <w:rPr>
          <w:rFonts w:ascii="Arial" w:hAnsi="Arial" w:cs="Arial"/>
        </w:rPr>
        <w:t>делегираних</w:t>
      </w:r>
      <w:r w:rsidR="005659F7" w:rsidRPr="005659F7">
        <w:rPr>
          <w:rFonts w:ascii="Arial" w:hAnsi="Arial" w:cs="Arial"/>
        </w:rPr>
        <w:t xml:space="preserve"> </w:t>
      </w:r>
      <w:r>
        <w:rPr>
          <w:rFonts w:ascii="Arial" w:hAnsi="Arial" w:cs="Arial"/>
        </w:rPr>
        <w:t>ресурса</w:t>
      </w:r>
      <w:r w:rsidR="005659F7" w:rsidRPr="005659F7">
        <w:rPr>
          <w:rFonts w:ascii="Arial" w:hAnsi="Arial" w:cs="Arial"/>
        </w:rPr>
        <w:t xml:space="preserve"> (</w:t>
      </w:r>
      <w:r>
        <w:rPr>
          <w:rFonts w:ascii="Arial" w:hAnsi="Arial" w:cs="Arial"/>
        </w:rPr>
        <w:t>људских</w:t>
      </w:r>
      <w:r w:rsidR="005659F7" w:rsidRPr="005659F7">
        <w:rPr>
          <w:rFonts w:ascii="Arial" w:hAnsi="Arial" w:cs="Arial"/>
        </w:rPr>
        <w:t xml:space="preserve">, </w:t>
      </w:r>
      <w:r>
        <w:rPr>
          <w:rFonts w:ascii="Arial" w:hAnsi="Arial" w:cs="Arial"/>
        </w:rPr>
        <w:t>финансијских</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сврху</w:t>
      </w:r>
      <w:r w:rsidR="005659F7" w:rsidRPr="005659F7">
        <w:rPr>
          <w:rFonts w:ascii="Arial" w:hAnsi="Arial" w:cs="Arial"/>
        </w:rPr>
        <w:t xml:space="preserve"> </w:t>
      </w:r>
      <w:r>
        <w:rPr>
          <w:rFonts w:ascii="Arial" w:hAnsi="Arial" w:cs="Arial"/>
        </w:rPr>
        <w:t>остваривања</w:t>
      </w:r>
      <w:r w:rsidR="005659F7" w:rsidRPr="005659F7">
        <w:rPr>
          <w:rFonts w:ascii="Arial" w:hAnsi="Arial" w:cs="Arial"/>
        </w:rPr>
        <w:t xml:space="preserve"> </w:t>
      </w:r>
      <w:r>
        <w:rPr>
          <w:rFonts w:ascii="Arial" w:hAnsi="Arial" w:cs="Arial"/>
        </w:rPr>
        <w:t>циљева</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обухваћени</w:t>
      </w:r>
      <w:r w:rsidR="005659F7" w:rsidRPr="005659F7">
        <w:rPr>
          <w:rFonts w:ascii="Arial" w:hAnsi="Arial" w:cs="Arial"/>
        </w:rPr>
        <w:t xml:space="preserve"> </w:t>
      </w:r>
      <w:r>
        <w:rPr>
          <w:rFonts w:ascii="Arial" w:hAnsi="Arial" w:cs="Arial"/>
        </w:rPr>
        <w:t>датим</w:t>
      </w:r>
      <w:r w:rsidR="005659F7" w:rsidRPr="005659F7">
        <w:rPr>
          <w:rFonts w:ascii="Arial" w:hAnsi="Arial" w:cs="Arial"/>
        </w:rPr>
        <w:t xml:space="preserve"> </w:t>
      </w:r>
      <w:r>
        <w:rPr>
          <w:rFonts w:ascii="Arial" w:hAnsi="Arial" w:cs="Arial"/>
        </w:rPr>
        <w:t>овлашћењима</w:t>
      </w:r>
      <w:r w:rsidR="005659F7" w:rsidRPr="005659F7">
        <w:rPr>
          <w:rFonts w:ascii="Arial" w:hAnsi="Arial" w:cs="Arial"/>
        </w:rPr>
        <w:t>.</w:t>
      </w:r>
    </w:p>
    <w:p w:rsidR="005659F7" w:rsidRPr="005659F7" w:rsidRDefault="005659F7" w:rsidP="005659F7">
      <w:pPr>
        <w:jc w:val="both"/>
        <w:rPr>
          <w:rFonts w:ascii="Arial" w:hAnsi="Arial" w:cs="Arial"/>
          <w:b/>
          <w:sz w:val="18"/>
        </w:rPr>
      </w:pPr>
    </w:p>
    <w:p w:rsidR="005659F7" w:rsidRPr="005659F7" w:rsidRDefault="001008C7" w:rsidP="005659F7">
      <w:pPr>
        <w:jc w:val="both"/>
        <w:rPr>
          <w:rFonts w:ascii="Arial" w:hAnsi="Arial" w:cs="Arial"/>
        </w:rPr>
      </w:pPr>
      <w:r>
        <w:rPr>
          <w:rFonts w:ascii="Arial" w:hAnsi="Arial" w:cs="Arial"/>
          <w:b/>
        </w:rPr>
        <w:t>Овлашћење</w:t>
      </w:r>
      <w:r w:rsidR="005659F7" w:rsidRPr="005659F7" w:rsidDel="008C0ACF">
        <w:rPr>
          <w:rFonts w:ascii="Arial" w:hAnsi="Arial" w:cs="Arial"/>
        </w:rPr>
        <w:t xml:space="preserve"> </w:t>
      </w:r>
      <w:r>
        <w:rPr>
          <w:rFonts w:ascii="Arial" w:hAnsi="Arial" w:cs="Arial"/>
        </w:rPr>
        <w:t>представља</w:t>
      </w:r>
      <w:r w:rsidR="005659F7" w:rsidRPr="005659F7" w:rsidDel="008C0ACF">
        <w:rPr>
          <w:rFonts w:ascii="Arial" w:hAnsi="Arial" w:cs="Arial"/>
        </w:rPr>
        <w:t xml:space="preserve"> </w:t>
      </w:r>
      <w:r>
        <w:rPr>
          <w:rFonts w:ascii="Arial" w:hAnsi="Arial" w:cs="Arial"/>
        </w:rPr>
        <w:t>обавезу</w:t>
      </w:r>
      <w:r w:rsidR="005659F7" w:rsidRPr="005659F7" w:rsidDel="008C0ACF">
        <w:rPr>
          <w:rFonts w:ascii="Arial" w:hAnsi="Arial" w:cs="Arial"/>
        </w:rPr>
        <w:t xml:space="preserve"> </w:t>
      </w:r>
      <w:r>
        <w:rPr>
          <w:rFonts w:ascii="Arial" w:hAnsi="Arial" w:cs="Arial"/>
        </w:rPr>
        <w:t>извршења</w:t>
      </w:r>
      <w:r w:rsidR="005659F7" w:rsidRPr="005659F7" w:rsidDel="008C0ACF">
        <w:rPr>
          <w:rFonts w:ascii="Arial" w:hAnsi="Arial" w:cs="Arial"/>
        </w:rPr>
        <w:t xml:space="preserve"> </w:t>
      </w:r>
      <w:r>
        <w:rPr>
          <w:rFonts w:ascii="Arial" w:hAnsi="Arial" w:cs="Arial"/>
        </w:rPr>
        <w:t>додијељених</w:t>
      </w:r>
      <w:r w:rsidR="005659F7" w:rsidRPr="005659F7" w:rsidDel="008C0ACF">
        <w:rPr>
          <w:rFonts w:ascii="Arial" w:hAnsi="Arial" w:cs="Arial"/>
        </w:rPr>
        <w:t xml:space="preserve"> </w:t>
      </w:r>
      <w:r>
        <w:rPr>
          <w:rFonts w:ascii="Arial" w:hAnsi="Arial" w:cs="Arial"/>
        </w:rPr>
        <w:t>задужења</w:t>
      </w:r>
      <w:r w:rsidR="005659F7" w:rsidRPr="005659F7" w:rsidDel="008C0ACF">
        <w:rPr>
          <w:rFonts w:ascii="Arial" w:hAnsi="Arial" w:cs="Arial"/>
        </w:rPr>
        <w:t>/</w:t>
      </w:r>
      <w:r>
        <w:rPr>
          <w:rFonts w:ascii="Arial" w:hAnsi="Arial" w:cs="Arial"/>
        </w:rPr>
        <w:t>дужности</w:t>
      </w:r>
      <w:r w:rsidR="005659F7" w:rsidRPr="005659F7" w:rsidDel="008C0ACF">
        <w:rPr>
          <w:rFonts w:ascii="Arial" w:hAnsi="Arial" w:cs="Arial"/>
        </w:rPr>
        <w:t>.</w:t>
      </w:r>
      <w:r w:rsidR="005659F7" w:rsidRPr="005659F7">
        <w:rPr>
          <w:rFonts w:ascii="Arial" w:hAnsi="Arial" w:cs="Arial"/>
        </w:rPr>
        <w:t xml:space="preserve"> </w:t>
      </w:r>
      <w:r>
        <w:rPr>
          <w:rFonts w:ascii="Arial" w:hAnsi="Arial" w:cs="Arial"/>
        </w:rPr>
        <w:t>Оно</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додјељује</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основу</w:t>
      </w:r>
      <w:r w:rsidR="005659F7" w:rsidRPr="005659F7">
        <w:rPr>
          <w:rFonts w:ascii="Arial" w:hAnsi="Arial" w:cs="Arial"/>
        </w:rPr>
        <w:t xml:space="preserve"> </w:t>
      </w:r>
      <w:r>
        <w:rPr>
          <w:rFonts w:ascii="Arial" w:hAnsi="Arial" w:cs="Arial"/>
        </w:rPr>
        <w:t>надлежности</w:t>
      </w:r>
      <w:r w:rsidR="005659F7" w:rsidRPr="005659F7">
        <w:rPr>
          <w:rFonts w:ascii="Arial" w:hAnsi="Arial" w:cs="Arial"/>
        </w:rPr>
        <w:t xml:space="preserve"> </w:t>
      </w:r>
      <w:r>
        <w:rPr>
          <w:rFonts w:ascii="Arial" w:hAnsi="Arial" w:cs="Arial"/>
        </w:rPr>
        <w:t>даваоца</w:t>
      </w:r>
      <w:r w:rsidR="005659F7" w:rsidRPr="005659F7">
        <w:rPr>
          <w:rFonts w:ascii="Arial" w:hAnsi="Arial" w:cs="Arial"/>
        </w:rPr>
        <w:t xml:space="preserve"> </w:t>
      </w:r>
      <w:r>
        <w:rPr>
          <w:rFonts w:ascii="Arial" w:hAnsi="Arial" w:cs="Arial"/>
        </w:rPr>
        <w:t>овлашћења</w:t>
      </w:r>
      <w:r w:rsidR="005659F7" w:rsidRPr="005659F7">
        <w:rPr>
          <w:rFonts w:ascii="Arial" w:hAnsi="Arial" w:cs="Arial"/>
        </w:rPr>
        <w:t xml:space="preserve"> – </w:t>
      </w:r>
      <w:r>
        <w:rPr>
          <w:rFonts w:ascii="Arial" w:hAnsi="Arial" w:cs="Arial"/>
        </w:rPr>
        <w:t>права</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поступање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собом</w:t>
      </w:r>
      <w:r w:rsidR="005659F7" w:rsidRPr="005659F7">
        <w:rPr>
          <w:rFonts w:ascii="Arial" w:hAnsi="Arial" w:cs="Arial"/>
        </w:rPr>
        <w:t xml:space="preserve"> </w:t>
      </w:r>
      <w:r>
        <w:rPr>
          <w:rFonts w:ascii="Arial" w:hAnsi="Arial" w:cs="Arial"/>
        </w:rPr>
        <w:t>носе</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w:t>
      </w:r>
    </w:p>
    <w:p w:rsidR="005659F7" w:rsidRPr="005659F7" w:rsidRDefault="005659F7" w:rsidP="005659F7">
      <w:pPr>
        <w:jc w:val="both"/>
        <w:rPr>
          <w:rFonts w:ascii="Arial" w:hAnsi="Arial" w:cs="Arial"/>
          <w:b/>
          <w:sz w:val="18"/>
        </w:rPr>
      </w:pPr>
    </w:p>
    <w:p w:rsidR="005659F7" w:rsidRPr="005659F7" w:rsidRDefault="001008C7" w:rsidP="005659F7">
      <w:pPr>
        <w:jc w:val="both"/>
        <w:rPr>
          <w:rFonts w:ascii="Arial" w:hAnsi="Arial" w:cs="Arial"/>
        </w:rPr>
      </w:pPr>
      <w:r>
        <w:rPr>
          <w:rFonts w:ascii="Arial" w:hAnsi="Arial" w:cs="Arial"/>
          <w:b/>
        </w:rPr>
        <w:t>Одговорност</w:t>
      </w:r>
      <w:r w:rsidR="005659F7" w:rsidRPr="005659F7">
        <w:rPr>
          <w:rStyle w:val="FootnoteReference"/>
          <w:rFonts w:ascii="Arial" w:hAnsi="Arial" w:cs="Arial"/>
        </w:rPr>
        <w:footnoteReference w:id="8"/>
      </w:r>
      <w:r w:rsidR="005659F7" w:rsidRPr="005659F7">
        <w:rPr>
          <w:rFonts w:ascii="Arial" w:hAnsi="Arial" w:cs="Arial"/>
        </w:rPr>
        <w:t xml:space="preserve"> </w:t>
      </w:r>
      <w:r>
        <w:rPr>
          <w:rFonts w:ascii="Arial" w:hAnsi="Arial" w:cs="Arial"/>
        </w:rPr>
        <w:t>представља</w:t>
      </w:r>
      <w:r w:rsidR="005659F7" w:rsidRPr="005659F7">
        <w:rPr>
          <w:rFonts w:ascii="Arial" w:hAnsi="Arial" w:cs="Arial"/>
        </w:rPr>
        <w:t xml:space="preserve"> </w:t>
      </w:r>
      <w:r>
        <w:rPr>
          <w:rFonts w:ascii="Arial" w:hAnsi="Arial" w:cs="Arial"/>
        </w:rPr>
        <w:t>обавезу</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онима</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додијелили</w:t>
      </w:r>
      <w:r w:rsidR="005659F7" w:rsidRPr="005659F7">
        <w:rPr>
          <w:rFonts w:ascii="Arial" w:hAnsi="Arial" w:cs="Arial"/>
        </w:rPr>
        <w:t xml:space="preserve"> </w:t>
      </w:r>
      <w:r>
        <w:rPr>
          <w:rFonts w:ascii="Arial" w:hAnsi="Arial" w:cs="Arial"/>
        </w:rPr>
        <w:t>одређена</w:t>
      </w:r>
      <w:r w:rsidR="005659F7" w:rsidRPr="005659F7">
        <w:rPr>
          <w:rFonts w:ascii="Arial" w:hAnsi="Arial" w:cs="Arial"/>
        </w:rPr>
        <w:t xml:space="preserve"> </w:t>
      </w:r>
      <w:r>
        <w:rPr>
          <w:rFonts w:ascii="Arial" w:hAnsi="Arial" w:cs="Arial"/>
        </w:rPr>
        <w:t>овлашћења</w:t>
      </w:r>
      <w:r w:rsidR="005659F7" w:rsidRPr="005659F7">
        <w:rPr>
          <w:rFonts w:ascii="Arial" w:hAnsi="Arial" w:cs="Arial"/>
        </w:rPr>
        <w:t xml:space="preserve"> </w:t>
      </w:r>
      <w:r>
        <w:rPr>
          <w:rFonts w:ascii="Arial" w:hAnsi="Arial" w:cs="Arial"/>
        </w:rPr>
        <w:t>одговара</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испуњавање</w:t>
      </w:r>
      <w:r w:rsidR="005659F7" w:rsidRPr="005659F7">
        <w:rPr>
          <w:rFonts w:ascii="Arial" w:hAnsi="Arial" w:cs="Arial"/>
        </w:rPr>
        <w:t xml:space="preserve"> </w:t>
      </w:r>
      <w:r>
        <w:rPr>
          <w:rFonts w:ascii="Arial" w:hAnsi="Arial" w:cs="Arial"/>
        </w:rPr>
        <w:t>тих</w:t>
      </w:r>
      <w:r w:rsidR="005659F7" w:rsidRPr="005659F7">
        <w:rPr>
          <w:rFonts w:ascii="Arial" w:hAnsi="Arial" w:cs="Arial"/>
        </w:rPr>
        <w:t xml:space="preserve"> </w:t>
      </w:r>
      <w:r>
        <w:rPr>
          <w:rFonts w:ascii="Arial" w:hAnsi="Arial" w:cs="Arial"/>
        </w:rPr>
        <w:t>овлашћења</w:t>
      </w:r>
      <w:r w:rsidR="005659F7" w:rsidRPr="005659F7">
        <w:rPr>
          <w:rFonts w:ascii="Arial" w:hAnsi="Arial" w:cs="Arial"/>
        </w:rPr>
        <w:t xml:space="preserve"> (</w:t>
      </w:r>
      <w:r>
        <w:rPr>
          <w:rFonts w:ascii="Arial" w:hAnsi="Arial" w:cs="Arial"/>
        </w:rPr>
        <w:t>обавеза</w:t>
      </w:r>
      <w:r w:rsidR="005659F7" w:rsidRPr="005659F7">
        <w:rPr>
          <w:rFonts w:ascii="Arial" w:hAnsi="Arial" w:cs="Arial"/>
        </w:rPr>
        <w:t xml:space="preserve"> </w:t>
      </w:r>
      <w:r>
        <w:rPr>
          <w:rFonts w:ascii="Arial" w:hAnsi="Arial" w:cs="Arial"/>
        </w:rPr>
        <w:t>поступања</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обухвата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давање</w:t>
      </w:r>
      <w:r w:rsidR="005659F7" w:rsidRPr="005659F7">
        <w:rPr>
          <w:rFonts w:ascii="Arial" w:hAnsi="Arial" w:cs="Arial"/>
        </w:rPr>
        <w:t xml:space="preserve"> </w:t>
      </w:r>
      <w:r>
        <w:rPr>
          <w:rFonts w:ascii="Arial" w:hAnsi="Arial" w:cs="Arial"/>
        </w:rPr>
        <w:t>информација</w:t>
      </w:r>
      <w:r w:rsidR="005659F7" w:rsidRPr="005659F7">
        <w:rPr>
          <w:rFonts w:ascii="Arial" w:hAnsi="Arial" w:cs="Arial"/>
        </w:rPr>
        <w:t xml:space="preserve">, </w:t>
      </w:r>
      <w:r>
        <w:rPr>
          <w:rFonts w:ascii="Arial" w:hAnsi="Arial" w:cs="Arial"/>
        </w:rPr>
        <w:t>као</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образложења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разлога</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провођење</w:t>
      </w:r>
      <w:r w:rsidR="005659F7" w:rsidRPr="005659F7">
        <w:rPr>
          <w:rFonts w:ascii="Arial" w:hAnsi="Arial" w:cs="Arial"/>
        </w:rPr>
        <w:t xml:space="preserve"> </w:t>
      </w:r>
      <w:r>
        <w:rPr>
          <w:rFonts w:ascii="Arial" w:hAnsi="Arial" w:cs="Arial"/>
        </w:rPr>
        <w:t>одређених</w:t>
      </w:r>
      <w:r w:rsidR="005659F7" w:rsidRPr="005659F7">
        <w:rPr>
          <w:rFonts w:ascii="Arial" w:hAnsi="Arial" w:cs="Arial"/>
        </w:rPr>
        <w:t xml:space="preserve"> </w:t>
      </w:r>
      <w:r>
        <w:rPr>
          <w:rFonts w:ascii="Arial" w:hAnsi="Arial" w:cs="Arial"/>
        </w:rPr>
        <w:t>поступака</w:t>
      </w:r>
      <w:r w:rsidR="005659F7" w:rsidRPr="005659F7">
        <w:rPr>
          <w:rFonts w:ascii="Arial" w:hAnsi="Arial" w:cs="Arial"/>
        </w:rPr>
        <w:t xml:space="preserve">, </w:t>
      </w:r>
      <w:r>
        <w:rPr>
          <w:rFonts w:ascii="Arial" w:hAnsi="Arial" w:cs="Arial"/>
        </w:rPr>
        <w:t>активности</w:t>
      </w:r>
      <w:r w:rsidR="005659F7" w:rsidRPr="005659F7">
        <w:rPr>
          <w:rFonts w:ascii="Arial" w:hAnsi="Arial" w:cs="Arial"/>
        </w:rPr>
        <w:t xml:space="preserve"> </w:t>
      </w:r>
      <w:r>
        <w:rPr>
          <w:rFonts w:ascii="Arial" w:hAnsi="Arial" w:cs="Arial"/>
        </w:rPr>
        <w:t>или</w:t>
      </w:r>
      <w:r w:rsidR="005659F7" w:rsidRPr="005659F7">
        <w:rPr>
          <w:rFonts w:ascii="Arial" w:hAnsi="Arial" w:cs="Arial"/>
        </w:rPr>
        <w:t xml:space="preserve"> </w:t>
      </w:r>
      <w:r>
        <w:rPr>
          <w:rFonts w:ascii="Arial" w:hAnsi="Arial" w:cs="Arial"/>
        </w:rPr>
        <w:t>одлука</w:t>
      </w:r>
      <w:r w:rsidR="005659F7" w:rsidRPr="005659F7">
        <w:rPr>
          <w:rFonts w:ascii="Arial" w:hAnsi="Arial" w:cs="Arial"/>
        </w:rPr>
        <w:t>.</w:t>
      </w:r>
    </w:p>
    <w:p w:rsidR="005659F7" w:rsidRPr="005659F7" w:rsidRDefault="005659F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Лице</w:t>
      </w:r>
      <w:r w:rsidR="005659F7" w:rsidRPr="005659F7">
        <w:rPr>
          <w:rFonts w:ascii="Arial" w:hAnsi="Arial" w:cs="Arial"/>
        </w:rPr>
        <w:t xml:space="preserve"> </w:t>
      </w:r>
      <w:r>
        <w:rPr>
          <w:rFonts w:ascii="Arial" w:hAnsi="Arial" w:cs="Arial"/>
        </w:rPr>
        <w:t>којем</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додијељено</w:t>
      </w:r>
      <w:r w:rsidR="005659F7" w:rsidRPr="005659F7">
        <w:rPr>
          <w:rFonts w:ascii="Arial" w:hAnsi="Arial" w:cs="Arial"/>
        </w:rPr>
        <w:t xml:space="preserve"> </w:t>
      </w:r>
      <w:r>
        <w:rPr>
          <w:rFonts w:ascii="Arial" w:hAnsi="Arial" w:cs="Arial"/>
        </w:rPr>
        <w:t>овлашћење</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правом</w:t>
      </w:r>
      <w:r w:rsidR="005659F7" w:rsidRPr="005659F7">
        <w:rPr>
          <w:rFonts w:ascii="Arial" w:hAnsi="Arial" w:cs="Arial"/>
        </w:rPr>
        <w:t xml:space="preserve"> </w:t>
      </w:r>
      <w:r>
        <w:rPr>
          <w:rFonts w:ascii="Arial" w:hAnsi="Arial" w:cs="Arial"/>
        </w:rPr>
        <w:t>смислу</w:t>
      </w:r>
      <w:r w:rsidR="005659F7" w:rsidRPr="005659F7">
        <w:rPr>
          <w:rFonts w:ascii="Arial" w:hAnsi="Arial" w:cs="Arial"/>
        </w:rPr>
        <w:t xml:space="preserve"> </w:t>
      </w:r>
      <w:r>
        <w:rPr>
          <w:rFonts w:ascii="Arial" w:hAnsi="Arial" w:cs="Arial"/>
        </w:rPr>
        <w:t>те</w:t>
      </w:r>
      <w:r w:rsidR="005659F7" w:rsidRPr="005659F7">
        <w:rPr>
          <w:rFonts w:ascii="Arial" w:hAnsi="Arial" w:cs="Arial"/>
        </w:rPr>
        <w:t xml:space="preserve"> </w:t>
      </w:r>
      <w:r>
        <w:rPr>
          <w:rFonts w:ascii="Arial" w:hAnsi="Arial" w:cs="Arial"/>
        </w:rPr>
        <w:t>ријечи</w:t>
      </w:r>
      <w:r w:rsidR="005659F7" w:rsidRPr="005659F7">
        <w:rPr>
          <w:rFonts w:ascii="Arial" w:hAnsi="Arial" w:cs="Arial"/>
        </w:rPr>
        <w:t xml:space="preserve"> </w:t>
      </w:r>
      <w:r>
        <w:rPr>
          <w:rFonts w:ascii="Arial" w:hAnsi="Arial" w:cs="Arial"/>
        </w:rPr>
        <w:t>демонстрира</w:t>
      </w:r>
      <w:r w:rsidR="005659F7" w:rsidRPr="005659F7">
        <w:rPr>
          <w:rFonts w:ascii="Arial" w:hAnsi="Arial" w:cs="Arial"/>
        </w:rPr>
        <w:t xml:space="preserve"> </w:t>
      </w:r>
      <w:r>
        <w:rPr>
          <w:rFonts w:ascii="Arial" w:hAnsi="Arial" w:cs="Arial"/>
        </w:rPr>
        <w:t>када</w:t>
      </w:r>
      <w:r w:rsidR="005659F7" w:rsidRPr="005659F7">
        <w:rPr>
          <w:rFonts w:ascii="Arial" w:hAnsi="Arial" w:cs="Arial"/>
        </w:rPr>
        <w:t xml:space="preserve"> </w:t>
      </w:r>
      <w:r>
        <w:rPr>
          <w:rFonts w:ascii="Arial" w:hAnsi="Arial" w:cs="Arial"/>
        </w:rPr>
        <w:t>јасно</w:t>
      </w:r>
      <w:r w:rsidR="005659F7" w:rsidRPr="005659F7">
        <w:rPr>
          <w:rFonts w:ascii="Arial" w:hAnsi="Arial" w:cs="Arial"/>
        </w:rPr>
        <w:t xml:space="preserve"> </w:t>
      </w:r>
      <w:r>
        <w:rPr>
          <w:rFonts w:ascii="Arial" w:hAnsi="Arial" w:cs="Arial"/>
        </w:rPr>
        <w:t>истакне</w:t>
      </w:r>
      <w:r w:rsidR="005659F7" w:rsidRPr="005659F7">
        <w:rPr>
          <w:rFonts w:ascii="Arial" w:hAnsi="Arial" w:cs="Arial"/>
        </w:rPr>
        <w:t xml:space="preserve"> </w:t>
      </w:r>
      <w:r>
        <w:rPr>
          <w:rFonts w:ascii="Arial" w:hAnsi="Arial" w:cs="Arial"/>
        </w:rPr>
        <w:t>шта</w:t>
      </w:r>
      <w:r w:rsidR="005659F7" w:rsidRPr="005659F7">
        <w:rPr>
          <w:rFonts w:ascii="Arial" w:hAnsi="Arial" w:cs="Arial"/>
        </w:rPr>
        <w:t xml:space="preserve"> </w:t>
      </w:r>
      <w:r>
        <w:rPr>
          <w:rFonts w:ascii="Arial" w:hAnsi="Arial" w:cs="Arial"/>
        </w:rPr>
        <w:t>намјерава</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предузме</w:t>
      </w:r>
      <w:r w:rsidR="005659F7" w:rsidRPr="005659F7">
        <w:rPr>
          <w:rFonts w:ascii="Arial" w:hAnsi="Arial" w:cs="Arial"/>
        </w:rPr>
        <w:t xml:space="preserve">, </w:t>
      </w:r>
      <w:r>
        <w:rPr>
          <w:rFonts w:ascii="Arial" w:hAnsi="Arial" w:cs="Arial"/>
        </w:rPr>
        <w:t>начин</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ће</w:t>
      </w:r>
      <w:r w:rsidR="005659F7" w:rsidRPr="005659F7">
        <w:rPr>
          <w:rFonts w:ascii="Arial" w:hAnsi="Arial" w:cs="Arial"/>
        </w:rPr>
        <w:t xml:space="preserve"> </w:t>
      </w:r>
      <w:r>
        <w:rPr>
          <w:rFonts w:ascii="Arial" w:hAnsi="Arial" w:cs="Arial"/>
        </w:rPr>
        <w:t>то</w:t>
      </w:r>
      <w:r w:rsidR="005659F7" w:rsidRPr="005659F7">
        <w:rPr>
          <w:rFonts w:ascii="Arial" w:hAnsi="Arial" w:cs="Arial"/>
        </w:rPr>
        <w:t xml:space="preserve"> </w:t>
      </w:r>
      <w:r>
        <w:rPr>
          <w:rFonts w:ascii="Arial" w:hAnsi="Arial" w:cs="Arial"/>
        </w:rPr>
        <w:t>остварити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којој</w:t>
      </w:r>
      <w:r w:rsidR="005659F7" w:rsidRPr="005659F7">
        <w:rPr>
          <w:rFonts w:ascii="Arial" w:hAnsi="Arial" w:cs="Arial"/>
        </w:rPr>
        <w:t xml:space="preserve"> </w:t>
      </w:r>
      <w:r>
        <w:rPr>
          <w:rFonts w:ascii="Arial" w:hAnsi="Arial" w:cs="Arial"/>
        </w:rPr>
        <w:t>мјери</w:t>
      </w:r>
      <w:r w:rsidR="005659F7" w:rsidRPr="005659F7">
        <w:rPr>
          <w:rFonts w:ascii="Arial" w:hAnsi="Arial" w:cs="Arial"/>
        </w:rPr>
        <w:t xml:space="preserve">, </w:t>
      </w:r>
      <w:r>
        <w:rPr>
          <w:rFonts w:ascii="Arial" w:hAnsi="Arial" w:cs="Arial"/>
        </w:rPr>
        <w:t>оствари</w:t>
      </w:r>
      <w:r w:rsidR="005659F7" w:rsidRPr="005659F7">
        <w:rPr>
          <w:rFonts w:ascii="Arial" w:hAnsi="Arial" w:cs="Arial"/>
        </w:rPr>
        <w:t xml:space="preserve"> </w:t>
      </w:r>
      <w:r>
        <w:rPr>
          <w:rFonts w:ascii="Arial" w:hAnsi="Arial" w:cs="Arial"/>
        </w:rPr>
        <w:t>предвиђено</w:t>
      </w:r>
      <w:r w:rsidR="005659F7" w:rsidRPr="005659F7">
        <w:rPr>
          <w:rFonts w:ascii="Arial" w:hAnsi="Arial" w:cs="Arial"/>
        </w:rPr>
        <w:t xml:space="preserve">, </w:t>
      </w:r>
      <w:r>
        <w:rPr>
          <w:rFonts w:ascii="Arial" w:hAnsi="Arial" w:cs="Arial"/>
        </w:rPr>
        <w:t>те</w:t>
      </w:r>
      <w:r w:rsidR="005659F7" w:rsidRPr="005659F7">
        <w:rPr>
          <w:rFonts w:ascii="Arial" w:hAnsi="Arial" w:cs="Arial"/>
        </w:rPr>
        <w:t xml:space="preserve"> </w:t>
      </w:r>
      <w:r>
        <w:rPr>
          <w:rFonts w:ascii="Arial" w:hAnsi="Arial" w:cs="Arial"/>
        </w:rPr>
        <w:t>прикаже</w:t>
      </w:r>
      <w:r w:rsidR="005659F7" w:rsidRPr="005659F7">
        <w:rPr>
          <w:rFonts w:ascii="Arial" w:hAnsi="Arial" w:cs="Arial"/>
        </w:rPr>
        <w:t xml:space="preserve"> </w:t>
      </w:r>
      <w:r>
        <w:rPr>
          <w:rFonts w:ascii="Arial" w:hAnsi="Arial" w:cs="Arial"/>
        </w:rPr>
        <w:t>шта</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учињено</w:t>
      </w:r>
      <w:r w:rsidR="005659F7" w:rsidRPr="005659F7">
        <w:rPr>
          <w:rFonts w:ascii="Arial" w:hAnsi="Arial" w:cs="Arial"/>
        </w:rPr>
        <w:t>.</w:t>
      </w:r>
    </w:p>
    <w:p w:rsidR="005659F7" w:rsidRPr="005659F7" w:rsidRDefault="005659F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Примјена</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захтијева</w:t>
      </w:r>
      <w:r w:rsidR="005659F7" w:rsidRPr="005659F7">
        <w:rPr>
          <w:rFonts w:ascii="Arial" w:hAnsi="Arial" w:cs="Arial"/>
        </w:rPr>
        <w:t xml:space="preserve"> </w:t>
      </w:r>
      <w:r>
        <w:rPr>
          <w:rFonts w:ascii="Arial" w:hAnsi="Arial" w:cs="Arial"/>
        </w:rPr>
        <w:t>модернизацију</w:t>
      </w:r>
      <w:r w:rsidR="005659F7" w:rsidRPr="005659F7">
        <w:rPr>
          <w:rFonts w:ascii="Arial" w:hAnsi="Arial" w:cs="Arial"/>
        </w:rPr>
        <w:t xml:space="preserve"> </w:t>
      </w:r>
      <w:r>
        <w:rPr>
          <w:rFonts w:ascii="Arial" w:hAnsi="Arial" w:cs="Arial"/>
        </w:rPr>
        <w:t>приступа</w:t>
      </w:r>
      <w:r w:rsidR="005659F7" w:rsidRPr="005659F7">
        <w:rPr>
          <w:rFonts w:ascii="Arial" w:hAnsi="Arial" w:cs="Arial"/>
        </w:rPr>
        <w:t xml:space="preserve"> </w:t>
      </w:r>
      <w:r>
        <w:rPr>
          <w:rFonts w:ascii="Arial" w:hAnsi="Arial" w:cs="Arial"/>
        </w:rPr>
        <w:t>управљању</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јавном</w:t>
      </w:r>
      <w:r w:rsidR="005659F7" w:rsidRPr="005659F7">
        <w:rPr>
          <w:rFonts w:ascii="Arial" w:hAnsi="Arial" w:cs="Arial"/>
        </w:rPr>
        <w:t xml:space="preserve"> </w:t>
      </w:r>
      <w:r>
        <w:rPr>
          <w:rFonts w:ascii="Arial" w:hAnsi="Arial" w:cs="Arial"/>
        </w:rPr>
        <w:t>сектору</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односу</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традиционалан</w:t>
      </w:r>
      <w:r w:rsidR="005659F7" w:rsidRPr="005659F7">
        <w:rPr>
          <w:rFonts w:ascii="Arial" w:hAnsi="Arial" w:cs="Arial"/>
        </w:rPr>
        <w:t xml:space="preserve"> </w:t>
      </w:r>
      <w:r>
        <w:rPr>
          <w:rFonts w:ascii="Arial" w:hAnsi="Arial" w:cs="Arial"/>
        </w:rPr>
        <w:t>начин</w:t>
      </w:r>
      <w:r w:rsidR="005659F7" w:rsidRPr="005659F7">
        <w:rPr>
          <w:rFonts w:ascii="Arial" w:hAnsi="Arial" w:cs="Arial"/>
        </w:rPr>
        <w:t xml:space="preserve"> </w:t>
      </w:r>
      <w:r>
        <w:rPr>
          <w:rFonts w:ascii="Arial" w:hAnsi="Arial" w:cs="Arial"/>
        </w:rPr>
        <w:t>управљања</w:t>
      </w:r>
      <w:r w:rsidR="005659F7" w:rsidRPr="005659F7">
        <w:rPr>
          <w:rFonts w:ascii="Arial" w:hAnsi="Arial" w:cs="Arial"/>
        </w:rPr>
        <w:t xml:space="preserve"> </w:t>
      </w:r>
      <w:r>
        <w:rPr>
          <w:rFonts w:ascii="Arial" w:hAnsi="Arial" w:cs="Arial"/>
        </w:rPr>
        <w:t>организацијом</w:t>
      </w:r>
      <w:r w:rsidR="005659F7" w:rsidRPr="005659F7">
        <w:rPr>
          <w:rFonts w:ascii="Arial" w:hAnsi="Arial" w:cs="Arial"/>
        </w:rPr>
        <w:t>.</w:t>
      </w:r>
    </w:p>
    <w:p w:rsidR="005659F7" w:rsidRPr="005659F7" w:rsidRDefault="005659F7" w:rsidP="005659F7">
      <w:pPr>
        <w:jc w:val="both"/>
        <w:rPr>
          <w:rFonts w:ascii="Arial" w:hAnsi="Arial" w:cs="Arial"/>
        </w:rPr>
      </w:pPr>
      <w:r w:rsidRPr="005659F7">
        <w:rPr>
          <w:rFonts w:ascii="Arial" w:hAnsi="Arial" w:cs="Arial"/>
          <w:noProof/>
          <w:lang w:val="bs-Latn-BA" w:eastAsia="bs-Latn-BA" w:bidi="ar-SA"/>
        </w:rPr>
        <w:drawing>
          <wp:inline distT="0" distB="0" distL="0" distR="0" wp14:anchorId="140A0590" wp14:editId="5F84168A">
            <wp:extent cx="5695950" cy="25146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659F7" w:rsidRPr="005659F7" w:rsidRDefault="001008C7" w:rsidP="005659F7">
      <w:pPr>
        <w:jc w:val="center"/>
        <w:rPr>
          <w:rFonts w:ascii="Arial" w:hAnsi="Arial" w:cs="Arial"/>
          <w:i/>
        </w:rPr>
      </w:pPr>
      <w:r>
        <w:rPr>
          <w:rFonts w:ascii="Arial" w:hAnsi="Arial" w:cs="Arial"/>
          <w:i/>
        </w:rPr>
        <w:t>Слика</w:t>
      </w:r>
      <w:r w:rsidR="005659F7" w:rsidRPr="005659F7">
        <w:rPr>
          <w:rFonts w:ascii="Arial" w:hAnsi="Arial" w:cs="Arial"/>
          <w:i/>
        </w:rPr>
        <w:t xml:space="preserve"> 2. </w:t>
      </w:r>
      <w:r>
        <w:rPr>
          <w:rFonts w:ascii="Arial" w:hAnsi="Arial" w:cs="Arial"/>
          <w:i/>
        </w:rPr>
        <w:t>Начини</w:t>
      </w:r>
      <w:r w:rsidR="005659F7" w:rsidRPr="005659F7">
        <w:rPr>
          <w:rFonts w:ascii="Arial" w:hAnsi="Arial" w:cs="Arial"/>
          <w:i/>
        </w:rPr>
        <w:t xml:space="preserve"> </w:t>
      </w:r>
      <w:r>
        <w:rPr>
          <w:rFonts w:ascii="Arial" w:hAnsi="Arial" w:cs="Arial"/>
          <w:i/>
        </w:rPr>
        <w:t>управљања</w:t>
      </w:r>
      <w:r w:rsidR="005659F7" w:rsidRPr="005659F7">
        <w:rPr>
          <w:rFonts w:ascii="Arial" w:hAnsi="Arial" w:cs="Arial"/>
          <w:i/>
        </w:rPr>
        <w:t xml:space="preserve"> </w:t>
      </w:r>
      <w:r>
        <w:rPr>
          <w:rFonts w:ascii="Arial" w:hAnsi="Arial" w:cs="Arial"/>
          <w:i/>
        </w:rPr>
        <w:t>у</w:t>
      </w:r>
      <w:r w:rsidR="005659F7" w:rsidRPr="005659F7">
        <w:rPr>
          <w:rFonts w:ascii="Arial" w:hAnsi="Arial" w:cs="Arial"/>
          <w:i/>
        </w:rPr>
        <w:t xml:space="preserve"> </w:t>
      </w:r>
      <w:r>
        <w:rPr>
          <w:rFonts w:ascii="Arial" w:hAnsi="Arial" w:cs="Arial"/>
          <w:i/>
        </w:rPr>
        <w:t>организацији</w:t>
      </w:r>
      <w:r w:rsidR="005659F7" w:rsidRPr="005659F7">
        <w:rPr>
          <w:rFonts w:ascii="Arial" w:hAnsi="Arial" w:cs="Arial"/>
          <w:i/>
        </w:rPr>
        <w:t xml:space="preserve"> </w:t>
      </w:r>
      <w:r>
        <w:rPr>
          <w:rFonts w:ascii="Arial" w:hAnsi="Arial" w:cs="Arial"/>
          <w:i/>
        </w:rPr>
        <w:t>у</w:t>
      </w:r>
      <w:r w:rsidR="005659F7" w:rsidRPr="005659F7">
        <w:rPr>
          <w:rFonts w:ascii="Arial" w:hAnsi="Arial" w:cs="Arial"/>
          <w:i/>
        </w:rPr>
        <w:t xml:space="preserve"> </w:t>
      </w:r>
      <w:r>
        <w:rPr>
          <w:rFonts w:ascii="Arial" w:hAnsi="Arial" w:cs="Arial"/>
          <w:i/>
        </w:rPr>
        <w:t>примјени</w:t>
      </w:r>
      <w:r w:rsidR="005659F7" w:rsidRPr="005659F7">
        <w:rPr>
          <w:rFonts w:ascii="Arial" w:hAnsi="Arial" w:cs="Arial"/>
          <w:i/>
        </w:rPr>
        <w:t xml:space="preserve"> </w:t>
      </w:r>
      <w:r>
        <w:rPr>
          <w:rFonts w:ascii="Arial" w:hAnsi="Arial" w:cs="Arial"/>
          <w:i/>
        </w:rPr>
        <w:t>управљачке</w:t>
      </w:r>
      <w:r w:rsidR="005659F7" w:rsidRPr="005659F7">
        <w:rPr>
          <w:rFonts w:ascii="Arial" w:hAnsi="Arial" w:cs="Arial"/>
          <w:i/>
        </w:rPr>
        <w:t xml:space="preserve"> </w:t>
      </w:r>
      <w:r>
        <w:rPr>
          <w:rFonts w:ascii="Arial" w:hAnsi="Arial" w:cs="Arial"/>
          <w:i/>
        </w:rPr>
        <w:t>одговорности</w:t>
      </w:r>
    </w:p>
    <w:p w:rsidR="005659F7" w:rsidRPr="005659F7" w:rsidRDefault="005659F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Код</w:t>
      </w:r>
      <w:r w:rsidR="005659F7" w:rsidRPr="005659F7">
        <w:rPr>
          <w:rFonts w:ascii="Arial" w:hAnsi="Arial" w:cs="Arial"/>
        </w:rPr>
        <w:t xml:space="preserve"> </w:t>
      </w:r>
      <w:r>
        <w:rPr>
          <w:rFonts w:ascii="Arial" w:hAnsi="Arial" w:cs="Arial"/>
        </w:rPr>
        <w:t>традиционалног</w:t>
      </w:r>
      <w:r w:rsidR="005659F7" w:rsidRPr="005659F7">
        <w:rPr>
          <w:rFonts w:ascii="Arial" w:hAnsi="Arial" w:cs="Arial"/>
        </w:rPr>
        <w:t xml:space="preserve"> </w:t>
      </w:r>
      <w:r>
        <w:rPr>
          <w:rFonts w:ascii="Arial" w:hAnsi="Arial" w:cs="Arial"/>
        </w:rPr>
        <w:t>начина</w:t>
      </w:r>
      <w:r w:rsidR="005659F7" w:rsidRPr="005659F7">
        <w:rPr>
          <w:rFonts w:ascii="Arial" w:hAnsi="Arial" w:cs="Arial"/>
        </w:rPr>
        <w:t xml:space="preserve"> </w:t>
      </w:r>
      <w:r>
        <w:rPr>
          <w:rFonts w:ascii="Arial" w:hAnsi="Arial" w:cs="Arial"/>
        </w:rPr>
        <w:t>управљања</w:t>
      </w:r>
      <w:r w:rsidR="005659F7" w:rsidRPr="005659F7">
        <w:rPr>
          <w:rFonts w:ascii="Arial" w:hAnsi="Arial" w:cs="Arial"/>
        </w:rPr>
        <w:t xml:space="preserve">, </w:t>
      </w:r>
      <w:r>
        <w:rPr>
          <w:rFonts w:ascii="Arial" w:hAnsi="Arial" w:cs="Arial"/>
        </w:rPr>
        <w:t>фокус</w:t>
      </w:r>
      <w:r w:rsidR="005659F7" w:rsidRPr="005659F7">
        <w:rPr>
          <w:rFonts w:ascii="Arial" w:hAnsi="Arial" w:cs="Arial"/>
        </w:rPr>
        <w:t xml:space="preserve"> </w:t>
      </w:r>
      <w:r>
        <w:rPr>
          <w:rFonts w:ascii="Arial" w:hAnsi="Arial" w:cs="Arial"/>
        </w:rPr>
        <w:t>управљања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контроле</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најчешће</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праћењу</w:t>
      </w:r>
      <w:r w:rsidR="005659F7" w:rsidRPr="005659F7">
        <w:rPr>
          <w:rFonts w:ascii="Arial" w:hAnsi="Arial" w:cs="Arial"/>
        </w:rPr>
        <w:t xml:space="preserve"> </w:t>
      </w:r>
      <w:r>
        <w:rPr>
          <w:rFonts w:ascii="Arial" w:hAnsi="Arial" w:cs="Arial"/>
        </w:rPr>
        <w:t>извршења</w:t>
      </w:r>
      <w:r w:rsidR="005659F7" w:rsidRPr="005659F7">
        <w:rPr>
          <w:rFonts w:ascii="Arial" w:hAnsi="Arial" w:cs="Arial"/>
        </w:rPr>
        <w:t xml:space="preserve"> </w:t>
      </w:r>
      <w:r>
        <w:rPr>
          <w:rFonts w:ascii="Arial" w:hAnsi="Arial" w:cs="Arial"/>
        </w:rPr>
        <w:t>буџета</w:t>
      </w:r>
      <w:r w:rsidR="005659F7" w:rsidRPr="005659F7">
        <w:rPr>
          <w:rFonts w:ascii="Arial" w:hAnsi="Arial" w:cs="Arial"/>
        </w:rPr>
        <w:t>/</w:t>
      </w:r>
      <w:r>
        <w:rPr>
          <w:rFonts w:ascii="Arial" w:hAnsi="Arial" w:cs="Arial"/>
        </w:rPr>
        <w:t>финансијског</w:t>
      </w:r>
      <w:r w:rsidR="005659F7" w:rsidRPr="005659F7">
        <w:rPr>
          <w:rFonts w:ascii="Arial" w:hAnsi="Arial" w:cs="Arial"/>
        </w:rPr>
        <w:t xml:space="preserve"> </w:t>
      </w:r>
      <w:r>
        <w:rPr>
          <w:rFonts w:ascii="Arial" w:hAnsi="Arial" w:cs="Arial"/>
        </w:rPr>
        <w:t>плана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трошења</w:t>
      </w:r>
      <w:r w:rsidR="005659F7" w:rsidRPr="005659F7">
        <w:rPr>
          <w:rFonts w:ascii="Arial" w:hAnsi="Arial" w:cs="Arial"/>
        </w:rPr>
        <w:t xml:space="preserve"> </w:t>
      </w:r>
      <w:r>
        <w:rPr>
          <w:rFonts w:ascii="Arial" w:hAnsi="Arial" w:cs="Arial"/>
        </w:rPr>
        <w:t>финансијских</w:t>
      </w:r>
      <w:r w:rsidR="005659F7" w:rsidRPr="005659F7">
        <w:rPr>
          <w:rFonts w:ascii="Arial" w:hAnsi="Arial" w:cs="Arial"/>
        </w:rPr>
        <w:t xml:space="preserve"> </w:t>
      </w:r>
      <w:r>
        <w:rPr>
          <w:rFonts w:ascii="Arial" w:hAnsi="Arial" w:cs="Arial"/>
        </w:rPr>
        <w:t>средстава</w:t>
      </w:r>
      <w:r w:rsidR="005659F7" w:rsidRPr="005659F7">
        <w:rPr>
          <w:rFonts w:ascii="Arial" w:hAnsi="Arial" w:cs="Arial"/>
        </w:rPr>
        <w:t xml:space="preserve">, </w:t>
      </w:r>
      <w:r>
        <w:rPr>
          <w:rFonts w:ascii="Arial" w:hAnsi="Arial" w:cs="Arial"/>
        </w:rPr>
        <w:t>као</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усклађености</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законским</w:t>
      </w:r>
      <w:r w:rsidR="005659F7" w:rsidRPr="005659F7">
        <w:rPr>
          <w:rFonts w:ascii="Arial" w:hAnsi="Arial" w:cs="Arial"/>
        </w:rPr>
        <w:t xml:space="preserve"> </w:t>
      </w:r>
      <w:r>
        <w:rPr>
          <w:rFonts w:ascii="Arial" w:hAnsi="Arial" w:cs="Arial"/>
        </w:rPr>
        <w:t>захтјевима</w:t>
      </w:r>
      <w:r w:rsidR="005659F7" w:rsidRPr="005659F7">
        <w:rPr>
          <w:rFonts w:ascii="Arial" w:hAnsi="Arial" w:cs="Arial"/>
        </w:rPr>
        <w:t xml:space="preserve">. </w:t>
      </w:r>
      <w:r>
        <w:rPr>
          <w:rFonts w:ascii="Arial" w:hAnsi="Arial" w:cs="Arial"/>
        </w:rPr>
        <w:t>Веома</w:t>
      </w:r>
      <w:r w:rsidR="005659F7" w:rsidRPr="005659F7">
        <w:rPr>
          <w:rFonts w:ascii="Arial" w:hAnsi="Arial" w:cs="Arial"/>
        </w:rPr>
        <w:t xml:space="preserve"> </w:t>
      </w:r>
      <w:r>
        <w:rPr>
          <w:rFonts w:ascii="Arial" w:hAnsi="Arial" w:cs="Arial"/>
        </w:rPr>
        <w:t>мало</w:t>
      </w:r>
      <w:r w:rsidR="005659F7" w:rsidRPr="005659F7">
        <w:rPr>
          <w:rFonts w:ascii="Arial" w:hAnsi="Arial" w:cs="Arial"/>
        </w:rPr>
        <w:t xml:space="preserve"> </w:t>
      </w:r>
      <w:r>
        <w:rPr>
          <w:rFonts w:ascii="Arial" w:hAnsi="Arial" w:cs="Arial"/>
        </w:rPr>
        <w:t>или</w:t>
      </w:r>
      <w:r w:rsidR="005659F7" w:rsidRPr="005659F7">
        <w:rPr>
          <w:rFonts w:ascii="Arial" w:hAnsi="Arial" w:cs="Arial"/>
        </w:rPr>
        <w:t xml:space="preserve"> </w:t>
      </w:r>
      <w:r>
        <w:rPr>
          <w:rFonts w:ascii="Arial" w:hAnsi="Arial" w:cs="Arial"/>
        </w:rPr>
        <w:t>нимало</w:t>
      </w:r>
      <w:r w:rsidR="005659F7" w:rsidRPr="005659F7">
        <w:rPr>
          <w:rFonts w:ascii="Arial" w:hAnsi="Arial" w:cs="Arial"/>
        </w:rPr>
        <w:t xml:space="preserve"> </w:t>
      </w:r>
      <w:r>
        <w:rPr>
          <w:rFonts w:ascii="Arial" w:hAnsi="Arial" w:cs="Arial"/>
        </w:rPr>
        <w:t>пажње</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посвећује</w:t>
      </w:r>
      <w:r w:rsidR="005659F7" w:rsidRPr="005659F7">
        <w:rPr>
          <w:rFonts w:ascii="Arial" w:hAnsi="Arial" w:cs="Arial"/>
        </w:rPr>
        <w:t xml:space="preserve"> </w:t>
      </w:r>
      <w:r>
        <w:rPr>
          <w:rFonts w:ascii="Arial" w:hAnsi="Arial" w:cs="Arial"/>
        </w:rPr>
        <w:t>остваривању</w:t>
      </w:r>
      <w:r w:rsidR="005659F7" w:rsidRPr="005659F7">
        <w:rPr>
          <w:rFonts w:ascii="Arial" w:hAnsi="Arial" w:cs="Arial"/>
        </w:rPr>
        <w:t xml:space="preserve"> </w:t>
      </w:r>
      <w:r>
        <w:rPr>
          <w:rFonts w:ascii="Arial" w:hAnsi="Arial" w:cs="Arial"/>
        </w:rPr>
        <w:t>циљева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показатељима</w:t>
      </w:r>
      <w:r w:rsidR="005659F7" w:rsidRPr="005659F7">
        <w:rPr>
          <w:rFonts w:ascii="Arial" w:hAnsi="Arial" w:cs="Arial"/>
        </w:rPr>
        <w:t xml:space="preserve"> </w:t>
      </w:r>
      <w:r>
        <w:rPr>
          <w:rFonts w:ascii="Arial" w:hAnsi="Arial" w:cs="Arial"/>
        </w:rPr>
        <w:t>учинка</w:t>
      </w:r>
      <w:r w:rsidR="005659F7" w:rsidRPr="005659F7">
        <w:rPr>
          <w:rFonts w:ascii="Arial" w:hAnsi="Arial" w:cs="Arial"/>
        </w:rPr>
        <w:t xml:space="preserve">, </w:t>
      </w:r>
      <w:r>
        <w:rPr>
          <w:rFonts w:ascii="Arial" w:hAnsi="Arial" w:cs="Arial"/>
        </w:rPr>
        <w:t>па</w:t>
      </w:r>
      <w:r w:rsidR="005659F7" w:rsidRPr="005659F7">
        <w:rPr>
          <w:rFonts w:ascii="Arial" w:hAnsi="Arial" w:cs="Arial"/>
        </w:rPr>
        <w:t xml:space="preserve"> </w:t>
      </w:r>
      <w:r>
        <w:rPr>
          <w:rFonts w:ascii="Arial" w:hAnsi="Arial" w:cs="Arial"/>
        </w:rPr>
        <w:t>сходно</w:t>
      </w:r>
      <w:r w:rsidR="005659F7" w:rsidRPr="005659F7">
        <w:rPr>
          <w:rFonts w:ascii="Arial" w:hAnsi="Arial" w:cs="Arial"/>
        </w:rPr>
        <w:t xml:space="preserve"> </w:t>
      </w:r>
      <w:r>
        <w:rPr>
          <w:rFonts w:ascii="Arial" w:hAnsi="Arial" w:cs="Arial"/>
        </w:rPr>
        <w:t>томе</w:t>
      </w:r>
      <w:r w:rsidR="005659F7" w:rsidRPr="005659F7">
        <w:rPr>
          <w:rFonts w:ascii="Arial" w:hAnsi="Arial" w:cs="Arial"/>
        </w:rPr>
        <w:t xml:space="preserve">, </w:t>
      </w:r>
      <w:r>
        <w:rPr>
          <w:rFonts w:ascii="Arial" w:hAnsi="Arial" w:cs="Arial"/>
        </w:rPr>
        <w:t>ефикасности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ефективности</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трошењу</w:t>
      </w:r>
      <w:r w:rsidR="005659F7" w:rsidRPr="005659F7">
        <w:rPr>
          <w:rFonts w:ascii="Arial" w:hAnsi="Arial" w:cs="Arial"/>
        </w:rPr>
        <w:t xml:space="preserve"> </w:t>
      </w:r>
      <w:r>
        <w:rPr>
          <w:rFonts w:ascii="Arial" w:hAnsi="Arial" w:cs="Arial"/>
        </w:rPr>
        <w:t>јавних</w:t>
      </w:r>
      <w:r w:rsidR="005659F7" w:rsidRPr="005659F7">
        <w:rPr>
          <w:rFonts w:ascii="Arial" w:hAnsi="Arial" w:cs="Arial"/>
        </w:rPr>
        <w:t xml:space="preserve"> </w:t>
      </w:r>
      <w:r>
        <w:rPr>
          <w:rFonts w:ascii="Arial" w:hAnsi="Arial" w:cs="Arial"/>
        </w:rPr>
        <w:t>финансијских</w:t>
      </w:r>
      <w:r w:rsidR="005659F7" w:rsidRPr="005659F7">
        <w:rPr>
          <w:rFonts w:ascii="Arial" w:hAnsi="Arial" w:cs="Arial"/>
        </w:rPr>
        <w:t xml:space="preserve"> </w:t>
      </w:r>
      <w:r>
        <w:rPr>
          <w:rFonts w:ascii="Arial" w:hAnsi="Arial" w:cs="Arial"/>
        </w:rPr>
        <w:t>средстава</w:t>
      </w:r>
      <w:r w:rsidR="005659F7" w:rsidRPr="005659F7">
        <w:rPr>
          <w:rFonts w:ascii="Arial" w:hAnsi="Arial" w:cs="Arial"/>
        </w:rPr>
        <w:t xml:space="preserve">, </w:t>
      </w:r>
      <w:r>
        <w:rPr>
          <w:rFonts w:ascii="Arial" w:hAnsi="Arial" w:cs="Arial"/>
        </w:rPr>
        <w:t>чиме</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мање</w:t>
      </w:r>
      <w:r w:rsidR="005659F7" w:rsidRPr="005659F7">
        <w:rPr>
          <w:rFonts w:ascii="Arial" w:hAnsi="Arial" w:cs="Arial"/>
        </w:rPr>
        <w:t xml:space="preserve"> </w:t>
      </w:r>
      <w:r>
        <w:rPr>
          <w:rFonts w:ascii="Arial" w:hAnsi="Arial" w:cs="Arial"/>
        </w:rPr>
        <w:t>подржава</w:t>
      </w:r>
      <w:r w:rsidR="005659F7" w:rsidRPr="005659F7">
        <w:rPr>
          <w:rFonts w:ascii="Arial" w:hAnsi="Arial" w:cs="Arial"/>
        </w:rPr>
        <w:t xml:space="preserve"> </w:t>
      </w:r>
      <w:r>
        <w:rPr>
          <w:rFonts w:ascii="Arial" w:hAnsi="Arial" w:cs="Arial"/>
        </w:rPr>
        <w:t>управљачка</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p>
    <w:p w:rsidR="005659F7" w:rsidRPr="005659F7" w:rsidRDefault="005659F7" w:rsidP="005659F7">
      <w:pPr>
        <w:jc w:val="both"/>
        <w:rPr>
          <w:rFonts w:ascii="Arial" w:hAnsi="Arial" w:cs="Arial"/>
          <w:sz w:val="14"/>
        </w:rPr>
      </w:pPr>
    </w:p>
    <w:p w:rsidR="005659F7" w:rsidRPr="005659F7" w:rsidRDefault="001008C7" w:rsidP="005659F7">
      <w:pPr>
        <w:jc w:val="both"/>
        <w:rPr>
          <w:rFonts w:ascii="Arial" w:hAnsi="Arial" w:cs="Arial"/>
        </w:rPr>
      </w:pPr>
      <w:r>
        <w:rPr>
          <w:rFonts w:ascii="Arial" w:hAnsi="Arial" w:cs="Arial"/>
        </w:rPr>
        <w:t>Модеран</w:t>
      </w:r>
      <w:r w:rsidR="005659F7" w:rsidRPr="005659F7">
        <w:rPr>
          <w:rFonts w:ascii="Arial" w:hAnsi="Arial" w:cs="Arial"/>
        </w:rPr>
        <w:t xml:space="preserve"> </w:t>
      </w:r>
      <w:r>
        <w:rPr>
          <w:rFonts w:ascii="Arial" w:hAnsi="Arial" w:cs="Arial"/>
        </w:rPr>
        <w:t>начин</w:t>
      </w:r>
      <w:r w:rsidR="005659F7" w:rsidRPr="005659F7">
        <w:rPr>
          <w:rFonts w:ascii="Arial" w:hAnsi="Arial" w:cs="Arial"/>
        </w:rPr>
        <w:t xml:space="preserve"> </w:t>
      </w:r>
      <w:r>
        <w:rPr>
          <w:rFonts w:ascii="Arial" w:hAnsi="Arial" w:cs="Arial"/>
        </w:rPr>
        <w:t>управљања</w:t>
      </w:r>
      <w:r w:rsidR="005659F7" w:rsidRPr="005659F7">
        <w:rPr>
          <w:rFonts w:ascii="Arial" w:hAnsi="Arial" w:cs="Arial"/>
        </w:rPr>
        <w:t xml:space="preserve"> </w:t>
      </w:r>
      <w:r>
        <w:rPr>
          <w:rFonts w:ascii="Arial" w:hAnsi="Arial" w:cs="Arial"/>
        </w:rPr>
        <w:t>захтијева</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сам</w:t>
      </w:r>
      <w:r w:rsidR="005659F7" w:rsidRPr="005659F7">
        <w:rPr>
          <w:rFonts w:ascii="Arial" w:hAnsi="Arial" w:cs="Arial"/>
        </w:rPr>
        <w:t xml:space="preserve"> </w:t>
      </w:r>
      <w:r>
        <w:rPr>
          <w:rFonts w:ascii="Arial" w:hAnsi="Arial" w:cs="Arial"/>
        </w:rPr>
        <w:t>процес</w:t>
      </w:r>
      <w:r w:rsidR="005659F7" w:rsidRPr="005659F7">
        <w:rPr>
          <w:rFonts w:ascii="Arial" w:hAnsi="Arial" w:cs="Arial"/>
        </w:rPr>
        <w:t xml:space="preserve"> </w:t>
      </w:r>
      <w:r>
        <w:rPr>
          <w:rFonts w:ascii="Arial" w:hAnsi="Arial" w:cs="Arial"/>
        </w:rPr>
        <w:t>управљања</w:t>
      </w:r>
      <w:r w:rsidR="005659F7" w:rsidRPr="005659F7">
        <w:rPr>
          <w:rFonts w:ascii="Arial" w:hAnsi="Arial" w:cs="Arial"/>
        </w:rPr>
        <w:t xml:space="preserve"> </w:t>
      </w:r>
      <w:r>
        <w:rPr>
          <w:rFonts w:ascii="Arial" w:hAnsi="Arial" w:cs="Arial"/>
        </w:rPr>
        <w:t>посматра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ширем</w:t>
      </w:r>
      <w:r w:rsidR="005659F7" w:rsidRPr="005659F7">
        <w:rPr>
          <w:rFonts w:ascii="Arial" w:hAnsi="Arial" w:cs="Arial"/>
        </w:rPr>
        <w:t xml:space="preserve"> </w:t>
      </w:r>
      <w:r>
        <w:rPr>
          <w:rFonts w:ascii="Arial" w:hAnsi="Arial" w:cs="Arial"/>
        </w:rPr>
        <w:t>смислу</w:t>
      </w:r>
      <w:r w:rsidR="005659F7" w:rsidRPr="005659F7">
        <w:rPr>
          <w:rFonts w:ascii="Arial" w:hAnsi="Arial" w:cs="Arial"/>
        </w:rPr>
        <w:t xml:space="preserve">, </w:t>
      </w:r>
      <w:r>
        <w:rPr>
          <w:rFonts w:ascii="Arial" w:hAnsi="Arial" w:cs="Arial"/>
        </w:rPr>
        <w:t>при</w:t>
      </w:r>
      <w:r w:rsidR="005659F7" w:rsidRPr="005659F7">
        <w:rPr>
          <w:rFonts w:ascii="Arial" w:hAnsi="Arial" w:cs="Arial"/>
        </w:rPr>
        <w:t xml:space="preserve"> </w:t>
      </w:r>
      <w:r>
        <w:rPr>
          <w:rFonts w:ascii="Arial" w:hAnsi="Arial" w:cs="Arial"/>
        </w:rPr>
        <w:t>чему</w:t>
      </w:r>
      <w:r w:rsidR="005659F7" w:rsidRPr="005659F7">
        <w:rPr>
          <w:rFonts w:ascii="Arial" w:hAnsi="Arial" w:cs="Arial"/>
        </w:rPr>
        <w:t xml:space="preserve"> </w:t>
      </w:r>
      <w:r>
        <w:rPr>
          <w:rFonts w:ascii="Arial" w:hAnsi="Arial" w:cs="Arial"/>
          <w:b/>
        </w:rPr>
        <w:t>управљање</w:t>
      </w:r>
      <w:r w:rsidR="005659F7" w:rsidRPr="005659F7">
        <w:rPr>
          <w:rFonts w:ascii="Arial" w:hAnsi="Arial" w:cs="Arial"/>
        </w:rPr>
        <w:t xml:space="preserve"> </w:t>
      </w:r>
      <w:r>
        <w:rPr>
          <w:rFonts w:ascii="Arial" w:hAnsi="Arial" w:cs="Arial"/>
        </w:rPr>
        <w:t>подразумијева</w:t>
      </w:r>
      <w:r w:rsidR="005659F7" w:rsidRPr="005659F7">
        <w:rPr>
          <w:rFonts w:ascii="Arial" w:hAnsi="Arial" w:cs="Arial"/>
        </w:rPr>
        <w:t xml:space="preserve"> „</w:t>
      </w:r>
      <w:r>
        <w:rPr>
          <w:rFonts w:ascii="Arial" w:hAnsi="Arial" w:cs="Arial"/>
          <w:i/>
        </w:rPr>
        <w:t>успостављање</w:t>
      </w:r>
      <w:r w:rsidR="005659F7" w:rsidRPr="005659F7">
        <w:rPr>
          <w:rFonts w:ascii="Arial" w:hAnsi="Arial" w:cs="Arial"/>
          <w:i/>
        </w:rPr>
        <w:t xml:space="preserve"> </w:t>
      </w:r>
      <w:r>
        <w:rPr>
          <w:rFonts w:ascii="Arial" w:hAnsi="Arial" w:cs="Arial"/>
          <w:i/>
        </w:rPr>
        <w:t>плана</w:t>
      </w:r>
      <w:r w:rsidR="005659F7" w:rsidRPr="005659F7">
        <w:rPr>
          <w:rFonts w:ascii="Arial" w:hAnsi="Arial" w:cs="Arial"/>
          <w:i/>
        </w:rPr>
        <w:t xml:space="preserve"> </w:t>
      </w:r>
      <w:r>
        <w:rPr>
          <w:rFonts w:ascii="Arial" w:hAnsi="Arial" w:cs="Arial"/>
          <w:i/>
        </w:rPr>
        <w:t>или</w:t>
      </w:r>
      <w:r w:rsidR="005659F7" w:rsidRPr="005659F7">
        <w:rPr>
          <w:rFonts w:ascii="Arial" w:hAnsi="Arial" w:cs="Arial"/>
          <w:i/>
        </w:rPr>
        <w:t xml:space="preserve"> </w:t>
      </w:r>
      <w:r>
        <w:rPr>
          <w:rFonts w:ascii="Arial" w:hAnsi="Arial" w:cs="Arial"/>
          <w:i/>
        </w:rPr>
        <w:t>мапе</w:t>
      </w:r>
      <w:r w:rsidR="005659F7" w:rsidRPr="005659F7">
        <w:rPr>
          <w:rFonts w:ascii="Arial" w:hAnsi="Arial" w:cs="Arial"/>
          <w:i/>
        </w:rPr>
        <w:t xml:space="preserve"> </w:t>
      </w:r>
      <w:r>
        <w:rPr>
          <w:rFonts w:ascii="Arial" w:hAnsi="Arial" w:cs="Arial"/>
          <w:i/>
        </w:rPr>
        <w:t>пута</w:t>
      </w:r>
      <w:r w:rsidR="005659F7" w:rsidRPr="005659F7">
        <w:rPr>
          <w:rFonts w:ascii="Arial" w:hAnsi="Arial" w:cs="Arial"/>
          <w:i/>
        </w:rPr>
        <w:t xml:space="preserve"> </w:t>
      </w:r>
      <w:r>
        <w:rPr>
          <w:rFonts w:ascii="Arial" w:hAnsi="Arial" w:cs="Arial"/>
          <w:i/>
        </w:rPr>
        <w:t>за</w:t>
      </w:r>
      <w:r w:rsidR="005659F7" w:rsidRPr="005659F7">
        <w:rPr>
          <w:rFonts w:ascii="Arial" w:hAnsi="Arial" w:cs="Arial"/>
          <w:i/>
        </w:rPr>
        <w:t xml:space="preserve"> </w:t>
      </w:r>
      <w:r>
        <w:rPr>
          <w:rFonts w:ascii="Arial" w:hAnsi="Arial" w:cs="Arial"/>
          <w:i/>
        </w:rPr>
        <w:t>циљеве</w:t>
      </w:r>
      <w:r w:rsidR="005659F7" w:rsidRPr="005659F7">
        <w:rPr>
          <w:rFonts w:ascii="Arial" w:hAnsi="Arial" w:cs="Arial"/>
          <w:i/>
        </w:rPr>
        <w:t xml:space="preserve"> </w:t>
      </w:r>
      <w:r>
        <w:rPr>
          <w:rFonts w:ascii="Arial" w:hAnsi="Arial" w:cs="Arial"/>
          <w:i/>
        </w:rPr>
        <w:t>које</w:t>
      </w:r>
      <w:r w:rsidR="005659F7" w:rsidRPr="005659F7">
        <w:rPr>
          <w:rFonts w:ascii="Arial" w:hAnsi="Arial" w:cs="Arial"/>
          <w:i/>
        </w:rPr>
        <w:t xml:space="preserve"> </w:t>
      </w:r>
      <w:r>
        <w:rPr>
          <w:rFonts w:ascii="Arial" w:hAnsi="Arial" w:cs="Arial"/>
          <w:i/>
        </w:rPr>
        <w:t>је</w:t>
      </w:r>
      <w:r w:rsidR="005659F7" w:rsidRPr="005659F7">
        <w:rPr>
          <w:rFonts w:ascii="Arial" w:hAnsi="Arial" w:cs="Arial"/>
          <w:i/>
        </w:rPr>
        <w:t xml:space="preserve"> </w:t>
      </w:r>
      <w:r>
        <w:rPr>
          <w:rFonts w:ascii="Arial" w:hAnsi="Arial" w:cs="Arial"/>
          <w:i/>
        </w:rPr>
        <w:t>потребно</w:t>
      </w:r>
      <w:r w:rsidR="005659F7" w:rsidRPr="005659F7">
        <w:rPr>
          <w:rFonts w:ascii="Arial" w:hAnsi="Arial" w:cs="Arial"/>
          <w:i/>
        </w:rPr>
        <w:t xml:space="preserve"> </w:t>
      </w:r>
      <w:r>
        <w:rPr>
          <w:rFonts w:ascii="Arial" w:hAnsi="Arial" w:cs="Arial"/>
          <w:i/>
        </w:rPr>
        <w:t>остварити</w:t>
      </w:r>
      <w:r w:rsidR="005659F7" w:rsidRPr="005659F7">
        <w:rPr>
          <w:rFonts w:ascii="Arial" w:hAnsi="Arial" w:cs="Arial"/>
          <w:i/>
        </w:rPr>
        <w:t xml:space="preserve">, </w:t>
      </w:r>
      <w:r>
        <w:rPr>
          <w:rFonts w:ascii="Arial" w:hAnsi="Arial" w:cs="Arial"/>
          <w:i/>
        </w:rPr>
        <w:t>опредјељивање</w:t>
      </w:r>
      <w:r w:rsidR="005659F7" w:rsidRPr="005659F7">
        <w:rPr>
          <w:rFonts w:ascii="Arial" w:hAnsi="Arial" w:cs="Arial"/>
          <w:i/>
        </w:rPr>
        <w:t xml:space="preserve"> </w:t>
      </w:r>
      <w:r>
        <w:rPr>
          <w:rFonts w:ascii="Arial" w:hAnsi="Arial" w:cs="Arial"/>
          <w:i/>
        </w:rPr>
        <w:t>средстава</w:t>
      </w:r>
      <w:r w:rsidR="005659F7" w:rsidRPr="005659F7">
        <w:rPr>
          <w:rFonts w:ascii="Arial" w:hAnsi="Arial" w:cs="Arial"/>
          <w:i/>
        </w:rPr>
        <w:t xml:space="preserve"> </w:t>
      </w:r>
      <w:r>
        <w:rPr>
          <w:rFonts w:ascii="Arial" w:hAnsi="Arial" w:cs="Arial"/>
          <w:i/>
        </w:rPr>
        <w:t>за</w:t>
      </w:r>
      <w:r w:rsidR="005659F7" w:rsidRPr="005659F7">
        <w:rPr>
          <w:rFonts w:ascii="Arial" w:hAnsi="Arial" w:cs="Arial"/>
          <w:i/>
        </w:rPr>
        <w:t xml:space="preserve"> </w:t>
      </w:r>
      <w:r>
        <w:rPr>
          <w:rFonts w:ascii="Arial" w:hAnsi="Arial" w:cs="Arial"/>
          <w:i/>
        </w:rPr>
        <w:t>реализацију</w:t>
      </w:r>
      <w:r w:rsidR="005659F7" w:rsidRPr="005659F7">
        <w:rPr>
          <w:rFonts w:ascii="Arial" w:hAnsi="Arial" w:cs="Arial"/>
          <w:i/>
        </w:rPr>
        <w:t xml:space="preserve"> </w:t>
      </w:r>
      <w:r>
        <w:rPr>
          <w:rFonts w:ascii="Arial" w:hAnsi="Arial" w:cs="Arial"/>
          <w:i/>
        </w:rPr>
        <w:t>плана</w:t>
      </w:r>
      <w:r w:rsidR="005659F7" w:rsidRPr="005659F7">
        <w:rPr>
          <w:rFonts w:ascii="Arial" w:hAnsi="Arial" w:cs="Arial"/>
          <w:i/>
        </w:rPr>
        <w:t xml:space="preserve"> </w:t>
      </w:r>
      <w:r>
        <w:rPr>
          <w:rFonts w:ascii="Arial" w:hAnsi="Arial" w:cs="Arial"/>
          <w:i/>
        </w:rPr>
        <w:t>у</w:t>
      </w:r>
      <w:r w:rsidR="005659F7" w:rsidRPr="005659F7">
        <w:rPr>
          <w:rFonts w:ascii="Arial" w:hAnsi="Arial" w:cs="Arial"/>
          <w:i/>
        </w:rPr>
        <w:t xml:space="preserve"> </w:t>
      </w:r>
      <w:r>
        <w:rPr>
          <w:rFonts w:ascii="Arial" w:hAnsi="Arial" w:cs="Arial"/>
          <w:i/>
        </w:rPr>
        <w:t>складу</w:t>
      </w:r>
      <w:r w:rsidR="005659F7" w:rsidRPr="005659F7">
        <w:rPr>
          <w:rFonts w:ascii="Arial" w:hAnsi="Arial" w:cs="Arial"/>
          <w:i/>
        </w:rPr>
        <w:t xml:space="preserve"> </w:t>
      </w:r>
      <w:r>
        <w:rPr>
          <w:rFonts w:ascii="Arial" w:hAnsi="Arial" w:cs="Arial"/>
          <w:i/>
        </w:rPr>
        <w:t>са</w:t>
      </w:r>
      <w:r w:rsidR="005659F7" w:rsidRPr="005659F7">
        <w:rPr>
          <w:rFonts w:ascii="Arial" w:hAnsi="Arial" w:cs="Arial"/>
          <w:i/>
        </w:rPr>
        <w:t xml:space="preserve"> </w:t>
      </w:r>
      <w:r>
        <w:rPr>
          <w:rFonts w:ascii="Arial" w:hAnsi="Arial" w:cs="Arial"/>
          <w:i/>
        </w:rPr>
        <w:t>предвиђеним</w:t>
      </w:r>
      <w:r w:rsidR="005659F7" w:rsidRPr="005659F7">
        <w:rPr>
          <w:rFonts w:ascii="Arial" w:hAnsi="Arial" w:cs="Arial"/>
          <w:i/>
        </w:rPr>
        <w:t xml:space="preserve"> </w:t>
      </w:r>
      <w:r>
        <w:rPr>
          <w:rFonts w:ascii="Arial" w:hAnsi="Arial" w:cs="Arial"/>
          <w:i/>
        </w:rPr>
        <w:t>роковима</w:t>
      </w:r>
      <w:r w:rsidR="005659F7" w:rsidRPr="005659F7">
        <w:rPr>
          <w:rFonts w:ascii="Arial" w:hAnsi="Arial" w:cs="Arial"/>
          <w:i/>
        </w:rPr>
        <w:t xml:space="preserve">, </w:t>
      </w:r>
      <w:r>
        <w:rPr>
          <w:rFonts w:ascii="Arial" w:hAnsi="Arial" w:cs="Arial"/>
          <w:i/>
        </w:rPr>
        <w:t>као</w:t>
      </w:r>
      <w:r w:rsidR="005659F7" w:rsidRPr="005659F7">
        <w:rPr>
          <w:rFonts w:ascii="Arial" w:hAnsi="Arial" w:cs="Arial"/>
          <w:i/>
        </w:rPr>
        <w:t xml:space="preserve"> </w:t>
      </w:r>
      <w:r>
        <w:rPr>
          <w:rFonts w:ascii="Arial" w:hAnsi="Arial" w:cs="Arial"/>
          <w:i/>
        </w:rPr>
        <w:t>и</w:t>
      </w:r>
      <w:r w:rsidR="005659F7" w:rsidRPr="005659F7">
        <w:rPr>
          <w:rFonts w:ascii="Arial" w:hAnsi="Arial" w:cs="Arial"/>
          <w:i/>
        </w:rPr>
        <w:t xml:space="preserve"> </w:t>
      </w:r>
      <w:r>
        <w:rPr>
          <w:rFonts w:ascii="Arial" w:hAnsi="Arial" w:cs="Arial"/>
          <w:i/>
        </w:rPr>
        <w:t>утврђивање</w:t>
      </w:r>
      <w:r w:rsidR="005659F7" w:rsidRPr="005659F7">
        <w:rPr>
          <w:rFonts w:ascii="Arial" w:hAnsi="Arial" w:cs="Arial"/>
          <w:i/>
        </w:rPr>
        <w:t xml:space="preserve"> </w:t>
      </w:r>
      <w:r>
        <w:rPr>
          <w:rFonts w:ascii="Arial" w:hAnsi="Arial" w:cs="Arial"/>
          <w:i/>
        </w:rPr>
        <w:t>онога</w:t>
      </w:r>
      <w:r w:rsidR="005659F7" w:rsidRPr="005659F7">
        <w:rPr>
          <w:rFonts w:ascii="Arial" w:hAnsi="Arial" w:cs="Arial"/>
          <w:i/>
        </w:rPr>
        <w:t xml:space="preserve"> </w:t>
      </w:r>
      <w:r>
        <w:rPr>
          <w:rFonts w:ascii="Arial" w:hAnsi="Arial" w:cs="Arial"/>
          <w:i/>
        </w:rPr>
        <w:t>што</w:t>
      </w:r>
      <w:r w:rsidR="005659F7" w:rsidRPr="005659F7">
        <w:rPr>
          <w:rFonts w:ascii="Arial" w:hAnsi="Arial" w:cs="Arial"/>
          <w:i/>
        </w:rPr>
        <w:t xml:space="preserve"> </w:t>
      </w:r>
      <w:r>
        <w:rPr>
          <w:rFonts w:ascii="Arial" w:hAnsi="Arial" w:cs="Arial"/>
          <w:i/>
        </w:rPr>
        <w:t>је</w:t>
      </w:r>
      <w:r w:rsidR="005659F7" w:rsidRPr="005659F7">
        <w:rPr>
          <w:rFonts w:ascii="Arial" w:hAnsi="Arial" w:cs="Arial"/>
          <w:i/>
        </w:rPr>
        <w:t xml:space="preserve"> </w:t>
      </w:r>
      <w:r>
        <w:rPr>
          <w:rFonts w:ascii="Arial" w:hAnsi="Arial" w:cs="Arial"/>
          <w:i/>
        </w:rPr>
        <w:t>заиста</w:t>
      </w:r>
      <w:r w:rsidR="005659F7" w:rsidRPr="005659F7">
        <w:rPr>
          <w:rFonts w:ascii="Arial" w:hAnsi="Arial" w:cs="Arial"/>
          <w:i/>
        </w:rPr>
        <w:t xml:space="preserve"> </w:t>
      </w:r>
      <w:r>
        <w:rPr>
          <w:rFonts w:ascii="Arial" w:hAnsi="Arial" w:cs="Arial"/>
          <w:i/>
        </w:rPr>
        <w:t>остварено</w:t>
      </w:r>
      <w:r w:rsidR="005659F7" w:rsidRPr="005659F7">
        <w:rPr>
          <w:rFonts w:ascii="Arial" w:hAnsi="Arial" w:cs="Arial"/>
          <w:i/>
        </w:rPr>
        <w:t xml:space="preserve"> </w:t>
      </w:r>
      <w:r>
        <w:rPr>
          <w:rFonts w:ascii="Arial" w:hAnsi="Arial" w:cs="Arial"/>
          <w:i/>
        </w:rPr>
        <w:t>у</w:t>
      </w:r>
      <w:r w:rsidR="005659F7" w:rsidRPr="005659F7">
        <w:rPr>
          <w:rFonts w:ascii="Arial" w:hAnsi="Arial" w:cs="Arial"/>
          <w:i/>
        </w:rPr>
        <w:t xml:space="preserve"> </w:t>
      </w:r>
      <w:r>
        <w:rPr>
          <w:rFonts w:ascii="Arial" w:hAnsi="Arial" w:cs="Arial"/>
          <w:i/>
        </w:rPr>
        <w:t>поређењу</w:t>
      </w:r>
      <w:r w:rsidR="005659F7" w:rsidRPr="005659F7">
        <w:rPr>
          <w:rFonts w:ascii="Arial" w:hAnsi="Arial" w:cs="Arial"/>
          <w:i/>
        </w:rPr>
        <w:t xml:space="preserve"> </w:t>
      </w:r>
      <w:r>
        <w:rPr>
          <w:rFonts w:ascii="Arial" w:hAnsi="Arial" w:cs="Arial"/>
          <w:i/>
        </w:rPr>
        <w:t>са</w:t>
      </w:r>
      <w:r w:rsidR="005659F7" w:rsidRPr="005659F7">
        <w:rPr>
          <w:rFonts w:ascii="Arial" w:hAnsi="Arial" w:cs="Arial"/>
          <w:i/>
        </w:rPr>
        <w:t xml:space="preserve"> </w:t>
      </w:r>
      <w:r>
        <w:rPr>
          <w:rFonts w:ascii="Arial" w:hAnsi="Arial" w:cs="Arial"/>
          <w:i/>
        </w:rPr>
        <w:t>првобитно</w:t>
      </w:r>
      <w:r w:rsidR="005659F7" w:rsidRPr="005659F7">
        <w:rPr>
          <w:rFonts w:ascii="Arial" w:hAnsi="Arial" w:cs="Arial"/>
          <w:i/>
        </w:rPr>
        <w:t xml:space="preserve"> </w:t>
      </w:r>
      <w:r>
        <w:rPr>
          <w:rFonts w:ascii="Arial" w:hAnsi="Arial" w:cs="Arial"/>
          <w:i/>
        </w:rPr>
        <w:t>планираним</w:t>
      </w:r>
      <w:r w:rsidR="005659F7" w:rsidRPr="005659F7">
        <w:rPr>
          <w:rFonts w:ascii="Arial" w:hAnsi="Arial" w:cs="Arial"/>
          <w:i/>
        </w:rPr>
        <w:t xml:space="preserve">, </w:t>
      </w:r>
      <w:r>
        <w:rPr>
          <w:rFonts w:ascii="Arial" w:hAnsi="Arial" w:cs="Arial"/>
          <w:i/>
        </w:rPr>
        <w:t>утврђивање</w:t>
      </w:r>
      <w:r w:rsidR="005659F7" w:rsidRPr="005659F7">
        <w:rPr>
          <w:rFonts w:ascii="Arial" w:hAnsi="Arial" w:cs="Arial"/>
          <w:i/>
        </w:rPr>
        <w:t xml:space="preserve"> </w:t>
      </w:r>
      <w:r>
        <w:rPr>
          <w:rFonts w:ascii="Arial" w:hAnsi="Arial" w:cs="Arial"/>
          <w:i/>
        </w:rPr>
        <w:t>одступања</w:t>
      </w:r>
      <w:r w:rsidR="005659F7" w:rsidRPr="005659F7">
        <w:rPr>
          <w:rFonts w:ascii="Arial" w:hAnsi="Arial" w:cs="Arial"/>
          <w:i/>
        </w:rPr>
        <w:t xml:space="preserve"> </w:t>
      </w:r>
      <w:r>
        <w:rPr>
          <w:rFonts w:ascii="Arial" w:hAnsi="Arial" w:cs="Arial"/>
          <w:i/>
        </w:rPr>
        <w:t>и</w:t>
      </w:r>
      <w:r w:rsidR="005659F7" w:rsidRPr="005659F7">
        <w:rPr>
          <w:rFonts w:ascii="Arial" w:hAnsi="Arial" w:cs="Arial"/>
          <w:i/>
        </w:rPr>
        <w:t xml:space="preserve"> </w:t>
      </w:r>
      <w:r>
        <w:rPr>
          <w:rFonts w:ascii="Arial" w:hAnsi="Arial" w:cs="Arial"/>
          <w:i/>
        </w:rPr>
        <w:t>разлога</w:t>
      </w:r>
      <w:r w:rsidR="005659F7" w:rsidRPr="005659F7">
        <w:rPr>
          <w:rFonts w:ascii="Arial" w:hAnsi="Arial" w:cs="Arial"/>
          <w:i/>
        </w:rPr>
        <w:t xml:space="preserve"> </w:t>
      </w:r>
      <w:r>
        <w:rPr>
          <w:rFonts w:ascii="Arial" w:hAnsi="Arial" w:cs="Arial"/>
          <w:i/>
        </w:rPr>
        <w:t>одступања</w:t>
      </w:r>
      <w:r w:rsidR="005659F7" w:rsidRPr="005659F7">
        <w:rPr>
          <w:rFonts w:ascii="Arial" w:hAnsi="Arial" w:cs="Arial"/>
          <w:i/>
        </w:rPr>
        <w:t xml:space="preserve">, </w:t>
      </w:r>
      <w:r>
        <w:rPr>
          <w:rFonts w:ascii="Arial" w:hAnsi="Arial" w:cs="Arial"/>
          <w:i/>
        </w:rPr>
        <w:t>као</w:t>
      </w:r>
      <w:r w:rsidR="005659F7" w:rsidRPr="005659F7">
        <w:rPr>
          <w:rFonts w:ascii="Arial" w:hAnsi="Arial" w:cs="Arial"/>
          <w:i/>
        </w:rPr>
        <w:t xml:space="preserve"> </w:t>
      </w:r>
      <w:r>
        <w:rPr>
          <w:rFonts w:ascii="Arial" w:hAnsi="Arial" w:cs="Arial"/>
          <w:i/>
        </w:rPr>
        <w:t>и</w:t>
      </w:r>
      <w:r w:rsidR="005659F7" w:rsidRPr="005659F7">
        <w:rPr>
          <w:rFonts w:ascii="Arial" w:hAnsi="Arial" w:cs="Arial"/>
          <w:i/>
        </w:rPr>
        <w:t xml:space="preserve"> </w:t>
      </w:r>
      <w:r>
        <w:rPr>
          <w:rFonts w:ascii="Arial" w:hAnsi="Arial" w:cs="Arial"/>
          <w:i/>
        </w:rPr>
        <w:t>њихово</w:t>
      </w:r>
      <w:r w:rsidR="005659F7" w:rsidRPr="005659F7">
        <w:rPr>
          <w:rFonts w:ascii="Arial" w:hAnsi="Arial" w:cs="Arial"/>
          <w:i/>
        </w:rPr>
        <w:t xml:space="preserve"> </w:t>
      </w:r>
      <w:r>
        <w:rPr>
          <w:rFonts w:ascii="Arial" w:hAnsi="Arial" w:cs="Arial"/>
          <w:i/>
        </w:rPr>
        <w:t>уношење</w:t>
      </w:r>
      <w:r w:rsidR="005659F7" w:rsidRPr="005659F7">
        <w:rPr>
          <w:rFonts w:ascii="Arial" w:hAnsi="Arial" w:cs="Arial"/>
          <w:i/>
        </w:rPr>
        <w:t xml:space="preserve"> </w:t>
      </w:r>
      <w:r>
        <w:rPr>
          <w:rFonts w:ascii="Arial" w:hAnsi="Arial" w:cs="Arial"/>
          <w:i/>
        </w:rPr>
        <w:t>у</w:t>
      </w:r>
      <w:r w:rsidR="005659F7" w:rsidRPr="005659F7">
        <w:rPr>
          <w:rFonts w:ascii="Arial" w:hAnsi="Arial" w:cs="Arial"/>
          <w:i/>
        </w:rPr>
        <w:t xml:space="preserve"> </w:t>
      </w:r>
      <w:r>
        <w:rPr>
          <w:rFonts w:ascii="Arial" w:hAnsi="Arial" w:cs="Arial"/>
          <w:i/>
        </w:rPr>
        <w:t>првобитне</w:t>
      </w:r>
      <w:r w:rsidR="005659F7" w:rsidRPr="005659F7">
        <w:rPr>
          <w:rFonts w:ascii="Arial" w:hAnsi="Arial" w:cs="Arial"/>
          <w:i/>
        </w:rPr>
        <w:t xml:space="preserve"> </w:t>
      </w:r>
      <w:r>
        <w:rPr>
          <w:rFonts w:ascii="Arial" w:hAnsi="Arial" w:cs="Arial"/>
          <w:i/>
        </w:rPr>
        <w:t>планове</w:t>
      </w:r>
      <w:r w:rsidR="005659F7" w:rsidRPr="005659F7">
        <w:rPr>
          <w:rFonts w:ascii="Arial" w:hAnsi="Arial" w:cs="Arial"/>
          <w:i/>
        </w:rPr>
        <w:t xml:space="preserve"> </w:t>
      </w:r>
      <w:r>
        <w:rPr>
          <w:rFonts w:ascii="Arial" w:hAnsi="Arial" w:cs="Arial"/>
          <w:i/>
        </w:rPr>
        <w:t>и</w:t>
      </w:r>
      <w:r w:rsidR="005659F7" w:rsidRPr="005659F7">
        <w:rPr>
          <w:rFonts w:ascii="Arial" w:hAnsi="Arial" w:cs="Arial"/>
          <w:i/>
        </w:rPr>
        <w:t xml:space="preserve"> </w:t>
      </w:r>
      <w:r>
        <w:rPr>
          <w:rFonts w:ascii="Arial" w:hAnsi="Arial" w:cs="Arial"/>
          <w:i/>
        </w:rPr>
        <w:t>одлуке</w:t>
      </w:r>
      <w:r w:rsidR="005659F7" w:rsidRPr="005659F7">
        <w:rPr>
          <w:rFonts w:ascii="Arial" w:hAnsi="Arial" w:cs="Arial"/>
          <w:i/>
        </w:rPr>
        <w:t xml:space="preserve"> </w:t>
      </w:r>
      <w:r>
        <w:rPr>
          <w:rFonts w:ascii="Arial" w:hAnsi="Arial" w:cs="Arial"/>
          <w:i/>
        </w:rPr>
        <w:t>о</w:t>
      </w:r>
      <w:r w:rsidR="005659F7" w:rsidRPr="005659F7">
        <w:rPr>
          <w:rFonts w:ascii="Arial" w:hAnsi="Arial" w:cs="Arial"/>
          <w:i/>
        </w:rPr>
        <w:t xml:space="preserve"> </w:t>
      </w:r>
      <w:r>
        <w:rPr>
          <w:rFonts w:ascii="Arial" w:hAnsi="Arial" w:cs="Arial"/>
          <w:i/>
        </w:rPr>
        <w:t>опредјељивању</w:t>
      </w:r>
      <w:r w:rsidR="005659F7" w:rsidRPr="005659F7">
        <w:rPr>
          <w:rFonts w:ascii="Arial" w:hAnsi="Arial" w:cs="Arial"/>
          <w:i/>
        </w:rPr>
        <w:t xml:space="preserve"> </w:t>
      </w:r>
      <w:r>
        <w:rPr>
          <w:rFonts w:ascii="Arial" w:hAnsi="Arial" w:cs="Arial"/>
          <w:i/>
        </w:rPr>
        <w:t>средстава</w:t>
      </w:r>
      <w:r w:rsidR="005659F7" w:rsidRPr="005659F7">
        <w:rPr>
          <w:rFonts w:ascii="Arial" w:hAnsi="Arial" w:cs="Arial"/>
          <w:i/>
        </w:rPr>
        <w:t xml:space="preserve">. </w:t>
      </w:r>
      <w:r>
        <w:rPr>
          <w:rFonts w:ascii="Arial" w:hAnsi="Arial" w:cs="Arial"/>
          <w:i/>
        </w:rPr>
        <w:t>Руководство</w:t>
      </w:r>
      <w:r w:rsidR="005659F7" w:rsidRPr="005659F7">
        <w:rPr>
          <w:rFonts w:ascii="Arial" w:hAnsi="Arial" w:cs="Arial"/>
          <w:i/>
        </w:rPr>
        <w:t xml:space="preserve"> </w:t>
      </w:r>
      <w:r>
        <w:rPr>
          <w:rFonts w:ascii="Arial" w:hAnsi="Arial" w:cs="Arial"/>
          <w:i/>
        </w:rPr>
        <w:t>сноси</w:t>
      </w:r>
      <w:r w:rsidR="005659F7" w:rsidRPr="005659F7">
        <w:rPr>
          <w:rFonts w:ascii="Arial" w:hAnsi="Arial" w:cs="Arial"/>
          <w:i/>
        </w:rPr>
        <w:t xml:space="preserve"> </w:t>
      </w:r>
      <w:r>
        <w:rPr>
          <w:rFonts w:ascii="Arial" w:hAnsi="Arial" w:cs="Arial"/>
          <w:i/>
        </w:rPr>
        <w:t>одговорност</w:t>
      </w:r>
      <w:r w:rsidR="005659F7" w:rsidRPr="005659F7">
        <w:rPr>
          <w:rFonts w:ascii="Arial" w:hAnsi="Arial" w:cs="Arial"/>
          <w:i/>
        </w:rPr>
        <w:t xml:space="preserve">, </w:t>
      </w:r>
      <w:r>
        <w:rPr>
          <w:rFonts w:ascii="Arial" w:hAnsi="Arial" w:cs="Arial"/>
          <w:i/>
        </w:rPr>
        <w:t>што</w:t>
      </w:r>
      <w:r w:rsidR="005659F7" w:rsidRPr="005659F7">
        <w:rPr>
          <w:rFonts w:ascii="Arial" w:hAnsi="Arial" w:cs="Arial"/>
          <w:i/>
        </w:rPr>
        <w:t xml:space="preserve"> </w:t>
      </w:r>
      <w:r>
        <w:rPr>
          <w:rFonts w:ascii="Arial" w:hAnsi="Arial" w:cs="Arial"/>
          <w:i/>
        </w:rPr>
        <w:t>захтијева</w:t>
      </w:r>
      <w:r w:rsidR="005659F7" w:rsidRPr="005659F7">
        <w:rPr>
          <w:rFonts w:ascii="Arial" w:hAnsi="Arial" w:cs="Arial"/>
          <w:i/>
        </w:rPr>
        <w:t xml:space="preserve"> </w:t>
      </w:r>
      <w:r>
        <w:rPr>
          <w:rFonts w:ascii="Arial" w:hAnsi="Arial" w:cs="Arial"/>
          <w:i/>
        </w:rPr>
        <w:t>постојање</w:t>
      </w:r>
      <w:r w:rsidR="005659F7" w:rsidRPr="005659F7">
        <w:rPr>
          <w:rFonts w:ascii="Arial" w:hAnsi="Arial" w:cs="Arial"/>
          <w:i/>
        </w:rPr>
        <w:t xml:space="preserve"> </w:t>
      </w:r>
      <w:r>
        <w:rPr>
          <w:rFonts w:ascii="Arial" w:hAnsi="Arial" w:cs="Arial"/>
          <w:i/>
        </w:rPr>
        <w:t>транспарентности</w:t>
      </w:r>
      <w:r w:rsidR="005659F7" w:rsidRPr="005659F7">
        <w:rPr>
          <w:rFonts w:ascii="Arial" w:hAnsi="Arial" w:cs="Arial"/>
          <w:i/>
        </w:rPr>
        <w:t xml:space="preserve">. </w:t>
      </w:r>
      <w:r>
        <w:rPr>
          <w:rFonts w:ascii="Arial" w:hAnsi="Arial" w:cs="Arial"/>
          <w:i/>
        </w:rPr>
        <w:t>Одговорност</w:t>
      </w:r>
      <w:r w:rsidR="005659F7" w:rsidRPr="005659F7">
        <w:rPr>
          <w:rFonts w:ascii="Arial" w:hAnsi="Arial" w:cs="Arial"/>
          <w:i/>
        </w:rPr>
        <w:t xml:space="preserve"> </w:t>
      </w:r>
      <w:r>
        <w:rPr>
          <w:rFonts w:ascii="Arial" w:hAnsi="Arial" w:cs="Arial"/>
          <w:i/>
        </w:rPr>
        <w:t>зависи</w:t>
      </w:r>
      <w:r w:rsidR="005659F7" w:rsidRPr="005659F7">
        <w:rPr>
          <w:rFonts w:ascii="Arial" w:hAnsi="Arial" w:cs="Arial"/>
          <w:i/>
        </w:rPr>
        <w:t xml:space="preserve"> </w:t>
      </w:r>
      <w:r>
        <w:rPr>
          <w:rFonts w:ascii="Arial" w:hAnsi="Arial" w:cs="Arial"/>
          <w:i/>
        </w:rPr>
        <w:t>од</w:t>
      </w:r>
      <w:r w:rsidR="005659F7" w:rsidRPr="005659F7">
        <w:rPr>
          <w:rFonts w:ascii="Arial" w:hAnsi="Arial" w:cs="Arial"/>
          <w:i/>
        </w:rPr>
        <w:t xml:space="preserve"> </w:t>
      </w:r>
      <w:r>
        <w:rPr>
          <w:rFonts w:ascii="Arial" w:hAnsi="Arial" w:cs="Arial"/>
          <w:i/>
        </w:rPr>
        <w:t>јасноће</w:t>
      </w:r>
      <w:r w:rsidR="005659F7" w:rsidRPr="005659F7">
        <w:rPr>
          <w:rFonts w:ascii="Arial" w:hAnsi="Arial" w:cs="Arial"/>
          <w:i/>
        </w:rPr>
        <w:t xml:space="preserve"> </w:t>
      </w:r>
      <w:r>
        <w:rPr>
          <w:rFonts w:ascii="Arial" w:hAnsi="Arial" w:cs="Arial"/>
          <w:i/>
        </w:rPr>
        <w:t>и</w:t>
      </w:r>
      <w:r w:rsidR="005659F7" w:rsidRPr="005659F7">
        <w:rPr>
          <w:rFonts w:ascii="Arial" w:hAnsi="Arial" w:cs="Arial"/>
          <w:i/>
        </w:rPr>
        <w:t xml:space="preserve"> </w:t>
      </w:r>
      <w:r>
        <w:rPr>
          <w:rFonts w:ascii="Arial" w:hAnsi="Arial" w:cs="Arial"/>
          <w:i/>
        </w:rPr>
        <w:t>разумљивости</w:t>
      </w:r>
      <w:r w:rsidR="005659F7" w:rsidRPr="005659F7">
        <w:rPr>
          <w:rFonts w:ascii="Arial" w:hAnsi="Arial" w:cs="Arial"/>
          <w:i/>
        </w:rPr>
        <w:t xml:space="preserve"> </w:t>
      </w:r>
      <w:r>
        <w:rPr>
          <w:rFonts w:ascii="Arial" w:hAnsi="Arial" w:cs="Arial"/>
          <w:i/>
        </w:rPr>
        <w:t>извјештавања</w:t>
      </w:r>
      <w:r w:rsidR="005659F7" w:rsidRPr="005659F7">
        <w:rPr>
          <w:rFonts w:ascii="Arial" w:hAnsi="Arial" w:cs="Arial"/>
          <w:i/>
        </w:rPr>
        <w:t xml:space="preserve">, </w:t>
      </w:r>
      <w:r>
        <w:rPr>
          <w:rFonts w:ascii="Arial" w:hAnsi="Arial" w:cs="Arial"/>
          <w:i/>
        </w:rPr>
        <w:t>као</w:t>
      </w:r>
      <w:r w:rsidR="005659F7" w:rsidRPr="005659F7">
        <w:rPr>
          <w:rFonts w:ascii="Arial" w:hAnsi="Arial" w:cs="Arial"/>
          <w:i/>
        </w:rPr>
        <w:t xml:space="preserve"> </w:t>
      </w:r>
      <w:r>
        <w:rPr>
          <w:rFonts w:ascii="Arial" w:hAnsi="Arial" w:cs="Arial"/>
          <w:i/>
        </w:rPr>
        <w:t>и</w:t>
      </w:r>
      <w:r w:rsidR="005659F7" w:rsidRPr="005659F7">
        <w:rPr>
          <w:rFonts w:ascii="Arial" w:hAnsi="Arial" w:cs="Arial"/>
          <w:i/>
        </w:rPr>
        <w:t xml:space="preserve"> </w:t>
      </w:r>
      <w:r>
        <w:rPr>
          <w:rFonts w:ascii="Arial" w:hAnsi="Arial" w:cs="Arial"/>
          <w:i/>
        </w:rPr>
        <w:t>капацитета</w:t>
      </w:r>
      <w:r w:rsidR="005659F7" w:rsidRPr="005659F7">
        <w:rPr>
          <w:rFonts w:ascii="Arial" w:hAnsi="Arial" w:cs="Arial"/>
          <w:i/>
        </w:rPr>
        <w:t xml:space="preserve"> </w:t>
      </w:r>
      <w:r>
        <w:rPr>
          <w:rFonts w:ascii="Arial" w:hAnsi="Arial" w:cs="Arial"/>
          <w:i/>
        </w:rPr>
        <w:t>лица</w:t>
      </w:r>
      <w:r w:rsidR="005659F7" w:rsidRPr="005659F7">
        <w:rPr>
          <w:rFonts w:ascii="Arial" w:hAnsi="Arial" w:cs="Arial"/>
          <w:i/>
        </w:rPr>
        <w:t xml:space="preserve"> </w:t>
      </w:r>
      <w:r>
        <w:rPr>
          <w:rFonts w:ascii="Arial" w:hAnsi="Arial" w:cs="Arial"/>
          <w:i/>
        </w:rPr>
        <w:t>којима</w:t>
      </w:r>
      <w:r w:rsidR="005659F7" w:rsidRPr="005659F7">
        <w:rPr>
          <w:rFonts w:ascii="Arial" w:hAnsi="Arial" w:cs="Arial"/>
          <w:i/>
        </w:rPr>
        <w:t xml:space="preserve"> </w:t>
      </w:r>
      <w:r>
        <w:rPr>
          <w:rFonts w:ascii="Arial" w:hAnsi="Arial" w:cs="Arial"/>
          <w:i/>
        </w:rPr>
        <w:t>се</w:t>
      </w:r>
      <w:r w:rsidR="005659F7" w:rsidRPr="005659F7">
        <w:rPr>
          <w:rFonts w:ascii="Arial" w:hAnsi="Arial" w:cs="Arial"/>
          <w:i/>
        </w:rPr>
        <w:t xml:space="preserve"> </w:t>
      </w:r>
      <w:r>
        <w:rPr>
          <w:rFonts w:ascii="Arial" w:hAnsi="Arial" w:cs="Arial"/>
          <w:i/>
        </w:rPr>
        <w:t>информације</w:t>
      </w:r>
      <w:r w:rsidR="005659F7" w:rsidRPr="005659F7">
        <w:rPr>
          <w:rFonts w:ascii="Arial" w:hAnsi="Arial" w:cs="Arial"/>
          <w:i/>
        </w:rPr>
        <w:t xml:space="preserve"> </w:t>
      </w:r>
      <w:r>
        <w:rPr>
          <w:rFonts w:ascii="Arial" w:hAnsi="Arial" w:cs="Arial"/>
          <w:i/>
        </w:rPr>
        <w:t>достављају</w:t>
      </w:r>
      <w:r w:rsidR="005659F7" w:rsidRPr="005659F7">
        <w:rPr>
          <w:rFonts w:ascii="Arial" w:hAnsi="Arial" w:cs="Arial"/>
          <w:i/>
        </w:rPr>
        <w:t xml:space="preserve"> </w:t>
      </w:r>
      <w:r>
        <w:rPr>
          <w:rFonts w:ascii="Arial" w:hAnsi="Arial" w:cs="Arial"/>
          <w:i/>
        </w:rPr>
        <w:t>на</w:t>
      </w:r>
      <w:r w:rsidR="005659F7" w:rsidRPr="005659F7">
        <w:rPr>
          <w:rFonts w:ascii="Arial" w:hAnsi="Arial" w:cs="Arial"/>
          <w:i/>
        </w:rPr>
        <w:t xml:space="preserve"> </w:t>
      </w:r>
      <w:r>
        <w:rPr>
          <w:rFonts w:ascii="Arial" w:hAnsi="Arial" w:cs="Arial"/>
          <w:i/>
        </w:rPr>
        <w:t>преглед</w:t>
      </w:r>
      <w:r w:rsidR="005659F7" w:rsidRPr="005659F7">
        <w:rPr>
          <w:rFonts w:ascii="Arial" w:hAnsi="Arial" w:cs="Arial"/>
          <w:i/>
        </w:rPr>
        <w:t xml:space="preserve">, </w:t>
      </w:r>
      <w:r>
        <w:rPr>
          <w:rFonts w:ascii="Arial" w:hAnsi="Arial" w:cs="Arial"/>
          <w:i/>
        </w:rPr>
        <w:t>разматрање</w:t>
      </w:r>
      <w:r w:rsidR="005659F7" w:rsidRPr="005659F7">
        <w:rPr>
          <w:rFonts w:ascii="Arial" w:hAnsi="Arial" w:cs="Arial"/>
          <w:i/>
        </w:rPr>
        <w:t xml:space="preserve"> </w:t>
      </w:r>
      <w:r>
        <w:rPr>
          <w:rFonts w:ascii="Arial" w:hAnsi="Arial" w:cs="Arial"/>
          <w:i/>
        </w:rPr>
        <w:t>и</w:t>
      </w:r>
      <w:r w:rsidR="005659F7" w:rsidRPr="005659F7">
        <w:rPr>
          <w:rFonts w:ascii="Arial" w:hAnsi="Arial" w:cs="Arial"/>
          <w:i/>
        </w:rPr>
        <w:t xml:space="preserve"> </w:t>
      </w:r>
      <w:r>
        <w:rPr>
          <w:rFonts w:ascii="Arial" w:hAnsi="Arial" w:cs="Arial"/>
          <w:i/>
        </w:rPr>
        <w:t>оспоравање</w:t>
      </w:r>
      <w:r w:rsidR="005659F7" w:rsidRPr="005659F7">
        <w:rPr>
          <w:rFonts w:ascii="Arial" w:hAnsi="Arial" w:cs="Arial"/>
        </w:rPr>
        <w:t>.“</w:t>
      </w:r>
      <w:r w:rsidR="005659F7" w:rsidRPr="005659F7">
        <w:rPr>
          <w:rStyle w:val="FootnoteReference"/>
          <w:rFonts w:ascii="Arial" w:hAnsi="Arial" w:cs="Arial"/>
        </w:rPr>
        <w:footnoteReference w:id="9"/>
      </w:r>
      <w:r w:rsidR="005659F7" w:rsidRPr="005659F7">
        <w:rPr>
          <w:rFonts w:ascii="Arial" w:hAnsi="Arial" w:cs="Arial"/>
        </w:rPr>
        <w:t xml:space="preserve"> </w:t>
      </w:r>
    </w:p>
    <w:p w:rsidR="005659F7" w:rsidRPr="005659F7" w:rsidRDefault="005659F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У</w:t>
      </w:r>
      <w:r w:rsidR="005659F7" w:rsidRPr="005659F7">
        <w:rPr>
          <w:rFonts w:ascii="Arial" w:hAnsi="Arial" w:cs="Arial"/>
        </w:rPr>
        <w:t xml:space="preserve"> </w:t>
      </w:r>
      <w:r>
        <w:rPr>
          <w:rFonts w:ascii="Arial" w:hAnsi="Arial" w:cs="Arial"/>
        </w:rPr>
        <w:t>том</w:t>
      </w:r>
      <w:r w:rsidR="005659F7" w:rsidRPr="005659F7">
        <w:rPr>
          <w:rFonts w:ascii="Arial" w:hAnsi="Arial" w:cs="Arial"/>
        </w:rPr>
        <w:t xml:space="preserve"> </w:t>
      </w:r>
      <w:r>
        <w:rPr>
          <w:rFonts w:ascii="Arial" w:hAnsi="Arial" w:cs="Arial"/>
        </w:rPr>
        <w:t>смислу</w:t>
      </w:r>
      <w:r w:rsidR="005659F7" w:rsidRPr="005659F7">
        <w:rPr>
          <w:rFonts w:ascii="Arial" w:hAnsi="Arial" w:cs="Arial"/>
        </w:rPr>
        <w:t xml:space="preserve"> </w:t>
      </w:r>
      <w:r>
        <w:rPr>
          <w:rFonts w:ascii="Arial" w:hAnsi="Arial" w:cs="Arial"/>
        </w:rPr>
        <w:t>управљачка</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треба</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буде</w:t>
      </w:r>
      <w:r w:rsidR="005659F7" w:rsidRPr="005659F7">
        <w:rPr>
          <w:rFonts w:ascii="Arial" w:hAnsi="Arial" w:cs="Arial"/>
        </w:rPr>
        <w:t xml:space="preserve"> </w:t>
      </w:r>
      <w:r>
        <w:rPr>
          <w:rFonts w:ascii="Arial" w:hAnsi="Arial" w:cs="Arial"/>
        </w:rPr>
        <w:t>повезана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усклађена</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циклусима</w:t>
      </w:r>
      <w:r w:rsidR="005659F7" w:rsidRPr="005659F7">
        <w:rPr>
          <w:rFonts w:ascii="Arial" w:hAnsi="Arial" w:cs="Arial"/>
        </w:rPr>
        <w:t xml:space="preserve"> </w:t>
      </w:r>
      <w:r>
        <w:rPr>
          <w:rFonts w:ascii="Arial" w:hAnsi="Arial" w:cs="Arial"/>
        </w:rPr>
        <w:t>планирања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контроле</w:t>
      </w:r>
      <w:r w:rsidR="005659F7" w:rsidRPr="005659F7">
        <w:rPr>
          <w:rFonts w:ascii="Arial" w:hAnsi="Arial" w:cs="Arial"/>
        </w:rPr>
        <w:t xml:space="preserve"> (</w:t>
      </w:r>
      <w:r>
        <w:rPr>
          <w:rFonts w:ascii="Arial" w:hAnsi="Arial" w:cs="Arial"/>
        </w:rPr>
        <w:t>од</w:t>
      </w:r>
      <w:r w:rsidR="005659F7" w:rsidRPr="005659F7">
        <w:rPr>
          <w:rFonts w:ascii="Arial" w:hAnsi="Arial" w:cs="Arial"/>
        </w:rPr>
        <w:t xml:space="preserve"> </w:t>
      </w:r>
      <w:r>
        <w:rPr>
          <w:rFonts w:ascii="Arial" w:hAnsi="Arial" w:cs="Arial"/>
        </w:rPr>
        <w:t>обавезе</w:t>
      </w:r>
      <w:r w:rsidR="005659F7" w:rsidRPr="005659F7">
        <w:rPr>
          <w:rFonts w:ascii="Arial" w:hAnsi="Arial" w:cs="Arial"/>
        </w:rPr>
        <w:t xml:space="preserve"> </w:t>
      </w:r>
      <w:r>
        <w:rPr>
          <w:rFonts w:ascii="Arial" w:hAnsi="Arial" w:cs="Arial"/>
        </w:rPr>
        <w:t>извршења</w:t>
      </w:r>
      <w:r w:rsidR="005659F7" w:rsidRPr="005659F7">
        <w:rPr>
          <w:rFonts w:ascii="Arial" w:hAnsi="Arial" w:cs="Arial"/>
        </w:rPr>
        <w:t xml:space="preserve">, </w:t>
      </w:r>
      <w:r>
        <w:rPr>
          <w:rFonts w:ascii="Arial" w:hAnsi="Arial" w:cs="Arial"/>
        </w:rPr>
        <w:t>права</w:t>
      </w:r>
      <w:r w:rsidR="005659F7" w:rsidRPr="005659F7">
        <w:rPr>
          <w:rFonts w:ascii="Arial" w:hAnsi="Arial" w:cs="Arial"/>
        </w:rPr>
        <w:t xml:space="preserve"> </w:t>
      </w:r>
      <w:r>
        <w:rPr>
          <w:rFonts w:ascii="Arial" w:hAnsi="Arial" w:cs="Arial"/>
        </w:rPr>
        <w:t>поступања</w:t>
      </w:r>
      <w:r w:rsidR="005659F7" w:rsidRPr="005659F7">
        <w:rPr>
          <w:rFonts w:ascii="Arial" w:hAnsi="Arial" w:cs="Arial"/>
        </w:rPr>
        <w:t xml:space="preserve"> </w:t>
      </w:r>
      <w:r>
        <w:rPr>
          <w:rFonts w:ascii="Arial" w:hAnsi="Arial" w:cs="Arial"/>
        </w:rPr>
        <w:t>до</w:t>
      </w:r>
      <w:r w:rsidR="005659F7" w:rsidRPr="005659F7">
        <w:rPr>
          <w:rFonts w:ascii="Arial" w:hAnsi="Arial" w:cs="Arial"/>
        </w:rPr>
        <w:t xml:space="preserve"> </w:t>
      </w:r>
      <w:r>
        <w:rPr>
          <w:rFonts w:ascii="Arial" w:hAnsi="Arial" w:cs="Arial"/>
        </w:rPr>
        <w:t>извјештавања</w:t>
      </w:r>
      <w:r w:rsidR="005659F7" w:rsidRPr="005659F7">
        <w:rPr>
          <w:rFonts w:ascii="Arial" w:hAnsi="Arial" w:cs="Arial"/>
        </w:rPr>
        <w:t xml:space="preserve"> </w:t>
      </w:r>
      <w:r>
        <w:rPr>
          <w:rFonts w:ascii="Arial" w:hAnsi="Arial" w:cs="Arial"/>
        </w:rPr>
        <w:t>које</w:t>
      </w:r>
      <w:r w:rsidR="005659F7" w:rsidRPr="005659F7">
        <w:rPr>
          <w:rFonts w:ascii="Arial" w:hAnsi="Arial" w:cs="Arial"/>
        </w:rPr>
        <w:t xml:space="preserve"> </w:t>
      </w:r>
      <w:r>
        <w:rPr>
          <w:rFonts w:ascii="Arial" w:hAnsi="Arial" w:cs="Arial"/>
        </w:rPr>
        <w:t>треба</w:t>
      </w:r>
      <w:r w:rsidR="005659F7" w:rsidRPr="005659F7">
        <w:rPr>
          <w:rFonts w:ascii="Arial" w:hAnsi="Arial" w:cs="Arial"/>
        </w:rPr>
        <w:t xml:space="preserve"> </w:t>
      </w:r>
      <w:r>
        <w:rPr>
          <w:rFonts w:ascii="Arial" w:hAnsi="Arial" w:cs="Arial"/>
        </w:rPr>
        <w:t>потврдити</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ли</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поштована</w:t>
      </w:r>
      <w:r w:rsidR="005659F7" w:rsidRPr="005659F7">
        <w:rPr>
          <w:rFonts w:ascii="Arial" w:hAnsi="Arial" w:cs="Arial"/>
        </w:rPr>
        <w:t xml:space="preserve"> </w:t>
      </w:r>
      <w:r>
        <w:rPr>
          <w:rFonts w:ascii="Arial" w:hAnsi="Arial" w:cs="Arial"/>
        </w:rPr>
        <w:t>правила</w:t>
      </w:r>
      <w:r w:rsidR="005659F7" w:rsidRPr="005659F7">
        <w:rPr>
          <w:rFonts w:ascii="Arial" w:hAnsi="Arial" w:cs="Arial"/>
        </w:rPr>
        <w:t xml:space="preserve">, </w:t>
      </w:r>
      <w:r>
        <w:rPr>
          <w:rFonts w:ascii="Arial" w:hAnsi="Arial" w:cs="Arial"/>
        </w:rPr>
        <w:t>или</w:t>
      </w:r>
      <w:r w:rsidR="005659F7" w:rsidRPr="005659F7">
        <w:rPr>
          <w:rFonts w:ascii="Arial" w:hAnsi="Arial" w:cs="Arial"/>
        </w:rPr>
        <w:t xml:space="preserve"> </w:t>
      </w:r>
      <w:r>
        <w:rPr>
          <w:rFonts w:ascii="Arial" w:hAnsi="Arial" w:cs="Arial"/>
        </w:rPr>
        <w:t>нису</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којем</w:t>
      </w:r>
      <w:r w:rsidR="005659F7" w:rsidRPr="005659F7">
        <w:rPr>
          <w:rFonts w:ascii="Arial" w:hAnsi="Arial" w:cs="Arial"/>
        </w:rPr>
        <w:t xml:space="preserve"> </w:t>
      </w:r>
      <w:r>
        <w:rPr>
          <w:rFonts w:ascii="Arial" w:hAnsi="Arial" w:cs="Arial"/>
        </w:rPr>
        <w:t>случају</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потребно</w:t>
      </w:r>
      <w:r w:rsidR="005659F7" w:rsidRPr="005659F7">
        <w:rPr>
          <w:rFonts w:ascii="Arial" w:hAnsi="Arial" w:cs="Arial"/>
        </w:rPr>
        <w:t xml:space="preserve"> </w:t>
      </w:r>
      <w:r>
        <w:rPr>
          <w:rFonts w:ascii="Arial" w:hAnsi="Arial" w:cs="Arial"/>
        </w:rPr>
        <w:t>образложити</w:t>
      </w:r>
      <w:r w:rsidR="005659F7" w:rsidRPr="005659F7">
        <w:rPr>
          <w:rFonts w:ascii="Arial" w:hAnsi="Arial" w:cs="Arial"/>
        </w:rPr>
        <w:t xml:space="preserve"> </w:t>
      </w:r>
      <w:r>
        <w:rPr>
          <w:rFonts w:ascii="Arial" w:hAnsi="Arial" w:cs="Arial"/>
        </w:rPr>
        <w:t>одступања</w:t>
      </w:r>
      <w:r w:rsidR="005659F7" w:rsidRPr="005659F7">
        <w:rPr>
          <w:rFonts w:ascii="Arial" w:hAnsi="Arial" w:cs="Arial"/>
        </w:rPr>
        <w:t>).</w:t>
      </w:r>
    </w:p>
    <w:p w:rsidR="005659F7" w:rsidRPr="005659F7" w:rsidRDefault="005659F7" w:rsidP="005659F7">
      <w:pPr>
        <w:jc w:val="both"/>
        <w:rPr>
          <w:rFonts w:ascii="Arial" w:hAnsi="Arial" w:cs="Arial"/>
          <w:bCs/>
        </w:rPr>
      </w:pPr>
    </w:p>
    <w:p w:rsidR="005659F7" w:rsidRPr="005659F7" w:rsidRDefault="001008C7" w:rsidP="005659F7">
      <w:pPr>
        <w:jc w:val="both"/>
        <w:rPr>
          <w:rFonts w:ascii="Arial" w:hAnsi="Arial" w:cs="Arial"/>
          <w:bCs/>
        </w:rPr>
      </w:pPr>
      <w:r>
        <w:rPr>
          <w:rFonts w:ascii="Arial" w:hAnsi="Arial" w:cs="Arial"/>
          <w:bCs/>
        </w:rPr>
        <w:t>Дакле</w:t>
      </w:r>
      <w:r w:rsidR="005659F7" w:rsidRPr="005659F7">
        <w:rPr>
          <w:rFonts w:ascii="Arial" w:hAnsi="Arial" w:cs="Arial"/>
          <w:bCs/>
        </w:rPr>
        <w:t xml:space="preserve">, </w:t>
      </w:r>
      <w:r>
        <w:rPr>
          <w:rFonts w:ascii="Arial" w:hAnsi="Arial" w:cs="Arial"/>
          <w:bCs/>
        </w:rPr>
        <w:t>управљачка</w:t>
      </w:r>
      <w:r w:rsidR="005659F7" w:rsidRPr="005659F7">
        <w:rPr>
          <w:rFonts w:ascii="Arial" w:hAnsi="Arial" w:cs="Arial"/>
          <w:bCs/>
        </w:rPr>
        <w:t xml:space="preserve"> </w:t>
      </w:r>
      <w:r>
        <w:rPr>
          <w:rFonts w:ascii="Arial" w:hAnsi="Arial" w:cs="Arial"/>
          <w:bCs/>
        </w:rPr>
        <w:t>одговорност</w:t>
      </w:r>
      <w:r w:rsidR="005659F7" w:rsidRPr="005659F7">
        <w:rPr>
          <w:rFonts w:ascii="Arial" w:hAnsi="Arial" w:cs="Arial"/>
          <w:bCs/>
        </w:rPr>
        <w:t xml:space="preserve"> </w:t>
      </w:r>
      <w:r>
        <w:rPr>
          <w:rFonts w:ascii="Arial" w:hAnsi="Arial" w:cs="Arial"/>
          <w:bCs/>
        </w:rPr>
        <w:t>подразумијева</w:t>
      </w:r>
      <w:r w:rsidR="005659F7" w:rsidRPr="005659F7">
        <w:rPr>
          <w:rFonts w:ascii="Arial" w:hAnsi="Arial" w:cs="Arial"/>
          <w:bCs/>
        </w:rPr>
        <w:t xml:space="preserve"> </w:t>
      </w:r>
      <w:r>
        <w:rPr>
          <w:rFonts w:ascii="Arial" w:hAnsi="Arial" w:cs="Arial"/>
          <w:bCs/>
        </w:rPr>
        <w:t>одговорност</w:t>
      </w:r>
      <w:r w:rsidR="005659F7" w:rsidRPr="005659F7">
        <w:rPr>
          <w:rFonts w:ascii="Arial" w:hAnsi="Arial" w:cs="Arial"/>
          <w:bCs/>
        </w:rPr>
        <w:t xml:space="preserve"> </w:t>
      </w:r>
      <w:r>
        <w:rPr>
          <w:rFonts w:ascii="Arial" w:hAnsi="Arial" w:cs="Arial"/>
          <w:bCs/>
        </w:rPr>
        <w:t>за</w:t>
      </w:r>
      <w:r w:rsidR="005659F7" w:rsidRPr="005659F7">
        <w:rPr>
          <w:rFonts w:ascii="Arial" w:hAnsi="Arial" w:cs="Arial"/>
          <w:bCs/>
        </w:rPr>
        <w:t xml:space="preserve"> </w:t>
      </w:r>
      <w:r>
        <w:rPr>
          <w:rFonts w:ascii="Arial" w:hAnsi="Arial" w:cs="Arial"/>
          <w:bCs/>
        </w:rPr>
        <w:t>све</w:t>
      </w:r>
      <w:r w:rsidR="005659F7" w:rsidRPr="005659F7">
        <w:rPr>
          <w:rFonts w:ascii="Arial" w:hAnsi="Arial" w:cs="Arial"/>
          <w:bCs/>
        </w:rPr>
        <w:t xml:space="preserve"> </w:t>
      </w:r>
      <w:r>
        <w:rPr>
          <w:rFonts w:ascii="Arial" w:hAnsi="Arial" w:cs="Arial"/>
          <w:bCs/>
        </w:rPr>
        <w:t>аспекте</w:t>
      </w:r>
      <w:r w:rsidR="005659F7" w:rsidRPr="005659F7">
        <w:rPr>
          <w:rFonts w:ascii="Arial" w:hAnsi="Arial" w:cs="Arial"/>
          <w:bCs/>
        </w:rPr>
        <w:t xml:space="preserve"> </w:t>
      </w:r>
      <w:r>
        <w:rPr>
          <w:rFonts w:ascii="Arial" w:hAnsi="Arial" w:cs="Arial"/>
          <w:bCs/>
        </w:rPr>
        <w:t>управљања</w:t>
      </w:r>
      <w:r w:rsidR="005659F7" w:rsidRPr="005659F7">
        <w:rPr>
          <w:rFonts w:ascii="Arial" w:hAnsi="Arial" w:cs="Arial"/>
          <w:bCs/>
        </w:rPr>
        <w:t xml:space="preserve"> </w:t>
      </w:r>
      <w:r>
        <w:rPr>
          <w:rFonts w:ascii="Arial" w:hAnsi="Arial" w:cs="Arial"/>
          <w:bCs/>
        </w:rPr>
        <w:t>и</w:t>
      </w:r>
      <w:r w:rsidR="005659F7" w:rsidRPr="005659F7">
        <w:rPr>
          <w:rFonts w:ascii="Arial" w:hAnsi="Arial" w:cs="Arial"/>
          <w:bCs/>
        </w:rPr>
        <w:t xml:space="preserve"> </w:t>
      </w:r>
      <w:r>
        <w:rPr>
          <w:rFonts w:ascii="Arial" w:hAnsi="Arial" w:cs="Arial"/>
          <w:bCs/>
        </w:rPr>
        <w:t>доношења</w:t>
      </w:r>
      <w:r w:rsidR="005659F7" w:rsidRPr="005659F7">
        <w:rPr>
          <w:rFonts w:ascii="Arial" w:hAnsi="Arial" w:cs="Arial"/>
          <w:bCs/>
        </w:rPr>
        <w:t xml:space="preserve"> </w:t>
      </w:r>
      <w:r>
        <w:rPr>
          <w:rFonts w:ascii="Arial" w:hAnsi="Arial" w:cs="Arial"/>
          <w:bCs/>
        </w:rPr>
        <w:t>одлука</w:t>
      </w:r>
      <w:r w:rsidR="005659F7" w:rsidRPr="005659F7">
        <w:rPr>
          <w:rFonts w:ascii="Arial" w:hAnsi="Arial" w:cs="Arial"/>
          <w:bCs/>
        </w:rPr>
        <w:t xml:space="preserve">, </w:t>
      </w:r>
      <w:r>
        <w:rPr>
          <w:rFonts w:ascii="Arial" w:hAnsi="Arial" w:cs="Arial"/>
          <w:bCs/>
        </w:rPr>
        <w:t>од</w:t>
      </w:r>
      <w:r w:rsidR="005659F7" w:rsidRPr="005659F7">
        <w:rPr>
          <w:rFonts w:ascii="Arial" w:hAnsi="Arial" w:cs="Arial"/>
          <w:bCs/>
        </w:rPr>
        <w:t xml:space="preserve"> </w:t>
      </w:r>
      <w:r>
        <w:rPr>
          <w:rFonts w:ascii="Arial" w:hAnsi="Arial" w:cs="Arial"/>
          <w:bCs/>
        </w:rPr>
        <w:t>планирања</w:t>
      </w:r>
      <w:r w:rsidR="005659F7" w:rsidRPr="005659F7">
        <w:rPr>
          <w:rFonts w:ascii="Arial" w:hAnsi="Arial" w:cs="Arial"/>
          <w:bCs/>
        </w:rPr>
        <w:t xml:space="preserve"> </w:t>
      </w:r>
      <w:r>
        <w:rPr>
          <w:rFonts w:ascii="Arial" w:hAnsi="Arial" w:cs="Arial"/>
          <w:bCs/>
        </w:rPr>
        <w:t>до</w:t>
      </w:r>
      <w:r w:rsidR="005659F7" w:rsidRPr="005659F7">
        <w:rPr>
          <w:rFonts w:ascii="Arial" w:hAnsi="Arial" w:cs="Arial"/>
          <w:bCs/>
        </w:rPr>
        <w:t xml:space="preserve"> </w:t>
      </w:r>
      <w:r>
        <w:rPr>
          <w:rFonts w:ascii="Arial" w:hAnsi="Arial" w:cs="Arial"/>
          <w:bCs/>
        </w:rPr>
        <w:t>извјештавања</w:t>
      </w:r>
      <w:r w:rsidR="005659F7" w:rsidRPr="005659F7">
        <w:rPr>
          <w:rFonts w:ascii="Arial" w:hAnsi="Arial" w:cs="Arial"/>
          <w:bCs/>
        </w:rPr>
        <w:t xml:space="preserve">, </w:t>
      </w:r>
      <w:r>
        <w:rPr>
          <w:rFonts w:ascii="Arial" w:hAnsi="Arial" w:cs="Arial"/>
          <w:bCs/>
        </w:rPr>
        <w:t>те</w:t>
      </w:r>
      <w:r w:rsidR="005659F7" w:rsidRPr="005659F7">
        <w:rPr>
          <w:rFonts w:ascii="Arial" w:hAnsi="Arial" w:cs="Arial"/>
          <w:bCs/>
        </w:rPr>
        <w:t xml:space="preserve"> </w:t>
      </w:r>
      <w:r>
        <w:rPr>
          <w:rFonts w:ascii="Arial" w:hAnsi="Arial" w:cs="Arial"/>
          <w:bCs/>
        </w:rPr>
        <w:t>од</w:t>
      </w:r>
      <w:r w:rsidR="005659F7" w:rsidRPr="005659F7">
        <w:rPr>
          <w:rFonts w:ascii="Arial" w:hAnsi="Arial" w:cs="Arial"/>
          <w:bCs/>
        </w:rPr>
        <w:t xml:space="preserve"> </w:t>
      </w:r>
      <w:r>
        <w:rPr>
          <w:rFonts w:ascii="Arial" w:hAnsi="Arial" w:cs="Arial"/>
          <w:bCs/>
        </w:rPr>
        <w:t>делегирања</w:t>
      </w:r>
      <w:r w:rsidR="005659F7" w:rsidRPr="005659F7">
        <w:rPr>
          <w:rFonts w:ascii="Arial" w:hAnsi="Arial" w:cs="Arial"/>
          <w:bCs/>
        </w:rPr>
        <w:t xml:space="preserve"> </w:t>
      </w:r>
      <w:r>
        <w:rPr>
          <w:rFonts w:ascii="Arial" w:hAnsi="Arial" w:cs="Arial"/>
          <w:bCs/>
        </w:rPr>
        <w:t>до</w:t>
      </w:r>
      <w:r w:rsidR="005659F7" w:rsidRPr="005659F7">
        <w:rPr>
          <w:rFonts w:ascii="Arial" w:hAnsi="Arial" w:cs="Arial"/>
          <w:bCs/>
        </w:rPr>
        <w:t xml:space="preserve"> </w:t>
      </w:r>
      <w:r>
        <w:rPr>
          <w:rFonts w:ascii="Arial" w:hAnsi="Arial" w:cs="Arial"/>
          <w:bCs/>
        </w:rPr>
        <w:t>контроле</w:t>
      </w:r>
      <w:r w:rsidR="005659F7" w:rsidRPr="005659F7">
        <w:rPr>
          <w:rFonts w:ascii="Arial" w:hAnsi="Arial" w:cs="Arial"/>
          <w:bCs/>
        </w:rPr>
        <w:t xml:space="preserve">, </w:t>
      </w:r>
      <w:r>
        <w:rPr>
          <w:rFonts w:ascii="Arial" w:hAnsi="Arial" w:cs="Arial"/>
          <w:bCs/>
        </w:rPr>
        <w:t>а</w:t>
      </w:r>
      <w:r w:rsidR="005659F7" w:rsidRPr="005659F7">
        <w:rPr>
          <w:rFonts w:ascii="Arial" w:hAnsi="Arial" w:cs="Arial"/>
          <w:bCs/>
        </w:rPr>
        <w:t xml:space="preserve"> </w:t>
      </w:r>
      <w:r>
        <w:rPr>
          <w:rFonts w:ascii="Arial" w:hAnsi="Arial" w:cs="Arial"/>
          <w:bCs/>
        </w:rPr>
        <w:t>обухвата</w:t>
      </w:r>
      <w:r w:rsidR="005659F7" w:rsidRPr="005659F7">
        <w:rPr>
          <w:rFonts w:ascii="Arial" w:hAnsi="Arial" w:cs="Arial"/>
          <w:bCs/>
        </w:rPr>
        <w:t xml:space="preserve"> </w:t>
      </w:r>
      <w:r>
        <w:rPr>
          <w:rFonts w:ascii="Arial" w:hAnsi="Arial" w:cs="Arial"/>
          <w:bCs/>
        </w:rPr>
        <w:t>обавезу</w:t>
      </w:r>
      <w:r w:rsidR="005659F7" w:rsidRPr="005659F7">
        <w:rPr>
          <w:rFonts w:ascii="Arial" w:hAnsi="Arial" w:cs="Arial"/>
          <w:bCs/>
        </w:rPr>
        <w:t xml:space="preserve"> </w:t>
      </w:r>
      <w:r>
        <w:rPr>
          <w:rFonts w:ascii="Arial" w:hAnsi="Arial" w:cs="Arial"/>
          <w:bCs/>
        </w:rPr>
        <w:t>руководиоца</w:t>
      </w:r>
      <w:r w:rsidR="005659F7" w:rsidRPr="005659F7">
        <w:rPr>
          <w:rFonts w:ascii="Arial" w:hAnsi="Arial" w:cs="Arial"/>
          <w:bCs/>
        </w:rPr>
        <w:t xml:space="preserve"> </w:t>
      </w:r>
      <w:r>
        <w:rPr>
          <w:rFonts w:ascii="Arial" w:hAnsi="Arial" w:cs="Arial"/>
          <w:bCs/>
        </w:rPr>
        <w:t>да</w:t>
      </w:r>
      <w:r w:rsidR="005659F7" w:rsidRPr="005659F7">
        <w:rPr>
          <w:rFonts w:ascii="Arial" w:hAnsi="Arial" w:cs="Arial"/>
          <w:bCs/>
        </w:rPr>
        <w:t xml:space="preserve"> </w:t>
      </w:r>
      <w:r>
        <w:rPr>
          <w:rFonts w:ascii="Arial" w:hAnsi="Arial" w:cs="Arial"/>
          <w:bCs/>
        </w:rPr>
        <w:t>кроз</w:t>
      </w:r>
      <w:r w:rsidR="005659F7" w:rsidRPr="005659F7">
        <w:rPr>
          <w:rFonts w:ascii="Arial" w:hAnsi="Arial" w:cs="Arial"/>
          <w:bCs/>
        </w:rPr>
        <w:t xml:space="preserve"> </w:t>
      </w:r>
      <w:r>
        <w:rPr>
          <w:rFonts w:ascii="Arial" w:hAnsi="Arial" w:cs="Arial"/>
          <w:bCs/>
        </w:rPr>
        <w:t>систем</w:t>
      </w:r>
      <w:r w:rsidR="005659F7" w:rsidRPr="005659F7">
        <w:rPr>
          <w:rFonts w:ascii="Arial" w:hAnsi="Arial" w:cs="Arial"/>
          <w:bCs/>
        </w:rPr>
        <w:t xml:space="preserve"> </w:t>
      </w:r>
      <w:r>
        <w:rPr>
          <w:rFonts w:ascii="Arial" w:hAnsi="Arial" w:cs="Arial"/>
          <w:bCs/>
        </w:rPr>
        <w:t>финансијског</w:t>
      </w:r>
      <w:r w:rsidR="005659F7" w:rsidRPr="005659F7">
        <w:rPr>
          <w:rFonts w:ascii="Arial" w:hAnsi="Arial" w:cs="Arial"/>
          <w:bCs/>
        </w:rPr>
        <w:t xml:space="preserve"> </w:t>
      </w:r>
      <w:r>
        <w:rPr>
          <w:rFonts w:ascii="Arial" w:hAnsi="Arial" w:cs="Arial"/>
          <w:bCs/>
        </w:rPr>
        <w:t>управљања</w:t>
      </w:r>
      <w:r w:rsidR="005659F7" w:rsidRPr="005659F7">
        <w:rPr>
          <w:rFonts w:ascii="Arial" w:hAnsi="Arial" w:cs="Arial"/>
          <w:bCs/>
        </w:rPr>
        <w:t xml:space="preserve"> </w:t>
      </w:r>
      <w:r>
        <w:rPr>
          <w:rFonts w:ascii="Arial" w:hAnsi="Arial" w:cs="Arial"/>
          <w:bCs/>
        </w:rPr>
        <w:t>и</w:t>
      </w:r>
      <w:r w:rsidR="005659F7" w:rsidRPr="005659F7">
        <w:rPr>
          <w:rFonts w:ascii="Arial" w:hAnsi="Arial" w:cs="Arial"/>
          <w:bCs/>
        </w:rPr>
        <w:t xml:space="preserve"> </w:t>
      </w:r>
      <w:r>
        <w:rPr>
          <w:rFonts w:ascii="Arial" w:hAnsi="Arial" w:cs="Arial"/>
          <w:bCs/>
        </w:rPr>
        <w:t>контроле</w:t>
      </w:r>
      <w:r w:rsidR="005659F7" w:rsidRPr="005659F7">
        <w:rPr>
          <w:rFonts w:ascii="Arial" w:hAnsi="Arial" w:cs="Arial"/>
          <w:bCs/>
        </w:rPr>
        <w:t xml:space="preserve"> </w:t>
      </w:r>
      <w:r>
        <w:rPr>
          <w:rFonts w:ascii="Arial" w:hAnsi="Arial" w:cs="Arial"/>
          <w:bCs/>
        </w:rPr>
        <w:t>осигура</w:t>
      </w:r>
      <w:r w:rsidR="005659F7" w:rsidRPr="005659F7">
        <w:rPr>
          <w:rFonts w:ascii="Arial" w:hAnsi="Arial" w:cs="Arial"/>
          <w:bCs/>
        </w:rPr>
        <w:t xml:space="preserve"> </w:t>
      </w:r>
      <w:r>
        <w:rPr>
          <w:rFonts w:ascii="Arial" w:hAnsi="Arial" w:cs="Arial"/>
          <w:bCs/>
        </w:rPr>
        <w:t>усклађеност</w:t>
      </w:r>
      <w:r w:rsidR="005659F7" w:rsidRPr="005659F7">
        <w:rPr>
          <w:rFonts w:ascii="Arial" w:hAnsi="Arial" w:cs="Arial"/>
          <w:bCs/>
        </w:rPr>
        <w:t xml:space="preserve"> </w:t>
      </w:r>
      <w:r>
        <w:rPr>
          <w:rFonts w:ascii="Arial" w:hAnsi="Arial" w:cs="Arial"/>
          <w:bCs/>
        </w:rPr>
        <w:t>пословања</w:t>
      </w:r>
      <w:r w:rsidR="005659F7" w:rsidRPr="005659F7">
        <w:rPr>
          <w:rFonts w:ascii="Arial" w:hAnsi="Arial" w:cs="Arial"/>
          <w:bCs/>
        </w:rPr>
        <w:t xml:space="preserve"> </w:t>
      </w:r>
      <w:r>
        <w:rPr>
          <w:rFonts w:ascii="Arial" w:hAnsi="Arial" w:cs="Arial"/>
          <w:bCs/>
        </w:rPr>
        <w:t>са</w:t>
      </w:r>
      <w:r w:rsidR="005659F7" w:rsidRPr="005659F7">
        <w:rPr>
          <w:rFonts w:ascii="Arial" w:hAnsi="Arial" w:cs="Arial"/>
          <w:bCs/>
        </w:rPr>
        <w:t xml:space="preserve"> </w:t>
      </w:r>
      <w:r>
        <w:rPr>
          <w:rFonts w:ascii="Arial" w:hAnsi="Arial" w:cs="Arial"/>
          <w:bCs/>
        </w:rPr>
        <w:t>законима</w:t>
      </w:r>
      <w:r w:rsidR="005659F7" w:rsidRPr="005659F7">
        <w:rPr>
          <w:rFonts w:ascii="Arial" w:hAnsi="Arial" w:cs="Arial"/>
          <w:bCs/>
        </w:rPr>
        <w:t xml:space="preserve">, </w:t>
      </w:r>
      <w:r>
        <w:rPr>
          <w:rFonts w:ascii="Arial" w:hAnsi="Arial" w:cs="Arial"/>
          <w:bCs/>
        </w:rPr>
        <w:t>осталим</w:t>
      </w:r>
      <w:r w:rsidR="005659F7" w:rsidRPr="005659F7">
        <w:rPr>
          <w:rFonts w:ascii="Arial" w:hAnsi="Arial" w:cs="Arial"/>
          <w:bCs/>
        </w:rPr>
        <w:t xml:space="preserve"> </w:t>
      </w:r>
      <w:r>
        <w:rPr>
          <w:rFonts w:ascii="Arial" w:hAnsi="Arial" w:cs="Arial"/>
          <w:bCs/>
        </w:rPr>
        <w:t>прописима</w:t>
      </w:r>
      <w:r w:rsidR="005659F7" w:rsidRPr="005659F7">
        <w:rPr>
          <w:rFonts w:ascii="Arial" w:hAnsi="Arial" w:cs="Arial"/>
          <w:bCs/>
        </w:rPr>
        <w:t xml:space="preserve"> </w:t>
      </w:r>
      <w:r>
        <w:rPr>
          <w:rFonts w:ascii="Arial" w:hAnsi="Arial" w:cs="Arial"/>
          <w:bCs/>
        </w:rPr>
        <w:t>и</w:t>
      </w:r>
      <w:r w:rsidR="005659F7" w:rsidRPr="005659F7">
        <w:rPr>
          <w:rFonts w:ascii="Arial" w:hAnsi="Arial" w:cs="Arial"/>
          <w:bCs/>
        </w:rPr>
        <w:t xml:space="preserve"> </w:t>
      </w:r>
      <w:r>
        <w:rPr>
          <w:rFonts w:ascii="Arial" w:hAnsi="Arial" w:cs="Arial"/>
          <w:bCs/>
        </w:rPr>
        <w:t>интерним</w:t>
      </w:r>
      <w:r w:rsidR="005659F7" w:rsidRPr="005659F7">
        <w:rPr>
          <w:rFonts w:ascii="Arial" w:hAnsi="Arial" w:cs="Arial"/>
          <w:bCs/>
        </w:rPr>
        <w:t xml:space="preserve"> </w:t>
      </w:r>
      <w:r>
        <w:rPr>
          <w:rFonts w:ascii="Arial" w:hAnsi="Arial" w:cs="Arial"/>
          <w:bCs/>
        </w:rPr>
        <w:t>процедурама</w:t>
      </w:r>
      <w:r w:rsidR="005659F7" w:rsidRPr="005659F7">
        <w:rPr>
          <w:rFonts w:ascii="Arial" w:hAnsi="Arial" w:cs="Arial"/>
          <w:bCs/>
        </w:rPr>
        <w:t xml:space="preserve">, </w:t>
      </w:r>
      <w:r>
        <w:rPr>
          <w:rFonts w:ascii="Arial" w:hAnsi="Arial" w:cs="Arial"/>
          <w:bCs/>
        </w:rPr>
        <w:t>те</w:t>
      </w:r>
      <w:r w:rsidR="005659F7" w:rsidRPr="005659F7">
        <w:rPr>
          <w:rFonts w:ascii="Arial" w:hAnsi="Arial" w:cs="Arial"/>
          <w:bCs/>
        </w:rPr>
        <w:t xml:space="preserve"> </w:t>
      </w:r>
      <w:r>
        <w:rPr>
          <w:rFonts w:ascii="Arial" w:hAnsi="Arial" w:cs="Arial"/>
          <w:bCs/>
        </w:rPr>
        <w:t>усмјереност</w:t>
      </w:r>
      <w:r w:rsidR="005659F7" w:rsidRPr="005659F7">
        <w:rPr>
          <w:rFonts w:ascii="Arial" w:hAnsi="Arial" w:cs="Arial"/>
          <w:bCs/>
        </w:rPr>
        <w:t xml:space="preserve"> </w:t>
      </w:r>
      <w:r>
        <w:rPr>
          <w:rFonts w:ascii="Arial" w:hAnsi="Arial" w:cs="Arial"/>
          <w:bCs/>
        </w:rPr>
        <w:t>пословања</w:t>
      </w:r>
      <w:r w:rsidR="005659F7" w:rsidRPr="005659F7">
        <w:rPr>
          <w:rFonts w:ascii="Arial" w:hAnsi="Arial" w:cs="Arial"/>
          <w:bCs/>
        </w:rPr>
        <w:t xml:space="preserve"> </w:t>
      </w:r>
      <w:r>
        <w:rPr>
          <w:rFonts w:ascii="Arial" w:hAnsi="Arial" w:cs="Arial"/>
          <w:bCs/>
        </w:rPr>
        <w:t>на</w:t>
      </w:r>
      <w:r w:rsidR="005659F7" w:rsidRPr="005659F7">
        <w:rPr>
          <w:rFonts w:ascii="Arial" w:hAnsi="Arial" w:cs="Arial"/>
          <w:bCs/>
        </w:rPr>
        <w:t xml:space="preserve"> </w:t>
      </w:r>
      <w:r>
        <w:rPr>
          <w:rFonts w:ascii="Arial" w:hAnsi="Arial" w:cs="Arial"/>
          <w:bCs/>
        </w:rPr>
        <w:t>резултате</w:t>
      </w:r>
      <w:r w:rsidR="005659F7" w:rsidRPr="005659F7">
        <w:rPr>
          <w:rFonts w:ascii="Arial" w:hAnsi="Arial" w:cs="Arial"/>
          <w:bCs/>
        </w:rPr>
        <w:t xml:space="preserve"> (</w:t>
      </w:r>
      <w:r>
        <w:rPr>
          <w:rFonts w:ascii="Arial" w:hAnsi="Arial" w:cs="Arial"/>
          <w:bCs/>
        </w:rPr>
        <w:t>учинак</w:t>
      </w:r>
      <w:r w:rsidR="005659F7" w:rsidRPr="005659F7">
        <w:rPr>
          <w:rFonts w:ascii="Arial" w:hAnsi="Arial" w:cs="Arial"/>
          <w:bCs/>
        </w:rPr>
        <w:t xml:space="preserve">, </w:t>
      </w:r>
      <w:r>
        <w:rPr>
          <w:rFonts w:ascii="Arial" w:hAnsi="Arial" w:cs="Arial"/>
          <w:bCs/>
        </w:rPr>
        <w:t>успјешност</w:t>
      </w:r>
      <w:r w:rsidR="005659F7" w:rsidRPr="005659F7">
        <w:rPr>
          <w:rFonts w:ascii="Arial" w:hAnsi="Arial" w:cs="Arial"/>
          <w:bCs/>
        </w:rPr>
        <w:t xml:space="preserve">), </w:t>
      </w:r>
      <w:r>
        <w:rPr>
          <w:rFonts w:ascii="Arial" w:hAnsi="Arial" w:cs="Arial"/>
          <w:bCs/>
        </w:rPr>
        <w:t>поштујући</w:t>
      </w:r>
      <w:r w:rsidR="005659F7" w:rsidRPr="005659F7">
        <w:rPr>
          <w:rFonts w:ascii="Arial" w:hAnsi="Arial" w:cs="Arial"/>
          <w:bCs/>
        </w:rPr>
        <w:t xml:space="preserve"> </w:t>
      </w:r>
      <w:r>
        <w:rPr>
          <w:rFonts w:ascii="Arial" w:hAnsi="Arial" w:cs="Arial"/>
          <w:bCs/>
        </w:rPr>
        <w:t>принципе</w:t>
      </w:r>
      <w:r w:rsidR="005659F7" w:rsidRPr="005659F7">
        <w:rPr>
          <w:rFonts w:ascii="Arial" w:hAnsi="Arial" w:cs="Arial"/>
          <w:bCs/>
        </w:rPr>
        <w:t xml:space="preserve"> </w:t>
      </w:r>
      <w:r>
        <w:rPr>
          <w:rFonts w:ascii="Arial" w:hAnsi="Arial" w:cs="Arial"/>
          <w:bCs/>
        </w:rPr>
        <w:t>транспарентности</w:t>
      </w:r>
      <w:r w:rsidR="005659F7" w:rsidRPr="005659F7">
        <w:rPr>
          <w:rFonts w:ascii="Arial" w:hAnsi="Arial" w:cs="Arial"/>
          <w:bCs/>
        </w:rPr>
        <w:t xml:space="preserve"> </w:t>
      </w:r>
      <w:r>
        <w:rPr>
          <w:rFonts w:ascii="Arial" w:hAnsi="Arial" w:cs="Arial"/>
          <w:bCs/>
        </w:rPr>
        <w:t>у</w:t>
      </w:r>
      <w:r w:rsidR="005659F7" w:rsidRPr="005659F7">
        <w:rPr>
          <w:rFonts w:ascii="Arial" w:hAnsi="Arial" w:cs="Arial"/>
          <w:bCs/>
        </w:rPr>
        <w:t xml:space="preserve"> </w:t>
      </w:r>
      <w:r>
        <w:rPr>
          <w:rFonts w:ascii="Arial" w:hAnsi="Arial" w:cs="Arial"/>
          <w:bCs/>
        </w:rPr>
        <w:t>раду</w:t>
      </w:r>
      <w:r w:rsidR="005659F7" w:rsidRPr="005659F7">
        <w:rPr>
          <w:rFonts w:ascii="Arial" w:hAnsi="Arial" w:cs="Arial"/>
          <w:bCs/>
        </w:rPr>
        <w:t xml:space="preserve"> </w:t>
      </w:r>
      <w:r>
        <w:rPr>
          <w:rFonts w:ascii="Arial" w:hAnsi="Arial" w:cs="Arial"/>
          <w:bCs/>
        </w:rPr>
        <w:t>организација</w:t>
      </w:r>
      <w:r w:rsidR="005659F7" w:rsidRPr="005659F7">
        <w:rPr>
          <w:rFonts w:ascii="Arial" w:hAnsi="Arial" w:cs="Arial"/>
          <w:bCs/>
        </w:rPr>
        <w:t xml:space="preserve"> </w:t>
      </w:r>
      <w:r>
        <w:rPr>
          <w:rFonts w:ascii="Arial" w:hAnsi="Arial" w:cs="Arial"/>
          <w:bCs/>
        </w:rPr>
        <w:t>јавног</w:t>
      </w:r>
      <w:r w:rsidR="005659F7" w:rsidRPr="005659F7">
        <w:rPr>
          <w:rFonts w:ascii="Arial" w:hAnsi="Arial" w:cs="Arial"/>
          <w:bCs/>
        </w:rPr>
        <w:t xml:space="preserve"> </w:t>
      </w:r>
      <w:r>
        <w:rPr>
          <w:rFonts w:ascii="Arial" w:hAnsi="Arial" w:cs="Arial"/>
          <w:bCs/>
        </w:rPr>
        <w:t>сектора</w:t>
      </w:r>
      <w:r w:rsidR="005659F7" w:rsidRPr="005659F7">
        <w:rPr>
          <w:rFonts w:ascii="Arial" w:hAnsi="Arial" w:cs="Arial"/>
          <w:bCs/>
        </w:rPr>
        <w:t xml:space="preserve">: </w:t>
      </w:r>
    </w:p>
    <w:p w:rsidR="005659F7" w:rsidRPr="005659F7" w:rsidRDefault="005659F7" w:rsidP="005659F7">
      <w:pPr>
        <w:jc w:val="both"/>
        <w:rPr>
          <w:rFonts w:ascii="Arial" w:hAnsi="Arial" w:cs="Arial"/>
        </w:rPr>
      </w:pPr>
      <w:r w:rsidRPr="005659F7">
        <w:rPr>
          <w:rFonts w:asciiTheme="minorHAnsi" w:eastAsiaTheme="minorHAnsi" w:hAnsiTheme="minorHAnsi" w:cstheme="minorHAnsi"/>
          <w:bCs/>
          <w:noProof/>
          <w:spacing w:val="0"/>
          <w:lang w:val="bs-Latn-BA" w:eastAsia="bs-Latn-BA" w:bidi="ar-SA"/>
        </w:rPr>
        <mc:AlternateContent>
          <mc:Choice Requires="wpg">
            <w:drawing>
              <wp:anchor distT="0" distB="0" distL="114300" distR="114300" simplePos="0" relativeHeight="251660288" behindDoc="0" locked="0" layoutInCell="1" allowOverlap="1" wp14:anchorId="696192EF" wp14:editId="5F4EBCC1">
                <wp:simplePos x="0" y="0"/>
                <wp:positionH relativeFrom="column">
                  <wp:posOffset>-95212</wp:posOffset>
                </wp:positionH>
                <wp:positionV relativeFrom="paragraph">
                  <wp:posOffset>172786</wp:posOffset>
                </wp:positionV>
                <wp:extent cx="5898822" cy="3448050"/>
                <wp:effectExtent l="0" t="0" r="26035" b="19050"/>
                <wp:wrapNone/>
                <wp:docPr id="3" name="Group 3"/>
                <wp:cNvGraphicFramePr/>
                <a:graphic xmlns:a="http://schemas.openxmlformats.org/drawingml/2006/main">
                  <a:graphicData uri="http://schemas.microsoft.com/office/word/2010/wordprocessingGroup">
                    <wpg:wgp>
                      <wpg:cNvGrpSpPr/>
                      <wpg:grpSpPr>
                        <a:xfrm>
                          <a:off x="0" y="0"/>
                          <a:ext cx="5898822" cy="3448050"/>
                          <a:chOff x="-238547" y="0"/>
                          <a:chExt cx="6476066" cy="3797231"/>
                        </a:xfrm>
                      </wpg:grpSpPr>
                      <wps:wsp>
                        <wps:cNvPr id="4" name="Oval 4"/>
                        <wps:cNvSpPr/>
                        <wps:spPr>
                          <a:xfrm>
                            <a:off x="-238547" y="0"/>
                            <a:ext cx="2164130" cy="1122386"/>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B6D57" w:rsidRDefault="006B6D57" w:rsidP="005659F7">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6D57" w:rsidRPr="00881D0C" w:rsidRDefault="006B6D57" w:rsidP="005659F7">
                              <w:pPr>
                                <w:jc w:val="center"/>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FFFF" w:themeColor="background1"/>
                                  <w:sz w:val="22"/>
                                  <w:szCs w:val="28"/>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УСКЛАЂЕНОСТ</w:t>
                              </w:r>
                              <w:r w:rsidRPr="00881D0C">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Oval 5"/>
                        <wps:cNvSpPr/>
                        <wps:spPr>
                          <a:xfrm>
                            <a:off x="-141157" y="1888126"/>
                            <a:ext cx="2066738" cy="118860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B6D57" w:rsidRDefault="006B6D57" w:rsidP="005659F7">
                              <w:pPr>
                                <w:jc w:val="center"/>
                                <w:rPr>
                                  <w:b/>
                                  <w:sz w:val="28"/>
                                  <w:szCs w:val="28"/>
                                </w:rPr>
                              </w:pPr>
                            </w:p>
                            <w:p w:rsidR="006B6D57" w:rsidRPr="00881D0C" w:rsidRDefault="006B6D57" w:rsidP="005659F7">
                              <w:pPr>
                                <w:jc w:val="center"/>
                                <w:rPr>
                                  <w:rFonts w:ascii="Arial" w:hAnsi="Arial" w:cs="Arial"/>
                                  <w:b/>
                                  <w:color w:val="FFFFFF" w:themeColor="background1"/>
                                  <w:sz w:val="22"/>
                                  <w:szCs w:val="28"/>
                                </w:rPr>
                              </w:pPr>
                              <w:r>
                                <w:rPr>
                                  <w:rFonts w:ascii="Arial" w:hAnsi="Arial" w:cs="Arial"/>
                                  <w:b/>
                                  <w:color w:val="FFFFFF" w:themeColor="background1"/>
                                  <w:sz w:val="22"/>
                                  <w:szCs w:val="28"/>
                                  <w:lang w:val="sr-Cyrl-RS"/>
                                </w:rPr>
                                <w:t>УСПЈЕШНОСТ</w:t>
                              </w:r>
                              <w:r w:rsidRPr="00881D0C">
                                <w:rPr>
                                  <w:rFonts w:ascii="Arial" w:hAnsi="Arial" w:cs="Arial"/>
                                  <w:b/>
                                  <w:color w:val="FFFFFF" w:themeColor="background1"/>
                                  <w:sz w:val="22"/>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oup 6"/>
                        <wpg:cNvGrpSpPr/>
                        <wpg:grpSpPr>
                          <a:xfrm>
                            <a:off x="3717511" y="55473"/>
                            <a:ext cx="2520008" cy="3741758"/>
                            <a:chOff x="491231" y="-91176"/>
                            <a:chExt cx="2520008" cy="3741758"/>
                          </a:xfrm>
                        </wpg:grpSpPr>
                        <wps:wsp>
                          <wps:cNvPr id="7" name="Oval 7"/>
                          <wps:cNvSpPr/>
                          <wps:spPr>
                            <a:xfrm>
                              <a:off x="491231" y="-91176"/>
                              <a:ext cx="2520008" cy="2740329"/>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B6D57" w:rsidRPr="00113819" w:rsidRDefault="006B6D57" w:rsidP="005659F7">
                                <w:pPr>
                                  <w:jc w:val="center"/>
                                  <w:rPr>
                                    <w:rFonts w:ascii="Arial" w:hAnsi="Arial" w:cs="Arial"/>
                                    <w:b/>
                                    <w:color w:val="FFFFFF" w:themeColor="background1"/>
                                    <w:sz w:val="26"/>
                                    <w:szCs w:val="26"/>
                                  </w:rPr>
                                </w:pPr>
                                <w:r>
                                  <w:rPr>
                                    <w:rFonts w:ascii="Arial" w:hAnsi="Arial" w:cs="Arial"/>
                                    <w:b/>
                                    <w:color w:val="FFFFFF" w:themeColor="background1"/>
                                    <w:sz w:val="26"/>
                                    <w:szCs w:val="26"/>
                                    <w:lang w:val="sr-Cyrl-RS"/>
                                  </w:rPr>
                                  <w:t>УПРАВЉАЧКА ОДГОВОРНОСТ</w:t>
                                </w:r>
                                <w:r w:rsidRPr="00113819">
                                  <w:rPr>
                                    <w:rFonts w:ascii="Arial" w:hAnsi="Arial" w:cs="Arial"/>
                                    <w:b/>
                                    <w:color w:val="FFFFFF" w:themeColor="background1"/>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72431" y="2737307"/>
                              <a:ext cx="2352676" cy="9132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6B6D57" w:rsidRPr="00766D8D" w:rsidRDefault="006B6D57" w:rsidP="005659F7">
                                <w:r>
                                  <w:rPr>
                                    <w:rFonts w:ascii="Arial" w:hAnsi="Arial" w:cs="Arial"/>
                                    <w:color w:val="000000" w:themeColor="text1"/>
                                    <w:sz w:val="18"/>
                                    <w:szCs w:val="20"/>
                                  </w:rPr>
                                  <w:t>Економична</w:t>
                                </w:r>
                                <w:r w:rsidRPr="00881D0C">
                                  <w:rPr>
                                    <w:rFonts w:ascii="Arial" w:hAnsi="Arial" w:cs="Arial"/>
                                    <w:color w:val="000000" w:themeColor="text1"/>
                                    <w:sz w:val="18"/>
                                    <w:szCs w:val="20"/>
                                  </w:rPr>
                                  <w:t xml:space="preserve">, </w:t>
                                </w:r>
                                <w:r>
                                  <w:rPr>
                                    <w:rFonts w:ascii="Arial" w:hAnsi="Arial" w:cs="Arial"/>
                                    <w:color w:val="000000" w:themeColor="text1"/>
                                    <w:sz w:val="18"/>
                                    <w:szCs w:val="20"/>
                                  </w:rPr>
                                  <w:t>ефикасна</w:t>
                                </w:r>
                                <w:r w:rsidRPr="00881D0C">
                                  <w:rPr>
                                    <w:rFonts w:ascii="Arial" w:hAnsi="Arial" w:cs="Arial"/>
                                    <w:color w:val="000000" w:themeColor="text1"/>
                                    <w:sz w:val="18"/>
                                    <w:szCs w:val="20"/>
                                  </w:rPr>
                                  <w:t xml:space="preserve"> </w:t>
                                </w:r>
                                <w:r>
                                  <w:rPr>
                                    <w:rFonts w:ascii="Arial" w:hAnsi="Arial" w:cs="Arial"/>
                                    <w:color w:val="000000" w:themeColor="text1"/>
                                    <w:sz w:val="18"/>
                                    <w:szCs w:val="20"/>
                                  </w:rPr>
                                  <w:t>и</w:t>
                                </w:r>
                                <w:r w:rsidRPr="00881D0C">
                                  <w:rPr>
                                    <w:rFonts w:ascii="Arial" w:hAnsi="Arial" w:cs="Arial"/>
                                    <w:color w:val="000000" w:themeColor="text1"/>
                                    <w:sz w:val="18"/>
                                    <w:szCs w:val="20"/>
                                  </w:rPr>
                                  <w:t xml:space="preserve"> </w:t>
                                </w:r>
                                <w:r>
                                  <w:rPr>
                                    <w:rFonts w:ascii="Arial" w:hAnsi="Arial" w:cs="Arial"/>
                                    <w:color w:val="000000" w:themeColor="text1"/>
                                    <w:sz w:val="18"/>
                                    <w:szCs w:val="20"/>
                                  </w:rPr>
                                  <w:t>ефективна</w:t>
                                </w:r>
                                <w:r w:rsidRPr="00881D0C">
                                  <w:rPr>
                                    <w:rFonts w:ascii="Arial" w:hAnsi="Arial" w:cs="Arial"/>
                                    <w:color w:val="000000" w:themeColor="text1"/>
                                    <w:sz w:val="18"/>
                                    <w:szCs w:val="20"/>
                                  </w:rPr>
                                  <w:t xml:space="preserve"> </w:t>
                                </w:r>
                                <w:r>
                                  <w:rPr>
                                    <w:rFonts w:ascii="Arial" w:hAnsi="Arial" w:cs="Arial"/>
                                    <w:color w:val="000000" w:themeColor="text1"/>
                                    <w:sz w:val="18"/>
                                    <w:szCs w:val="20"/>
                                  </w:rPr>
                                  <w:t>реализација</w:t>
                                </w:r>
                                <w:r w:rsidRPr="00881D0C">
                                  <w:rPr>
                                    <w:rFonts w:ascii="Arial" w:hAnsi="Arial" w:cs="Arial"/>
                                    <w:color w:val="000000" w:themeColor="text1"/>
                                    <w:sz w:val="18"/>
                                    <w:szCs w:val="20"/>
                                  </w:rPr>
                                  <w:t xml:space="preserve"> </w:t>
                                </w:r>
                                <w:r>
                                  <w:rPr>
                                    <w:rFonts w:ascii="Arial" w:hAnsi="Arial" w:cs="Arial"/>
                                    <w:color w:val="000000" w:themeColor="text1"/>
                                    <w:sz w:val="18"/>
                                    <w:szCs w:val="20"/>
                                  </w:rPr>
                                  <w:t>циљева</w:t>
                                </w:r>
                                <w:r w:rsidRPr="00881D0C">
                                  <w:rPr>
                                    <w:rFonts w:ascii="Arial" w:hAnsi="Arial" w:cs="Arial"/>
                                    <w:color w:val="000000" w:themeColor="text1"/>
                                    <w:sz w:val="18"/>
                                    <w:szCs w:val="20"/>
                                  </w:rPr>
                                  <w:t xml:space="preserve"> </w:t>
                                </w:r>
                                <w:r>
                                  <w:rPr>
                                    <w:rFonts w:ascii="Arial" w:hAnsi="Arial" w:cs="Arial"/>
                                    <w:color w:val="000000" w:themeColor="text1"/>
                                    <w:sz w:val="18"/>
                                    <w:szCs w:val="20"/>
                                  </w:rPr>
                                  <w:t>и</w:t>
                                </w:r>
                                <w:r w:rsidRPr="00881D0C">
                                  <w:rPr>
                                    <w:rFonts w:ascii="Arial" w:hAnsi="Arial" w:cs="Arial"/>
                                    <w:color w:val="000000" w:themeColor="text1"/>
                                    <w:sz w:val="18"/>
                                    <w:szCs w:val="20"/>
                                  </w:rPr>
                                  <w:t xml:space="preserve"> </w:t>
                                </w:r>
                                <w:r>
                                  <w:rPr>
                                    <w:rFonts w:ascii="Arial" w:hAnsi="Arial" w:cs="Arial"/>
                                    <w:color w:val="000000" w:themeColor="text1"/>
                                    <w:sz w:val="18"/>
                                    <w:szCs w:val="20"/>
                                  </w:rPr>
                                  <w:t>политика</w:t>
                                </w:r>
                                <w:r w:rsidRPr="00881D0C">
                                  <w:rPr>
                                    <w:rFonts w:ascii="Arial" w:hAnsi="Arial" w:cs="Arial"/>
                                    <w:color w:val="000000" w:themeColor="text1"/>
                                    <w:sz w:val="18"/>
                                    <w:szCs w:val="20"/>
                                  </w:rPr>
                                  <w:t xml:space="preserve"> </w:t>
                                </w:r>
                                <w:r>
                                  <w:rPr>
                                    <w:rFonts w:ascii="Arial" w:hAnsi="Arial" w:cs="Arial"/>
                                    <w:color w:val="000000" w:themeColor="text1"/>
                                    <w:sz w:val="18"/>
                                    <w:szCs w:val="20"/>
                                  </w:rPr>
                                  <w:t>у</w:t>
                                </w:r>
                                <w:r w:rsidRPr="00881D0C">
                                  <w:rPr>
                                    <w:rFonts w:ascii="Arial" w:hAnsi="Arial" w:cs="Arial"/>
                                    <w:color w:val="000000" w:themeColor="text1"/>
                                    <w:sz w:val="18"/>
                                    <w:szCs w:val="20"/>
                                  </w:rPr>
                                  <w:t xml:space="preserve"> </w:t>
                                </w:r>
                                <w:r>
                                  <w:rPr>
                                    <w:rFonts w:ascii="Arial" w:hAnsi="Arial" w:cs="Arial"/>
                                    <w:color w:val="000000" w:themeColor="text1"/>
                                    <w:sz w:val="18"/>
                                    <w:szCs w:val="20"/>
                                  </w:rPr>
                                  <w:t>складу</w:t>
                                </w:r>
                                <w:r w:rsidRPr="00881D0C">
                                  <w:rPr>
                                    <w:rFonts w:ascii="Arial" w:hAnsi="Arial" w:cs="Arial"/>
                                    <w:color w:val="000000" w:themeColor="text1"/>
                                    <w:sz w:val="18"/>
                                    <w:szCs w:val="20"/>
                                  </w:rPr>
                                  <w:t xml:space="preserve"> </w:t>
                                </w:r>
                                <w:r>
                                  <w:rPr>
                                    <w:rFonts w:ascii="Arial" w:hAnsi="Arial" w:cs="Arial"/>
                                    <w:color w:val="000000" w:themeColor="text1"/>
                                    <w:sz w:val="18"/>
                                    <w:szCs w:val="20"/>
                                  </w:rPr>
                                  <w:t>са</w:t>
                                </w:r>
                                <w:r w:rsidRPr="00881D0C">
                                  <w:rPr>
                                    <w:rFonts w:ascii="Arial" w:hAnsi="Arial" w:cs="Arial"/>
                                    <w:color w:val="000000" w:themeColor="text1"/>
                                    <w:sz w:val="18"/>
                                    <w:szCs w:val="20"/>
                                  </w:rPr>
                                  <w:t xml:space="preserve"> </w:t>
                                </w:r>
                                <w:r>
                                  <w:rPr>
                                    <w:rFonts w:ascii="Arial" w:hAnsi="Arial" w:cs="Arial"/>
                                    <w:color w:val="000000" w:themeColor="text1"/>
                                    <w:sz w:val="18"/>
                                    <w:szCs w:val="20"/>
                                  </w:rPr>
                                  <w:t>законима</w:t>
                                </w:r>
                                <w:r w:rsidRPr="00881D0C">
                                  <w:rPr>
                                    <w:rFonts w:ascii="Arial" w:hAnsi="Arial" w:cs="Arial"/>
                                    <w:color w:val="000000" w:themeColor="text1"/>
                                    <w:sz w:val="18"/>
                                    <w:szCs w:val="20"/>
                                  </w:rPr>
                                  <w:t xml:space="preserve">, </w:t>
                                </w:r>
                                <w:r>
                                  <w:rPr>
                                    <w:rFonts w:ascii="Arial" w:hAnsi="Arial" w:cs="Arial"/>
                                    <w:color w:val="000000" w:themeColor="text1"/>
                                    <w:sz w:val="18"/>
                                    <w:szCs w:val="20"/>
                                  </w:rPr>
                                  <w:t>осталом</w:t>
                                </w:r>
                                <w:r w:rsidRPr="00881D0C">
                                  <w:rPr>
                                    <w:rFonts w:ascii="Arial" w:hAnsi="Arial" w:cs="Arial"/>
                                    <w:color w:val="000000" w:themeColor="text1"/>
                                    <w:sz w:val="18"/>
                                    <w:szCs w:val="20"/>
                                  </w:rPr>
                                  <w:t xml:space="preserve"> </w:t>
                                </w:r>
                                <w:r>
                                  <w:rPr>
                                    <w:rFonts w:ascii="Arial" w:hAnsi="Arial" w:cs="Arial"/>
                                    <w:color w:val="000000" w:themeColor="text1"/>
                                    <w:sz w:val="18"/>
                                    <w:szCs w:val="20"/>
                                  </w:rPr>
                                  <w:t>регулативом</w:t>
                                </w:r>
                                <w:r w:rsidRPr="00881D0C">
                                  <w:rPr>
                                    <w:rFonts w:ascii="Arial" w:hAnsi="Arial" w:cs="Arial"/>
                                    <w:color w:val="000000" w:themeColor="text1"/>
                                    <w:sz w:val="18"/>
                                    <w:szCs w:val="20"/>
                                  </w:rPr>
                                  <w:t xml:space="preserve"> </w:t>
                                </w:r>
                                <w:r>
                                  <w:rPr>
                                    <w:rFonts w:ascii="Arial" w:hAnsi="Arial" w:cs="Arial"/>
                                    <w:color w:val="000000" w:themeColor="text1"/>
                                    <w:sz w:val="18"/>
                                    <w:szCs w:val="20"/>
                                  </w:rPr>
                                  <w:t>и</w:t>
                                </w:r>
                                <w:r w:rsidRPr="00881D0C">
                                  <w:rPr>
                                    <w:rFonts w:ascii="Arial" w:hAnsi="Arial" w:cs="Arial"/>
                                    <w:color w:val="000000" w:themeColor="text1"/>
                                    <w:sz w:val="18"/>
                                    <w:szCs w:val="20"/>
                                  </w:rPr>
                                  <w:t xml:space="preserve"> </w:t>
                                </w:r>
                                <w:r>
                                  <w:rPr>
                                    <w:rFonts w:ascii="Arial" w:hAnsi="Arial" w:cs="Arial"/>
                                    <w:color w:val="000000" w:themeColor="text1"/>
                                    <w:sz w:val="18"/>
                                    <w:szCs w:val="20"/>
                                  </w:rPr>
                                  <w:t>интерним</w:t>
                                </w:r>
                                <w:r w:rsidRPr="00881D0C">
                                  <w:rPr>
                                    <w:rFonts w:ascii="Arial" w:hAnsi="Arial" w:cs="Arial"/>
                                    <w:color w:val="000000" w:themeColor="text1"/>
                                    <w:sz w:val="18"/>
                                    <w:szCs w:val="20"/>
                                  </w:rPr>
                                  <w:t xml:space="preserve"> </w:t>
                                </w:r>
                                <w:r>
                                  <w:rPr>
                                    <w:rFonts w:ascii="Arial" w:hAnsi="Arial" w:cs="Arial"/>
                                    <w:color w:val="000000" w:themeColor="text1"/>
                                    <w:sz w:val="18"/>
                                    <w:szCs w:val="20"/>
                                  </w:rPr>
                                  <w:t>прописима</w:t>
                                </w:r>
                                <w:r w:rsidRPr="00881D0C">
                                  <w:rPr>
                                    <w:rFonts w:ascii="Arial" w:hAnsi="Arial" w:cs="Arial"/>
                                    <w:color w:val="000000" w:themeColor="text1"/>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Rectangle 9"/>
                        <wps:cNvSpPr/>
                        <wps:spPr>
                          <a:xfrm>
                            <a:off x="1980542" y="144757"/>
                            <a:ext cx="1666875" cy="749518"/>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6B6D57" w:rsidRPr="005F0EE4" w:rsidRDefault="006B6D57" w:rsidP="00766D8D">
                              <w:pPr>
                                <w:rPr>
                                  <w:color w:val="000000" w:themeColor="text1"/>
                                  <w:sz w:val="18"/>
                                </w:rPr>
                              </w:pPr>
                              <w:r>
                                <w:rPr>
                                  <w:rFonts w:ascii="Arial" w:hAnsi="Arial" w:cs="Arial"/>
                                  <w:color w:val="000000" w:themeColor="text1"/>
                                  <w:sz w:val="18"/>
                                </w:rPr>
                                <w:t>Пословање</w:t>
                              </w:r>
                              <w:r w:rsidRPr="00881D0C">
                                <w:rPr>
                                  <w:rFonts w:ascii="Arial" w:hAnsi="Arial" w:cs="Arial"/>
                                  <w:color w:val="000000" w:themeColor="text1"/>
                                  <w:sz w:val="18"/>
                                </w:rPr>
                                <w:t xml:space="preserve"> </w:t>
                              </w:r>
                              <w:r>
                                <w:rPr>
                                  <w:rFonts w:ascii="Arial" w:hAnsi="Arial" w:cs="Arial"/>
                                  <w:color w:val="000000" w:themeColor="text1"/>
                                  <w:sz w:val="18"/>
                                </w:rPr>
                                <w:t>у</w:t>
                              </w:r>
                              <w:r w:rsidRPr="00881D0C">
                                <w:rPr>
                                  <w:rFonts w:ascii="Arial" w:hAnsi="Arial" w:cs="Arial"/>
                                  <w:color w:val="000000" w:themeColor="text1"/>
                                  <w:sz w:val="18"/>
                                </w:rPr>
                                <w:t xml:space="preserve"> </w:t>
                              </w:r>
                              <w:r>
                                <w:rPr>
                                  <w:rFonts w:ascii="Arial" w:hAnsi="Arial" w:cs="Arial"/>
                                  <w:color w:val="000000" w:themeColor="text1"/>
                                  <w:sz w:val="18"/>
                                </w:rPr>
                                <w:t>складу</w:t>
                              </w:r>
                              <w:r w:rsidRPr="00881D0C">
                                <w:rPr>
                                  <w:rFonts w:ascii="Arial" w:hAnsi="Arial" w:cs="Arial"/>
                                  <w:color w:val="000000" w:themeColor="text1"/>
                                  <w:sz w:val="18"/>
                                </w:rPr>
                                <w:t xml:space="preserve"> </w:t>
                              </w:r>
                              <w:r>
                                <w:rPr>
                                  <w:rFonts w:ascii="Arial" w:hAnsi="Arial" w:cs="Arial"/>
                                  <w:color w:val="000000" w:themeColor="text1"/>
                                  <w:sz w:val="18"/>
                                </w:rPr>
                                <w:t>са</w:t>
                              </w:r>
                              <w:r w:rsidRPr="00881D0C">
                                <w:rPr>
                                  <w:rFonts w:ascii="Arial" w:hAnsi="Arial" w:cs="Arial"/>
                                  <w:color w:val="000000" w:themeColor="text1"/>
                                  <w:sz w:val="18"/>
                                </w:rPr>
                                <w:t xml:space="preserve"> </w:t>
                              </w:r>
                              <w:r>
                                <w:rPr>
                                  <w:rFonts w:ascii="Arial" w:hAnsi="Arial" w:cs="Arial"/>
                                  <w:color w:val="000000" w:themeColor="text1"/>
                                  <w:sz w:val="18"/>
                                </w:rPr>
                                <w:t>законима</w:t>
                              </w:r>
                              <w:r w:rsidRPr="00881D0C">
                                <w:rPr>
                                  <w:rFonts w:ascii="Arial" w:hAnsi="Arial" w:cs="Arial"/>
                                  <w:color w:val="000000" w:themeColor="text1"/>
                                  <w:sz w:val="18"/>
                                </w:rPr>
                                <w:t xml:space="preserve">, </w:t>
                              </w:r>
                              <w:r>
                                <w:rPr>
                                  <w:rFonts w:ascii="Arial" w:hAnsi="Arial" w:cs="Arial"/>
                                  <w:color w:val="000000" w:themeColor="text1"/>
                                  <w:sz w:val="18"/>
                                </w:rPr>
                                <w:t>регулативом</w:t>
                              </w:r>
                              <w:r w:rsidRPr="00881D0C">
                                <w:rPr>
                                  <w:rFonts w:ascii="Arial" w:hAnsi="Arial" w:cs="Arial"/>
                                  <w:color w:val="000000" w:themeColor="text1"/>
                                  <w:sz w:val="18"/>
                                </w:rPr>
                                <w:t xml:space="preserve"> </w:t>
                              </w:r>
                              <w:r>
                                <w:rPr>
                                  <w:rFonts w:ascii="Arial" w:hAnsi="Arial" w:cs="Arial"/>
                                  <w:color w:val="000000" w:themeColor="text1"/>
                                  <w:sz w:val="18"/>
                                </w:rPr>
                                <w:t>и</w:t>
                              </w:r>
                              <w:r w:rsidRPr="00881D0C">
                                <w:rPr>
                                  <w:rFonts w:ascii="Arial" w:hAnsi="Arial" w:cs="Arial"/>
                                  <w:color w:val="000000" w:themeColor="text1"/>
                                  <w:sz w:val="18"/>
                                </w:rPr>
                                <w:t xml:space="preserve"> </w:t>
                              </w:r>
                              <w:r>
                                <w:rPr>
                                  <w:rFonts w:ascii="Arial" w:hAnsi="Arial" w:cs="Arial"/>
                                  <w:color w:val="000000" w:themeColor="text1"/>
                                  <w:sz w:val="18"/>
                                </w:rPr>
                                <w:t>интерним</w:t>
                              </w:r>
                              <w:r w:rsidRPr="00881D0C">
                                <w:rPr>
                                  <w:rFonts w:ascii="Arial" w:hAnsi="Arial" w:cs="Arial"/>
                                  <w:color w:val="000000" w:themeColor="text1"/>
                                  <w:sz w:val="18"/>
                                </w:rPr>
                                <w:t xml:space="preserve"> </w:t>
                              </w:r>
                              <w:r>
                                <w:rPr>
                                  <w:rFonts w:ascii="Arial" w:hAnsi="Arial" w:cs="Arial"/>
                                  <w:color w:val="000000" w:themeColor="text1"/>
                                  <w:sz w:val="18"/>
                                </w:rPr>
                                <w:t>прописима</w:t>
                              </w:r>
                            </w:p>
                            <w:p w:rsidR="006B6D57" w:rsidRPr="005F0EE4" w:rsidRDefault="006B6D57" w:rsidP="005659F7">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980542" y="2262429"/>
                            <a:ext cx="1647825" cy="826206"/>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6B6D57" w:rsidRPr="00881D0C" w:rsidRDefault="006B6D57" w:rsidP="00766D8D">
                              <w:pPr>
                                <w:rPr>
                                  <w:rFonts w:ascii="Arial" w:hAnsi="Arial" w:cs="Arial"/>
                                  <w:color w:val="000000" w:themeColor="text1"/>
                                  <w:sz w:val="18"/>
                                </w:rPr>
                              </w:pPr>
                              <w:r>
                                <w:rPr>
                                  <w:rFonts w:ascii="Arial" w:hAnsi="Arial" w:cs="Arial"/>
                                  <w:color w:val="000000" w:themeColor="text1"/>
                                  <w:sz w:val="18"/>
                                </w:rPr>
                                <w:t>Економично</w:t>
                              </w:r>
                              <w:r w:rsidRPr="00881D0C">
                                <w:rPr>
                                  <w:rFonts w:ascii="Arial" w:hAnsi="Arial" w:cs="Arial"/>
                                  <w:color w:val="000000" w:themeColor="text1"/>
                                  <w:sz w:val="18"/>
                                </w:rPr>
                                <w:t xml:space="preserve">, </w:t>
                              </w:r>
                              <w:r>
                                <w:rPr>
                                  <w:rFonts w:ascii="Arial" w:hAnsi="Arial" w:cs="Arial"/>
                                  <w:color w:val="000000" w:themeColor="text1"/>
                                  <w:sz w:val="18"/>
                                </w:rPr>
                                <w:t>ефикасно</w:t>
                              </w:r>
                              <w:r w:rsidRPr="00881D0C">
                                <w:rPr>
                                  <w:rFonts w:ascii="Arial" w:hAnsi="Arial" w:cs="Arial"/>
                                  <w:color w:val="000000" w:themeColor="text1"/>
                                  <w:sz w:val="18"/>
                                </w:rPr>
                                <w:t xml:space="preserve"> </w:t>
                              </w:r>
                              <w:r>
                                <w:rPr>
                                  <w:rFonts w:ascii="Arial" w:hAnsi="Arial" w:cs="Arial"/>
                                  <w:color w:val="000000" w:themeColor="text1"/>
                                  <w:sz w:val="18"/>
                                </w:rPr>
                                <w:t>и</w:t>
                              </w:r>
                              <w:r w:rsidRPr="00881D0C">
                                <w:rPr>
                                  <w:rFonts w:ascii="Arial" w:hAnsi="Arial" w:cs="Arial"/>
                                  <w:color w:val="000000" w:themeColor="text1"/>
                                  <w:sz w:val="18"/>
                                </w:rPr>
                                <w:t xml:space="preserve"> </w:t>
                              </w:r>
                              <w:r>
                                <w:rPr>
                                  <w:rFonts w:ascii="Arial" w:hAnsi="Arial" w:cs="Arial"/>
                                  <w:color w:val="000000" w:themeColor="text1"/>
                                  <w:sz w:val="18"/>
                                </w:rPr>
                                <w:t>ефективно</w:t>
                              </w:r>
                              <w:r w:rsidRPr="00881D0C">
                                <w:rPr>
                                  <w:rFonts w:ascii="Arial" w:hAnsi="Arial" w:cs="Arial"/>
                                  <w:color w:val="000000" w:themeColor="text1"/>
                                  <w:sz w:val="18"/>
                                </w:rPr>
                                <w:t xml:space="preserve"> </w:t>
                              </w:r>
                              <w:r>
                                <w:rPr>
                                  <w:rFonts w:ascii="Arial" w:hAnsi="Arial" w:cs="Arial"/>
                                  <w:color w:val="000000" w:themeColor="text1"/>
                                  <w:sz w:val="18"/>
                                </w:rPr>
                                <w:t>испуњавање</w:t>
                              </w:r>
                              <w:r w:rsidRPr="00881D0C">
                                <w:rPr>
                                  <w:rFonts w:ascii="Arial" w:hAnsi="Arial" w:cs="Arial"/>
                                  <w:color w:val="000000" w:themeColor="text1"/>
                                  <w:sz w:val="18"/>
                                </w:rPr>
                                <w:t xml:space="preserve"> </w:t>
                              </w:r>
                              <w:r>
                                <w:rPr>
                                  <w:rFonts w:ascii="Arial" w:hAnsi="Arial" w:cs="Arial"/>
                                  <w:color w:val="000000" w:themeColor="text1"/>
                                  <w:sz w:val="18"/>
                                </w:rPr>
                                <w:t>циљева</w:t>
                              </w:r>
                              <w:r w:rsidRPr="00881D0C">
                                <w:rPr>
                                  <w:rFonts w:ascii="Arial" w:hAnsi="Arial" w:cs="Arial"/>
                                  <w:color w:val="000000" w:themeColor="text1"/>
                                  <w:sz w:val="18"/>
                                </w:rPr>
                                <w:t xml:space="preserve"> </w:t>
                              </w:r>
                              <w:r>
                                <w:rPr>
                                  <w:rFonts w:ascii="Arial" w:hAnsi="Arial" w:cs="Arial"/>
                                  <w:color w:val="000000" w:themeColor="text1"/>
                                  <w:sz w:val="18"/>
                                </w:rPr>
                                <w:t>и</w:t>
                              </w:r>
                              <w:r w:rsidRPr="00881D0C">
                                <w:rPr>
                                  <w:rFonts w:ascii="Arial" w:hAnsi="Arial" w:cs="Arial"/>
                                  <w:color w:val="000000" w:themeColor="text1"/>
                                  <w:sz w:val="18"/>
                                </w:rPr>
                                <w:t xml:space="preserve"> </w:t>
                              </w:r>
                              <w:r>
                                <w:rPr>
                                  <w:rFonts w:ascii="Arial" w:hAnsi="Arial" w:cs="Arial"/>
                                  <w:color w:val="000000" w:themeColor="text1"/>
                                  <w:sz w:val="18"/>
                                </w:rPr>
                                <w:t>политика</w:t>
                              </w:r>
                              <w:r w:rsidRPr="00881D0C">
                                <w:rPr>
                                  <w:rFonts w:ascii="Arial" w:hAnsi="Arial" w:cs="Arial"/>
                                  <w:color w:val="000000" w:themeColor="text1"/>
                                  <w:sz w:val="18"/>
                                </w:rPr>
                                <w:t xml:space="preserve"> </w:t>
                              </w:r>
                            </w:p>
                            <w:p w:rsidR="006B6D57" w:rsidRPr="00881D0C" w:rsidRDefault="006B6D57" w:rsidP="005659F7">
                              <w:pPr>
                                <w:rPr>
                                  <w:rFonts w:ascii="Arial" w:hAnsi="Arial" w:cs="Arial"/>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a:off x="2847436" y="1297571"/>
                            <a:ext cx="800100" cy="4095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ross 12"/>
                        <wps:cNvSpPr/>
                        <wps:spPr>
                          <a:xfrm>
                            <a:off x="674496" y="1256261"/>
                            <a:ext cx="421982" cy="466724"/>
                          </a:xfrm>
                          <a:prstGeom prst="plus">
                            <a:avLst>
                              <a:gd name="adj" fmla="val 3259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176405" y="1256261"/>
                            <a:ext cx="1694082" cy="514350"/>
                          </a:xfrm>
                          <a:prstGeom prst="rect">
                            <a:avLst/>
                          </a:prstGeom>
                          <a:noFill/>
                          <a:ln>
                            <a:noFill/>
                          </a:ln>
                          <a:effectLst/>
                        </wps:spPr>
                        <wps:txbx>
                          <w:txbxContent>
                            <w:p w:rsidR="006B6D57" w:rsidRPr="00881D0C" w:rsidRDefault="006B6D57" w:rsidP="005659F7">
                              <w:pPr>
                                <w:jc w:val="center"/>
                                <w:rPr>
                                  <w:rFonts w:ascii="Arial" w:hAnsi="Arial" w:cs="Arial"/>
                                  <w:b/>
                                  <w:color w:val="000000" w:themeColor="text1"/>
                                  <w:spacing w:val="0"/>
                                  <w:sz w:val="20"/>
                                  <w:szCs w:val="20"/>
                                  <w:lang w:val="bs-Latn-BA"/>
                                  <w14:textOutline w14:w="0" w14:cap="flat" w14:cmpd="sng" w14:algn="ctr">
                                    <w14:noFill/>
                                    <w14:prstDash w14:val="solid"/>
                                    <w14:round/>
                                  </w14:textOutline>
                                </w:rPr>
                              </w:pPr>
                              <w:r>
                                <w:rPr>
                                  <w:rFonts w:ascii="Arial" w:hAnsi="Arial" w:cs="Arial"/>
                                  <w:b/>
                                  <w:color w:val="000000" w:themeColor="text1"/>
                                  <w:spacing w:val="0"/>
                                  <w:sz w:val="20"/>
                                  <w:szCs w:val="20"/>
                                  <w:lang w:val="bs-Latn-BA"/>
                                  <w14:textOutline w14:w="0" w14:cap="flat" w14:cmpd="sng" w14:algn="ctr">
                                    <w14:noFill/>
                                    <w14:prstDash w14:val="solid"/>
                                    <w14:round/>
                                  </w14:textOutline>
                                </w:rPr>
                                <w:t>ТРАНСПАРЕНТНОСТ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6192EF" id="Group 3" o:spid="_x0000_s1026" style="position:absolute;left:0;text-align:left;margin-left:-7.5pt;margin-top:13.6pt;width:464.45pt;height:271.5pt;z-index:251660288;mso-width-relative:margin;mso-height-relative:margin" coordorigin="-2385" coordsize="64760,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">
                <v:oval id="Oval 4" o:spid="_x0000_s1027" style="position:absolute;left:-2385;width:21640;height:1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g8MA&#10;AADaAAAADwAAAGRycy9kb3ducmV2LnhtbESPQWsCMRSE7wX/Q3iCl6JZFy26GkUEQSkUuu2lt8fm&#10;dbO4eVmSqOu/N0Khx2FmvmHW29624ko+NI4VTCcZCOLK6YZrBd9fh/ECRIjIGlvHpOBOAbabwcsa&#10;C+1u/EnXMtYiQTgUqMDE2BVShsqQxTBxHXHyfp23GJP0tdQebwluW5ln2Zu02HBaMNjR3lB1Li9W&#10;wc4vP+b2bpanw37+fsovlPPPq1KjYb9bgYjUx//wX/uoFczgeSXd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I+g8MAAADaAAAADwAAAAAAAAAAAAAAAACYAgAAZHJzL2Rv&#10;d25yZXYueG1sUEsFBgAAAAAEAAQA9QAAAIgDAAAAAA==&#10;" fillcolor="#5b9bd5" strokecolor="#41719c" strokeweight="1pt">
                  <v:stroke joinstyle="miter"/>
                  <v:textbox>
                    <w:txbxContent>
                      <w:p w:rsidR="006B6D57" w:rsidRDefault="006B6D57" w:rsidP="005659F7">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6D57" w:rsidRPr="00881D0C" w:rsidRDefault="006B6D57" w:rsidP="005659F7">
                        <w:pPr>
                          <w:jc w:val="center"/>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FFFF" w:themeColor="background1"/>
                            <w:sz w:val="22"/>
                            <w:szCs w:val="28"/>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УСКЛАЂЕНОСТ</w:t>
                        </w:r>
                        <w:r w:rsidRPr="00881D0C">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oval>
                <v:oval id="Oval 5" o:spid="_x0000_s1028" style="position:absolute;left:-1411;top:18881;width:20666;height:1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bGMIA&#10;AADaAAAADwAAAGRycy9kb3ducmV2LnhtbESPQWsCMRSE7wX/Q3hCL0WzLmzR1SgiCBWhUPXi7bF5&#10;bhY3L0sSdf33plDocZiZb5jFqretuJMPjWMFk3EGgrhyuuFawem4HU1BhIissXVMCp4UYLUcvC2w&#10;1O7BP3Q/xFokCIcSFZgYu1LKUBmyGMauI07exXmLMUlfS+3xkeC2lXmWfUqLDacFgx1tDFXXw80q&#10;WPvZd2GfZrbbbor9Lr9RzucPpd6H/XoOIlIf/8N/7S+toIDfK+kG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psYwgAAANoAAAAPAAAAAAAAAAAAAAAAAJgCAABkcnMvZG93&#10;bnJldi54bWxQSwUGAAAAAAQABAD1AAAAhwMAAAAA&#10;" fillcolor="#5b9bd5" strokecolor="#41719c" strokeweight="1pt">
                  <v:stroke joinstyle="miter"/>
                  <v:textbox>
                    <w:txbxContent>
                      <w:p w:rsidR="006B6D57" w:rsidRDefault="006B6D57" w:rsidP="005659F7">
                        <w:pPr>
                          <w:jc w:val="center"/>
                          <w:rPr>
                            <w:b/>
                            <w:sz w:val="28"/>
                            <w:szCs w:val="28"/>
                          </w:rPr>
                        </w:pPr>
                      </w:p>
                      <w:p w:rsidR="006B6D57" w:rsidRPr="00881D0C" w:rsidRDefault="006B6D57" w:rsidP="005659F7">
                        <w:pPr>
                          <w:jc w:val="center"/>
                          <w:rPr>
                            <w:rFonts w:ascii="Arial" w:hAnsi="Arial" w:cs="Arial"/>
                            <w:b/>
                            <w:color w:val="FFFFFF" w:themeColor="background1"/>
                            <w:sz w:val="22"/>
                            <w:szCs w:val="28"/>
                          </w:rPr>
                        </w:pPr>
                        <w:r>
                          <w:rPr>
                            <w:rFonts w:ascii="Arial" w:hAnsi="Arial" w:cs="Arial"/>
                            <w:b/>
                            <w:color w:val="FFFFFF" w:themeColor="background1"/>
                            <w:sz w:val="22"/>
                            <w:szCs w:val="28"/>
                            <w:lang w:val="sr-Cyrl-RS"/>
                          </w:rPr>
                          <w:t>УСПЈЕШНОСТ</w:t>
                        </w:r>
                        <w:r w:rsidRPr="00881D0C">
                          <w:rPr>
                            <w:rFonts w:ascii="Arial" w:hAnsi="Arial" w:cs="Arial"/>
                            <w:b/>
                            <w:color w:val="FFFFFF" w:themeColor="background1"/>
                            <w:sz w:val="22"/>
                            <w:szCs w:val="28"/>
                          </w:rPr>
                          <w:t xml:space="preserve"> </w:t>
                        </w:r>
                      </w:p>
                    </w:txbxContent>
                  </v:textbox>
                </v:oval>
                <v:group id="Group 6" o:spid="_x0000_s1029" style="position:absolute;left:37175;top:554;width:25200;height:37418" coordorigin="4912,-911" coordsize="25200,37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0" style="position:absolute;left:4912;top:-911;width:25200;height:27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7McEA&#10;AADaAAAADwAAAGRycy9kb3ducmV2LnhtbESPW4vCMBSE3xf8D+EIvq3pCl7oGmVRRPFpveDzsTm2&#10;ZZuT0MS2/nsjLPg4zMw3zHzZmUo0VPvSsoKvYQKCOLO65FzB+bT5nIHwAVljZZkUPMjDctH7mGOq&#10;bcsHao4hFxHCPkUFRQguldJnBRn0Q+uIo3eztcEQZZ1LXWMb4aaSoySZSIMlx4UCHa0Kyv6Od6NA&#10;6ua2ubJzJ6q2B1pf2v19/KvUoN/9fIMI1IV3+L+90wqm8LoSb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uzHBAAAA2gAAAA8AAAAAAAAAAAAAAAAAmAIAAGRycy9kb3du&#10;cmV2LnhtbFBLBQYAAAAABAAEAPUAAACGAwAAAAA=&#10;" fillcolor="#5b9bd5" strokecolor="#41719c" strokeweight="1pt">
                    <v:stroke joinstyle="miter"/>
                    <v:textbox>
                      <w:txbxContent>
                        <w:p w:rsidR="006B6D57" w:rsidRPr="00113819" w:rsidRDefault="006B6D57" w:rsidP="005659F7">
                          <w:pPr>
                            <w:jc w:val="center"/>
                            <w:rPr>
                              <w:rFonts w:ascii="Arial" w:hAnsi="Arial" w:cs="Arial"/>
                              <w:b/>
                              <w:color w:val="FFFFFF" w:themeColor="background1"/>
                              <w:sz w:val="26"/>
                              <w:szCs w:val="26"/>
                            </w:rPr>
                          </w:pPr>
                          <w:r>
                            <w:rPr>
                              <w:rFonts w:ascii="Arial" w:hAnsi="Arial" w:cs="Arial"/>
                              <w:b/>
                              <w:color w:val="FFFFFF" w:themeColor="background1"/>
                              <w:sz w:val="26"/>
                              <w:szCs w:val="26"/>
                              <w:lang w:val="sr-Cyrl-RS"/>
                            </w:rPr>
                            <w:t>УПРАВЉАЧКА ОДГОВОРНОСТ</w:t>
                          </w:r>
                          <w:r w:rsidRPr="00113819">
                            <w:rPr>
                              <w:rFonts w:ascii="Arial" w:hAnsi="Arial" w:cs="Arial"/>
                              <w:b/>
                              <w:color w:val="FFFFFF" w:themeColor="background1"/>
                              <w:sz w:val="26"/>
                              <w:szCs w:val="26"/>
                            </w:rPr>
                            <w:t xml:space="preserve"> </w:t>
                          </w:r>
                        </w:p>
                      </w:txbxContent>
                    </v:textbox>
                  </v:oval>
                  <v:rect id="Rectangle 8" o:spid="_x0000_s1031" style="position:absolute;left:5724;top:27373;width:23527;height:9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7+zsAA&#10;AADaAAAADwAAAGRycy9kb3ducmV2LnhtbERPy4rCMBTdC/5DuMLsNNXFqNUogyiU2QztPNxemmtb&#10;prkJTWw7fz9ZCC4P570/jqYVPXW+saxguUhAEJdWN1wp+Pq8zDcgfEDW2FomBX/k4XiYTvaYajtw&#10;Tn0RKhFD2KeooA7BpVL6siaDfmEdceRutjMYIuwqqTscYrhp5SpJXqXBhmNDjY5ONZW/xd0o+Nnm&#10;a3f9zt5doZuP8/Z6kktfKPUyG992IAKN4Sl+uDOtIG6NV+IN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7+zsAAAADaAAAADwAAAAAAAAAAAAAAAACYAgAAZHJzL2Rvd25y&#10;ZXYueG1sUEsFBgAAAAAEAAQA9QAAAIUDAAAAAA==&#10;" fillcolor="#deebf7" strokecolor="#41719c" strokeweight="1pt">
                    <v:textbox>
                      <w:txbxContent>
                        <w:p w:rsidR="006B6D57" w:rsidRPr="00766D8D" w:rsidRDefault="006B6D57" w:rsidP="005659F7">
                          <w:r>
                            <w:rPr>
                              <w:rFonts w:ascii="Arial" w:hAnsi="Arial" w:cs="Arial"/>
                              <w:color w:val="000000" w:themeColor="text1"/>
                              <w:sz w:val="18"/>
                              <w:szCs w:val="20"/>
                            </w:rPr>
                            <w:t>Економична</w:t>
                          </w:r>
                          <w:r w:rsidRPr="00881D0C">
                            <w:rPr>
                              <w:rFonts w:ascii="Arial" w:hAnsi="Arial" w:cs="Arial"/>
                              <w:color w:val="000000" w:themeColor="text1"/>
                              <w:sz w:val="18"/>
                              <w:szCs w:val="20"/>
                            </w:rPr>
                            <w:t xml:space="preserve">, </w:t>
                          </w:r>
                          <w:r>
                            <w:rPr>
                              <w:rFonts w:ascii="Arial" w:hAnsi="Arial" w:cs="Arial"/>
                              <w:color w:val="000000" w:themeColor="text1"/>
                              <w:sz w:val="18"/>
                              <w:szCs w:val="20"/>
                            </w:rPr>
                            <w:t>ефикасна</w:t>
                          </w:r>
                          <w:r w:rsidRPr="00881D0C">
                            <w:rPr>
                              <w:rFonts w:ascii="Arial" w:hAnsi="Arial" w:cs="Arial"/>
                              <w:color w:val="000000" w:themeColor="text1"/>
                              <w:sz w:val="18"/>
                              <w:szCs w:val="20"/>
                            </w:rPr>
                            <w:t xml:space="preserve"> </w:t>
                          </w:r>
                          <w:r>
                            <w:rPr>
                              <w:rFonts w:ascii="Arial" w:hAnsi="Arial" w:cs="Arial"/>
                              <w:color w:val="000000" w:themeColor="text1"/>
                              <w:sz w:val="18"/>
                              <w:szCs w:val="20"/>
                            </w:rPr>
                            <w:t>и</w:t>
                          </w:r>
                          <w:r w:rsidRPr="00881D0C">
                            <w:rPr>
                              <w:rFonts w:ascii="Arial" w:hAnsi="Arial" w:cs="Arial"/>
                              <w:color w:val="000000" w:themeColor="text1"/>
                              <w:sz w:val="18"/>
                              <w:szCs w:val="20"/>
                            </w:rPr>
                            <w:t xml:space="preserve"> </w:t>
                          </w:r>
                          <w:r>
                            <w:rPr>
                              <w:rFonts w:ascii="Arial" w:hAnsi="Arial" w:cs="Arial"/>
                              <w:color w:val="000000" w:themeColor="text1"/>
                              <w:sz w:val="18"/>
                              <w:szCs w:val="20"/>
                            </w:rPr>
                            <w:t>ефективна</w:t>
                          </w:r>
                          <w:r w:rsidRPr="00881D0C">
                            <w:rPr>
                              <w:rFonts w:ascii="Arial" w:hAnsi="Arial" w:cs="Arial"/>
                              <w:color w:val="000000" w:themeColor="text1"/>
                              <w:sz w:val="18"/>
                              <w:szCs w:val="20"/>
                            </w:rPr>
                            <w:t xml:space="preserve"> </w:t>
                          </w:r>
                          <w:r>
                            <w:rPr>
                              <w:rFonts w:ascii="Arial" w:hAnsi="Arial" w:cs="Arial"/>
                              <w:color w:val="000000" w:themeColor="text1"/>
                              <w:sz w:val="18"/>
                              <w:szCs w:val="20"/>
                            </w:rPr>
                            <w:t>реализација</w:t>
                          </w:r>
                          <w:r w:rsidRPr="00881D0C">
                            <w:rPr>
                              <w:rFonts w:ascii="Arial" w:hAnsi="Arial" w:cs="Arial"/>
                              <w:color w:val="000000" w:themeColor="text1"/>
                              <w:sz w:val="18"/>
                              <w:szCs w:val="20"/>
                            </w:rPr>
                            <w:t xml:space="preserve"> </w:t>
                          </w:r>
                          <w:r>
                            <w:rPr>
                              <w:rFonts w:ascii="Arial" w:hAnsi="Arial" w:cs="Arial"/>
                              <w:color w:val="000000" w:themeColor="text1"/>
                              <w:sz w:val="18"/>
                              <w:szCs w:val="20"/>
                            </w:rPr>
                            <w:t>циљева</w:t>
                          </w:r>
                          <w:r w:rsidRPr="00881D0C">
                            <w:rPr>
                              <w:rFonts w:ascii="Arial" w:hAnsi="Arial" w:cs="Arial"/>
                              <w:color w:val="000000" w:themeColor="text1"/>
                              <w:sz w:val="18"/>
                              <w:szCs w:val="20"/>
                            </w:rPr>
                            <w:t xml:space="preserve"> </w:t>
                          </w:r>
                          <w:r>
                            <w:rPr>
                              <w:rFonts w:ascii="Arial" w:hAnsi="Arial" w:cs="Arial"/>
                              <w:color w:val="000000" w:themeColor="text1"/>
                              <w:sz w:val="18"/>
                              <w:szCs w:val="20"/>
                            </w:rPr>
                            <w:t>и</w:t>
                          </w:r>
                          <w:r w:rsidRPr="00881D0C">
                            <w:rPr>
                              <w:rFonts w:ascii="Arial" w:hAnsi="Arial" w:cs="Arial"/>
                              <w:color w:val="000000" w:themeColor="text1"/>
                              <w:sz w:val="18"/>
                              <w:szCs w:val="20"/>
                            </w:rPr>
                            <w:t xml:space="preserve"> </w:t>
                          </w:r>
                          <w:r>
                            <w:rPr>
                              <w:rFonts w:ascii="Arial" w:hAnsi="Arial" w:cs="Arial"/>
                              <w:color w:val="000000" w:themeColor="text1"/>
                              <w:sz w:val="18"/>
                              <w:szCs w:val="20"/>
                            </w:rPr>
                            <w:t>политика</w:t>
                          </w:r>
                          <w:r w:rsidRPr="00881D0C">
                            <w:rPr>
                              <w:rFonts w:ascii="Arial" w:hAnsi="Arial" w:cs="Arial"/>
                              <w:color w:val="000000" w:themeColor="text1"/>
                              <w:sz w:val="18"/>
                              <w:szCs w:val="20"/>
                            </w:rPr>
                            <w:t xml:space="preserve"> </w:t>
                          </w:r>
                          <w:r>
                            <w:rPr>
                              <w:rFonts w:ascii="Arial" w:hAnsi="Arial" w:cs="Arial"/>
                              <w:color w:val="000000" w:themeColor="text1"/>
                              <w:sz w:val="18"/>
                              <w:szCs w:val="20"/>
                            </w:rPr>
                            <w:t>у</w:t>
                          </w:r>
                          <w:r w:rsidRPr="00881D0C">
                            <w:rPr>
                              <w:rFonts w:ascii="Arial" w:hAnsi="Arial" w:cs="Arial"/>
                              <w:color w:val="000000" w:themeColor="text1"/>
                              <w:sz w:val="18"/>
                              <w:szCs w:val="20"/>
                            </w:rPr>
                            <w:t xml:space="preserve"> </w:t>
                          </w:r>
                          <w:r>
                            <w:rPr>
                              <w:rFonts w:ascii="Arial" w:hAnsi="Arial" w:cs="Arial"/>
                              <w:color w:val="000000" w:themeColor="text1"/>
                              <w:sz w:val="18"/>
                              <w:szCs w:val="20"/>
                            </w:rPr>
                            <w:t>складу</w:t>
                          </w:r>
                          <w:r w:rsidRPr="00881D0C">
                            <w:rPr>
                              <w:rFonts w:ascii="Arial" w:hAnsi="Arial" w:cs="Arial"/>
                              <w:color w:val="000000" w:themeColor="text1"/>
                              <w:sz w:val="18"/>
                              <w:szCs w:val="20"/>
                            </w:rPr>
                            <w:t xml:space="preserve"> </w:t>
                          </w:r>
                          <w:r>
                            <w:rPr>
                              <w:rFonts w:ascii="Arial" w:hAnsi="Arial" w:cs="Arial"/>
                              <w:color w:val="000000" w:themeColor="text1"/>
                              <w:sz w:val="18"/>
                              <w:szCs w:val="20"/>
                            </w:rPr>
                            <w:t>са</w:t>
                          </w:r>
                          <w:r w:rsidRPr="00881D0C">
                            <w:rPr>
                              <w:rFonts w:ascii="Arial" w:hAnsi="Arial" w:cs="Arial"/>
                              <w:color w:val="000000" w:themeColor="text1"/>
                              <w:sz w:val="18"/>
                              <w:szCs w:val="20"/>
                            </w:rPr>
                            <w:t xml:space="preserve"> </w:t>
                          </w:r>
                          <w:r>
                            <w:rPr>
                              <w:rFonts w:ascii="Arial" w:hAnsi="Arial" w:cs="Arial"/>
                              <w:color w:val="000000" w:themeColor="text1"/>
                              <w:sz w:val="18"/>
                              <w:szCs w:val="20"/>
                            </w:rPr>
                            <w:t>законима</w:t>
                          </w:r>
                          <w:r w:rsidRPr="00881D0C">
                            <w:rPr>
                              <w:rFonts w:ascii="Arial" w:hAnsi="Arial" w:cs="Arial"/>
                              <w:color w:val="000000" w:themeColor="text1"/>
                              <w:sz w:val="18"/>
                              <w:szCs w:val="20"/>
                            </w:rPr>
                            <w:t xml:space="preserve">, </w:t>
                          </w:r>
                          <w:r>
                            <w:rPr>
                              <w:rFonts w:ascii="Arial" w:hAnsi="Arial" w:cs="Arial"/>
                              <w:color w:val="000000" w:themeColor="text1"/>
                              <w:sz w:val="18"/>
                              <w:szCs w:val="20"/>
                            </w:rPr>
                            <w:t>осталом</w:t>
                          </w:r>
                          <w:r w:rsidRPr="00881D0C">
                            <w:rPr>
                              <w:rFonts w:ascii="Arial" w:hAnsi="Arial" w:cs="Arial"/>
                              <w:color w:val="000000" w:themeColor="text1"/>
                              <w:sz w:val="18"/>
                              <w:szCs w:val="20"/>
                            </w:rPr>
                            <w:t xml:space="preserve"> </w:t>
                          </w:r>
                          <w:r>
                            <w:rPr>
                              <w:rFonts w:ascii="Arial" w:hAnsi="Arial" w:cs="Arial"/>
                              <w:color w:val="000000" w:themeColor="text1"/>
                              <w:sz w:val="18"/>
                              <w:szCs w:val="20"/>
                            </w:rPr>
                            <w:t>регулативом</w:t>
                          </w:r>
                          <w:r w:rsidRPr="00881D0C">
                            <w:rPr>
                              <w:rFonts w:ascii="Arial" w:hAnsi="Arial" w:cs="Arial"/>
                              <w:color w:val="000000" w:themeColor="text1"/>
                              <w:sz w:val="18"/>
                              <w:szCs w:val="20"/>
                            </w:rPr>
                            <w:t xml:space="preserve"> </w:t>
                          </w:r>
                          <w:r>
                            <w:rPr>
                              <w:rFonts w:ascii="Arial" w:hAnsi="Arial" w:cs="Arial"/>
                              <w:color w:val="000000" w:themeColor="text1"/>
                              <w:sz w:val="18"/>
                              <w:szCs w:val="20"/>
                            </w:rPr>
                            <w:t>и</w:t>
                          </w:r>
                          <w:r w:rsidRPr="00881D0C">
                            <w:rPr>
                              <w:rFonts w:ascii="Arial" w:hAnsi="Arial" w:cs="Arial"/>
                              <w:color w:val="000000" w:themeColor="text1"/>
                              <w:sz w:val="18"/>
                              <w:szCs w:val="20"/>
                            </w:rPr>
                            <w:t xml:space="preserve"> </w:t>
                          </w:r>
                          <w:r>
                            <w:rPr>
                              <w:rFonts w:ascii="Arial" w:hAnsi="Arial" w:cs="Arial"/>
                              <w:color w:val="000000" w:themeColor="text1"/>
                              <w:sz w:val="18"/>
                              <w:szCs w:val="20"/>
                            </w:rPr>
                            <w:t>интерним</w:t>
                          </w:r>
                          <w:r w:rsidRPr="00881D0C">
                            <w:rPr>
                              <w:rFonts w:ascii="Arial" w:hAnsi="Arial" w:cs="Arial"/>
                              <w:color w:val="000000" w:themeColor="text1"/>
                              <w:sz w:val="18"/>
                              <w:szCs w:val="20"/>
                            </w:rPr>
                            <w:t xml:space="preserve"> </w:t>
                          </w:r>
                          <w:r>
                            <w:rPr>
                              <w:rFonts w:ascii="Arial" w:hAnsi="Arial" w:cs="Arial"/>
                              <w:color w:val="000000" w:themeColor="text1"/>
                              <w:sz w:val="18"/>
                              <w:szCs w:val="20"/>
                            </w:rPr>
                            <w:t>прописима</w:t>
                          </w:r>
                          <w:r w:rsidRPr="00881D0C">
                            <w:rPr>
                              <w:rFonts w:ascii="Arial" w:hAnsi="Arial" w:cs="Arial"/>
                              <w:color w:val="000000" w:themeColor="text1"/>
                              <w:sz w:val="18"/>
                              <w:szCs w:val="20"/>
                            </w:rPr>
                            <w:t xml:space="preserve"> </w:t>
                          </w:r>
                        </w:p>
                      </w:txbxContent>
                    </v:textbox>
                  </v:rect>
                </v:group>
                <v:rect id="Rectangle 9" o:spid="_x0000_s1032" style="position:absolute;left:19805;top:1447;width:16669;height:7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yZMIA&#10;AADaAAAADwAAAGRycy9kb3ducmV2LnhtbESPT4vCMBTE7wt+h/CEva2pgrJWo4isoEf/HPT2bJ5t&#10;bfPSbWLb/fZGEPY4zMxvmPmyM6VoqHa5ZQXDQQSCOLE651TB6bj5+gbhPLLG0jIp+CMHy0XvY46x&#10;ti3vqTn4VAQIuxgVZN5XsZQuycigG9iKOHg3Wxv0Qdap1DW2AW5KOYqiiTSYc1jIsKJ1RklxeBgF&#10;9tK67fUy3u38uWju9xH+bIpfpT773WoGwlPn/8Pv9lYrmMLrSr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rJkwgAAANoAAAAPAAAAAAAAAAAAAAAAAJgCAABkcnMvZG93&#10;bnJldi54bWxQSwUGAAAAAAQABAD1AAAAhwMAAAAA&#10;" fillcolor="#9dc3e6" strokecolor="#41719c" strokeweight="1pt">
                  <v:textbox>
                    <w:txbxContent>
                      <w:p w:rsidR="006B6D57" w:rsidRPr="005F0EE4" w:rsidRDefault="006B6D57" w:rsidP="00766D8D">
                        <w:pPr>
                          <w:rPr>
                            <w:color w:val="000000" w:themeColor="text1"/>
                            <w:sz w:val="18"/>
                          </w:rPr>
                        </w:pPr>
                        <w:r>
                          <w:rPr>
                            <w:rFonts w:ascii="Arial" w:hAnsi="Arial" w:cs="Arial"/>
                            <w:color w:val="000000" w:themeColor="text1"/>
                            <w:sz w:val="18"/>
                          </w:rPr>
                          <w:t>Пословање</w:t>
                        </w:r>
                        <w:r w:rsidRPr="00881D0C">
                          <w:rPr>
                            <w:rFonts w:ascii="Arial" w:hAnsi="Arial" w:cs="Arial"/>
                            <w:color w:val="000000" w:themeColor="text1"/>
                            <w:sz w:val="18"/>
                          </w:rPr>
                          <w:t xml:space="preserve"> </w:t>
                        </w:r>
                        <w:r>
                          <w:rPr>
                            <w:rFonts w:ascii="Arial" w:hAnsi="Arial" w:cs="Arial"/>
                            <w:color w:val="000000" w:themeColor="text1"/>
                            <w:sz w:val="18"/>
                          </w:rPr>
                          <w:t>у</w:t>
                        </w:r>
                        <w:r w:rsidRPr="00881D0C">
                          <w:rPr>
                            <w:rFonts w:ascii="Arial" w:hAnsi="Arial" w:cs="Arial"/>
                            <w:color w:val="000000" w:themeColor="text1"/>
                            <w:sz w:val="18"/>
                          </w:rPr>
                          <w:t xml:space="preserve"> </w:t>
                        </w:r>
                        <w:r>
                          <w:rPr>
                            <w:rFonts w:ascii="Arial" w:hAnsi="Arial" w:cs="Arial"/>
                            <w:color w:val="000000" w:themeColor="text1"/>
                            <w:sz w:val="18"/>
                          </w:rPr>
                          <w:t>складу</w:t>
                        </w:r>
                        <w:r w:rsidRPr="00881D0C">
                          <w:rPr>
                            <w:rFonts w:ascii="Arial" w:hAnsi="Arial" w:cs="Arial"/>
                            <w:color w:val="000000" w:themeColor="text1"/>
                            <w:sz w:val="18"/>
                          </w:rPr>
                          <w:t xml:space="preserve"> </w:t>
                        </w:r>
                        <w:r>
                          <w:rPr>
                            <w:rFonts w:ascii="Arial" w:hAnsi="Arial" w:cs="Arial"/>
                            <w:color w:val="000000" w:themeColor="text1"/>
                            <w:sz w:val="18"/>
                          </w:rPr>
                          <w:t>са</w:t>
                        </w:r>
                        <w:r w:rsidRPr="00881D0C">
                          <w:rPr>
                            <w:rFonts w:ascii="Arial" w:hAnsi="Arial" w:cs="Arial"/>
                            <w:color w:val="000000" w:themeColor="text1"/>
                            <w:sz w:val="18"/>
                          </w:rPr>
                          <w:t xml:space="preserve"> </w:t>
                        </w:r>
                        <w:r>
                          <w:rPr>
                            <w:rFonts w:ascii="Arial" w:hAnsi="Arial" w:cs="Arial"/>
                            <w:color w:val="000000" w:themeColor="text1"/>
                            <w:sz w:val="18"/>
                          </w:rPr>
                          <w:t>законима</w:t>
                        </w:r>
                        <w:r w:rsidRPr="00881D0C">
                          <w:rPr>
                            <w:rFonts w:ascii="Arial" w:hAnsi="Arial" w:cs="Arial"/>
                            <w:color w:val="000000" w:themeColor="text1"/>
                            <w:sz w:val="18"/>
                          </w:rPr>
                          <w:t xml:space="preserve">, </w:t>
                        </w:r>
                        <w:r>
                          <w:rPr>
                            <w:rFonts w:ascii="Arial" w:hAnsi="Arial" w:cs="Arial"/>
                            <w:color w:val="000000" w:themeColor="text1"/>
                            <w:sz w:val="18"/>
                          </w:rPr>
                          <w:t>регулативом</w:t>
                        </w:r>
                        <w:r w:rsidRPr="00881D0C">
                          <w:rPr>
                            <w:rFonts w:ascii="Arial" w:hAnsi="Arial" w:cs="Arial"/>
                            <w:color w:val="000000" w:themeColor="text1"/>
                            <w:sz w:val="18"/>
                          </w:rPr>
                          <w:t xml:space="preserve"> </w:t>
                        </w:r>
                        <w:r>
                          <w:rPr>
                            <w:rFonts w:ascii="Arial" w:hAnsi="Arial" w:cs="Arial"/>
                            <w:color w:val="000000" w:themeColor="text1"/>
                            <w:sz w:val="18"/>
                          </w:rPr>
                          <w:t>и</w:t>
                        </w:r>
                        <w:r w:rsidRPr="00881D0C">
                          <w:rPr>
                            <w:rFonts w:ascii="Arial" w:hAnsi="Arial" w:cs="Arial"/>
                            <w:color w:val="000000" w:themeColor="text1"/>
                            <w:sz w:val="18"/>
                          </w:rPr>
                          <w:t xml:space="preserve"> </w:t>
                        </w:r>
                        <w:r>
                          <w:rPr>
                            <w:rFonts w:ascii="Arial" w:hAnsi="Arial" w:cs="Arial"/>
                            <w:color w:val="000000" w:themeColor="text1"/>
                            <w:sz w:val="18"/>
                          </w:rPr>
                          <w:t>интерним</w:t>
                        </w:r>
                        <w:r w:rsidRPr="00881D0C">
                          <w:rPr>
                            <w:rFonts w:ascii="Arial" w:hAnsi="Arial" w:cs="Arial"/>
                            <w:color w:val="000000" w:themeColor="text1"/>
                            <w:sz w:val="18"/>
                          </w:rPr>
                          <w:t xml:space="preserve"> </w:t>
                        </w:r>
                        <w:r>
                          <w:rPr>
                            <w:rFonts w:ascii="Arial" w:hAnsi="Arial" w:cs="Arial"/>
                            <w:color w:val="000000" w:themeColor="text1"/>
                            <w:sz w:val="18"/>
                          </w:rPr>
                          <w:t>прописима</w:t>
                        </w:r>
                      </w:p>
                      <w:p w:rsidR="006B6D57" w:rsidRPr="005F0EE4" w:rsidRDefault="006B6D57" w:rsidP="005659F7">
                        <w:pPr>
                          <w:rPr>
                            <w:color w:val="000000" w:themeColor="text1"/>
                            <w:sz w:val="18"/>
                          </w:rPr>
                        </w:pPr>
                      </w:p>
                    </w:txbxContent>
                  </v:textbox>
                </v:rect>
                <v:rect id="Rectangle 10" o:spid="_x0000_s1033" style="position:absolute;left:19805;top:22624;width:16478;height:8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VXcQA&#10;AADbAAAADwAAAGRycy9kb3ducmV2LnhtbESPQWvCQBCF74L/YRmhN91YaSmpm1CFgoEiasXzkJ0m&#10;odnZmF1j+u87h0JvM7w3732zzkfXqoH60Hg2sFwkoIhLbxuuDJw/3+cvoEJEtth6JgM/FCDPppM1&#10;ptbf+UjDKVZKQjikaKCOsUu1DmVNDsPCd8SiffneYZS1r7Tt8S7hrtWPSfKsHTYsDTV2tK2p/D7d&#10;nIHhWlySVdd+7J1/2utVcdgUx4MxD7Px7RVUpDH+m/+ud1bwhV5+kQF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RlV3EAAAA2wAAAA8AAAAAAAAAAAAAAAAAmAIAAGRycy9k&#10;b3ducmV2LnhtbFBLBQYAAAAABAAEAPUAAACJAwAAAAA=&#10;" fillcolor="#bdd7ee" strokecolor="#41719c" strokeweight="1pt">
                  <v:textbox>
                    <w:txbxContent>
                      <w:p w:rsidR="006B6D57" w:rsidRPr="00881D0C" w:rsidRDefault="006B6D57" w:rsidP="00766D8D">
                        <w:pPr>
                          <w:rPr>
                            <w:rFonts w:ascii="Arial" w:hAnsi="Arial" w:cs="Arial"/>
                            <w:color w:val="000000" w:themeColor="text1"/>
                            <w:sz w:val="18"/>
                          </w:rPr>
                        </w:pPr>
                        <w:r>
                          <w:rPr>
                            <w:rFonts w:ascii="Arial" w:hAnsi="Arial" w:cs="Arial"/>
                            <w:color w:val="000000" w:themeColor="text1"/>
                            <w:sz w:val="18"/>
                          </w:rPr>
                          <w:t>Економично</w:t>
                        </w:r>
                        <w:r w:rsidRPr="00881D0C">
                          <w:rPr>
                            <w:rFonts w:ascii="Arial" w:hAnsi="Arial" w:cs="Arial"/>
                            <w:color w:val="000000" w:themeColor="text1"/>
                            <w:sz w:val="18"/>
                          </w:rPr>
                          <w:t xml:space="preserve">, </w:t>
                        </w:r>
                        <w:r>
                          <w:rPr>
                            <w:rFonts w:ascii="Arial" w:hAnsi="Arial" w:cs="Arial"/>
                            <w:color w:val="000000" w:themeColor="text1"/>
                            <w:sz w:val="18"/>
                          </w:rPr>
                          <w:t>ефикасно</w:t>
                        </w:r>
                        <w:r w:rsidRPr="00881D0C">
                          <w:rPr>
                            <w:rFonts w:ascii="Arial" w:hAnsi="Arial" w:cs="Arial"/>
                            <w:color w:val="000000" w:themeColor="text1"/>
                            <w:sz w:val="18"/>
                          </w:rPr>
                          <w:t xml:space="preserve"> </w:t>
                        </w:r>
                        <w:r>
                          <w:rPr>
                            <w:rFonts w:ascii="Arial" w:hAnsi="Arial" w:cs="Arial"/>
                            <w:color w:val="000000" w:themeColor="text1"/>
                            <w:sz w:val="18"/>
                          </w:rPr>
                          <w:t>и</w:t>
                        </w:r>
                        <w:r w:rsidRPr="00881D0C">
                          <w:rPr>
                            <w:rFonts w:ascii="Arial" w:hAnsi="Arial" w:cs="Arial"/>
                            <w:color w:val="000000" w:themeColor="text1"/>
                            <w:sz w:val="18"/>
                          </w:rPr>
                          <w:t xml:space="preserve"> </w:t>
                        </w:r>
                        <w:r>
                          <w:rPr>
                            <w:rFonts w:ascii="Arial" w:hAnsi="Arial" w:cs="Arial"/>
                            <w:color w:val="000000" w:themeColor="text1"/>
                            <w:sz w:val="18"/>
                          </w:rPr>
                          <w:t>ефективно</w:t>
                        </w:r>
                        <w:r w:rsidRPr="00881D0C">
                          <w:rPr>
                            <w:rFonts w:ascii="Arial" w:hAnsi="Arial" w:cs="Arial"/>
                            <w:color w:val="000000" w:themeColor="text1"/>
                            <w:sz w:val="18"/>
                          </w:rPr>
                          <w:t xml:space="preserve"> </w:t>
                        </w:r>
                        <w:r>
                          <w:rPr>
                            <w:rFonts w:ascii="Arial" w:hAnsi="Arial" w:cs="Arial"/>
                            <w:color w:val="000000" w:themeColor="text1"/>
                            <w:sz w:val="18"/>
                          </w:rPr>
                          <w:t>испуњавање</w:t>
                        </w:r>
                        <w:r w:rsidRPr="00881D0C">
                          <w:rPr>
                            <w:rFonts w:ascii="Arial" w:hAnsi="Arial" w:cs="Arial"/>
                            <w:color w:val="000000" w:themeColor="text1"/>
                            <w:sz w:val="18"/>
                          </w:rPr>
                          <w:t xml:space="preserve"> </w:t>
                        </w:r>
                        <w:r>
                          <w:rPr>
                            <w:rFonts w:ascii="Arial" w:hAnsi="Arial" w:cs="Arial"/>
                            <w:color w:val="000000" w:themeColor="text1"/>
                            <w:sz w:val="18"/>
                          </w:rPr>
                          <w:t>циљева</w:t>
                        </w:r>
                        <w:r w:rsidRPr="00881D0C">
                          <w:rPr>
                            <w:rFonts w:ascii="Arial" w:hAnsi="Arial" w:cs="Arial"/>
                            <w:color w:val="000000" w:themeColor="text1"/>
                            <w:sz w:val="18"/>
                          </w:rPr>
                          <w:t xml:space="preserve"> </w:t>
                        </w:r>
                        <w:r>
                          <w:rPr>
                            <w:rFonts w:ascii="Arial" w:hAnsi="Arial" w:cs="Arial"/>
                            <w:color w:val="000000" w:themeColor="text1"/>
                            <w:sz w:val="18"/>
                          </w:rPr>
                          <w:t>и</w:t>
                        </w:r>
                        <w:r w:rsidRPr="00881D0C">
                          <w:rPr>
                            <w:rFonts w:ascii="Arial" w:hAnsi="Arial" w:cs="Arial"/>
                            <w:color w:val="000000" w:themeColor="text1"/>
                            <w:sz w:val="18"/>
                          </w:rPr>
                          <w:t xml:space="preserve"> </w:t>
                        </w:r>
                        <w:r>
                          <w:rPr>
                            <w:rFonts w:ascii="Arial" w:hAnsi="Arial" w:cs="Arial"/>
                            <w:color w:val="000000" w:themeColor="text1"/>
                            <w:sz w:val="18"/>
                          </w:rPr>
                          <w:t>политика</w:t>
                        </w:r>
                        <w:r w:rsidRPr="00881D0C">
                          <w:rPr>
                            <w:rFonts w:ascii="Arial" w:hAnsi="Arial" w:cs="Arial"/>
                            <w:color w:val="000000" w:themeColor="text1"/>
                            <w:sz w:val="18"/>
                          </w:rPr>
                          <w:t xml:space="preserve"> </w:t>
                        </w:r>
                      </w:p>
                      <w:p w:rsidR="006B6D57" w:rsidRPr="00881D0C" w:rsidRDefault="006B6D57" w:rsidP="005659F7">
                        <w:pPr>
                          <w:rPr>
                            <w:rFonts w:ascii="Arial" w:hAnsi="Arial" w:cs="Arial"/>
                            <w:color w:val="000000" w:themeColor="text1"/>
                            <w:sz w:val="18"/>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4" type="#_x0000_t13" style="position:absolute;left:28474;top:12975;width:8001;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tZ8EA&#10;AADbAAAADwAAAGRycy9kb3ducmV2LnhtbERPS2sCMRC+F/wPYQRvNWulRbZGqQVBPdUHeB02s5tt&#10;k8m6ie7675tCwdt8fM+ZL3tnxY3aUHtWMBlnIIgLr2uuFJyO6+cZiBCRNVrPpOBOAZaLwdMcc+07&#10;3tPtECuRQjjkqMDE2ORShsKQwzD2DXHiSt86jAm2ldQtdincWfmSZW/SYc2pwWBDn4aKn8PVKTjv&#10;7lZe7LZ8ndrvaVd+7bcbs1JqNOw/3kFE6uND/O/e6DR/An+/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ybWfBAAAA2wAAAA8AAAAAAAAAAAAAAAAAmAIAAGRycy9kb3du&#10;cmV2LnhtbFBLBQYAAAAABAAEAPUAAACGAwAAAAA=&#10;" adj="16071" fillcolor="#5b9bd5" strokecolor="#41719c" strokeweight="1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2" o:spid="_x0000_s1035" type="#_x0000_t11" style="position:absolute;left:6744;top:12562;width:422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cIMIA&#10;AADbAAAADwAAAGRycy9kb3ducmV2LnhtbERPS0vDQBC+C/6HZYTe7MYKQWK3QdSCl6J9XLwN2THZ&#10;Njsbs9M09de7QsHbfHzPmZejb9VAfXSBDdxNM1DEVbCOawO77fL2AVQUZIttYDJwpgjl4vpqjoUN&#10;J17TsJFapRCOBRpoRLpC61g15DFOQ0ecuK/Qe5QE+1rbHk8p3Ld6lmW59ug4NTTY0XND1WFz9AbW&#10;+4/V95Zc/uLOP5+yu8fXd8mNmdyMT4+ghEb5F1/cbzbNn8HfL+k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1wgwgAAANsAAAAPAAAAAAAAAAAAAAAAAJgCAABkcnMvZG93&#10;bnJldi54bWxQSwUGAAAAAAQABAD1AAAAhwMAAAAA&#10;" adj="7041" fillcolor="#5b9bd5" strokecolor="#41719c" strokeweight="1pt"/>
                <v:rect id="Rectangle 13" o:spid="_x0000_s1036" style="position:absolute;left:11764;top:12562;width:16940;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textbox>
                    <w:txbxContent>
                      <w:p w:rsidR="006B6D57" w:rsidRPr="00881D0C" w:rsidRDefault="006B6D57" w:rsidP="005659F7">
                        <w:pPr>
                          <w:jc w:val="center"/>
                          <w:rPr>
                            <w:rFonts w:ascii="Arial" w:hAnsi="Arial" w:cs="Arial"/>
                            <w:b/>
                            <w:color w:val="000000" w:themeColor="text1"/>
                            <w:spacing w:val="0"/>
                            <w:sz w:val="20"/>
                            <w:szCs w:val="20"/>
                            <w:lang w:val="bs-Latn-BA"/>
                            <w14:textOutline w14:w="0" w14:cap="flat" w14:cmpd="sng" w14:algn="ctr">
                              <w14:noFill/>
                              <w14:prstDash w14:val="solid"/>
                              <w14:round/>
                            </w14:textOutline>
                          </w:rPr>
                        </w:pPr>
                        <w:r>
                          <w:rPr>
                            <w:rFonts w:ascii="Arial" w:hAnsi="Arial" w:cs="Arial"/>
                            <w:b/>
                            <w:color w:val="000000" w:themeColor="text1"/>
                            <w:spacing w:val="0"/>
                            <w:sz w:val="20"/>
                            <w:szCs w:val="20"/>
                            <w:lang w:val="bs-Latn-BA"/>
                            <w14:textOutline w14:w="0" w14:cap="flat" w14:cmpd="sng" w14:algn="ctr">
                              <w14:noFill/>
                              <w14:prstDash w14:val="solid"/>
                              <w14:round/>
                            </w14:textOutline>
                          </w:rPr>
                          <w:t>ТРАНСПАРЕНТНОСТ</w:t>
                        </w:r>
                      </w:p>
                    </w:txbxContent>
                  </v:textbox>
                </v:rect>
              </v:group>
            </w:pict>
          </mc:Fallback>
        </mc:AlternateContent>
      </w:r>
    </w:p>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 w:rsidR="005659F7" w:rsidRPr="005659F7" w:rsidRDefault="005659F7" w:rsidP="005659F7">
      <w:pPr>
        <w:jc w:val="center"/>
        <w:rPr>
          <w:rFonts w:ascii="Arial" w:hAnsi="Arial" w:cs="Arial"/>
          <w:i/>
        </w:rPr>
      </w:pPr>
    </w:p>
    <w:p w:rsidR="005659F7" w:rsidRPr="005659F7" w:rsidRDefault="005659F7" w:rsidP="005659F7">
      <w:pPr>
        <w:jc w:val="center"/>
        <w:rPr>
          <w:rFonts w:ascii="Arial" w:hAnsi="Arial" w:cs="Arial"/>
          <w:i/>
        </w:rPr>
      </w:pPr>
    </w:p>
    <w:p w:rsidR="005659F7" w:rsidRPr="005659F7" w:rsidRDefault="001008C7" w:rsidP="005659F7">
      <w:pPr>
        <w:jc w:val="center"/>
        <w:rPr>
          <w:rFonts w:ascii="Arial" w:hAnsi="Arial" w:cs="Arial"/>
          <w:i/>
        </w:rPr>
      </w:pPr>
      <w:r>
        <w:rPr>
          <w:rFonts w:ascii="Arial" w:hAnsi="Arial" w:cs="Arial"/>
          <w:i/>
        </w:rPr>
        <w:t>Слика</w:t>
      </w:r>
      <w:r w:rsidR="005659F7" w:rsidRPr="005659F7">
        <w:rPr>
          <w:rFonts w:ascii="Arial" w:hAnsi="Arial" w:cs="Arial"/>
          <w:i/>
        </w:rPr>
        <w:t xml:space="preserve"> 3. </w:t>
      </w:r>
      <w:r>
        <w:rPr>
          <w:rFonts w:ascii="Arial" w:hAnsi="Arial" w:cs="Arial"/>
          <w:i/>
        </w:rPr>
        <w:t>Концепт</w:t>
      </w:r>
      <w:r w:rsidR="005659F7" w:rsidRPr="005659F7">
        <w:rPr>
          <w:rFonts w:ascii="Arial" w:hAnsi="Arial" w:cs="Arial"/>
          <w:i/>
        </w:rPr>
        <w:t xml:space="preserve"> </w:t>
      </w:r>
      <w:r>
        <w:rPr>
          <w:rFonts w:ascii="Arial" w:hAnsi="Arial" w:cs="Arial"/>
          <w:i/>
        </w:rPr>
        <w:t>управљачке</w:t>
      </w:r>
      <w:r w:rsidR="005659F7" w:rsidRPr="005659F7">
        <w:rPr>
          <w:rFonts w:ascii="Arial" w:hAnsi="Arial" w:cs="Arial"/>
          <w:i/>
        </w:rPr>
        <w:t xml:space="preserve"> </w:t>
      </w:r>
      <w:r>
        <w:rPr>
          <w:rFonts w:ascii="Arial" w:hAnsi="Arial" w:cs="Arial"/>
          <w:i/>
        </w:rPr>
        <w:t>одговорности</w:t>
      </w:r>
    </w:p>
    <w:p w:rsidR="005659F7" w:rsidRPr="005659F7" w:rsidRDefault="005659F7" w:rsidP="005659F7"/>
    <w:p w:rsidR="005659F7" w:rsidRPr="005659F7" w:rsidRDefault="001008C7" w:rsidP="005659F7">
      <w:pPr>
        <w:jc w:val="both"/>
        <w:rPr>
          <w:rFonts w:ascii="Arial" w:hAnsi="Arial" w:cs="Arial"/>
        </w:rPr>
      </w:pPr>
      <w:r>
        <w:rPr>
          <w:rFonts w:ascii="Arial" w:hAnsi="Arial" w:cs="Arial"/>
        </w:rPr>
        <w:t>Битно</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нагласити</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захтјев</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примјену</w:t>
      </w:r>
      <w:r w:rsidR="005659F7" w:rsidRPr="005659F7">
        <w:rPr>
          <w:rFonts w:ascii="Arial" w:hAnsi="Arial" w:cs="Arial"/>
        </w:rPr>
        <w:t xml:space="preserve"> </w:t>
      </w:r>
      <w:r>
        <w:rPr>
          <w:rFonts w:ascii="Arial" w:hAnsi="Arial" w:cs="Arial"/>
        </w:rPr>
        <w:t>концепта</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представља</w:t>
      </w:r>
      <w:r w:rsidR="005659F7" w:rsidRPr="005659F7">
        <w:rPr>
          <w:rFonts w:ascii="Arial" w:hAnsi="Arial" w:cs="Arial"/>
        </w:rPr>
        <w:t xml:space="preserve"> </w:t>
      </w:r>
      <w:r>
        <w:rPr>
          <w:rFonts w:ascii="Arial" w:hAnsi="Arial" w:cs="Arial"/>
        </w:rPr>
        <w:t>нови</w:t>
      </w:r>
      <w:r w:rsidR="005659F7" w:rsidRPr="005659F7">
        <w:rPr>
          <w:rFonts w:ascii="Arial" w:hAnsi="Arial" w:cs="Arial"/>
        </w:rPr>
        <w:t xml:space="preserve"> </w:t>
      </w:r>
      <w:r>
        <w:rPr>
          <w:rFonts w:ascii="Arial" w:hAnsi="Arial" w:cs="Arial"/>
        </w:rPr>
        <w:t>захтјев</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организације</w:t>
      </w:r>
      <w:r w:rsidR="005659F7" w:rsidRPr="005659F7">
        <w:rPr>
          <w:rFonts w:ascii="Arial" w:hAnsi="Arial" w:cs="Arial"/>
        </w:rPr>
        <w:t xml:space="preserve"> </w:t>
      </w:r>
      <w:r>
        <w:rPr>
          <w:rFonts w:ascii="Arial" w:hAnsi="Arial" w:cs="Arial"/>
        </w:rPr>
        <w:t>јавног</w:t>
      </w:r>
      <w:r w:rsidR="005659F7" w:rsidRPr="005659F7">
        <w:rPr>
          <w:rFonts w:ascii="Arial" w:hAnsi="Arial" w:cs="Arial"/>
        </w:rPr>
        <w:t xml:space="preserve"> </w:t>
      </w:r>
      <w:r>
        <w:rPr>
          <w:rFonts w:ascii="Arial" w:hAnsi="Arial" w:cs="Arial"/>
        </w:rPr>
        <w:t>сектора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процесу</w:t>
      </w:r>
      <w:r w:rsidR="005659F7" w:rsidRPr="005659F7">
        <w:rPr>
          <w:rFonts w:ascii="Arial" w:hAnsi="Arial" w:cs="Arial"/>
        </w:rPr>
        <w:t xml:space="preserve"> </w:t>
      </w:r>
      <w:r>
        <w:rPr>
          <w:rFonts w:ascii="Arial" w:hAnsi="Arial" w:cs="Arial"/>
        </w:rPr>
        <w:t>европских</w:t>
      </w:r>
      <w:r w:rsidR="005659F7" w:rsidRPr="005659F7">
        <w:rPr>
          <w:rFonts w:ascii="Arial" w:hAnsi="Arial" w:cs="Arial"/>
        </w:rPr>
        <w:t xml:space="preserve"> </w:t>
      </w:r>
      <w:r>
        <w:rPr>
          <w:rFonts w:ascii="Arial" w:hAnsi="Arial" w:cs="Arial"/>
        </w:rPr>
        <w:t>интеграција</w:t>
      </w:r>
      <w:r w:rsidR="005659F7" w:rsidRPr="005659F7">
        <w:rPr>
          <w:rFonts w:ascii="Arial" w:hAnsi="Arial" w:cs="Arial"/>
        </w:rPr>
        <w:t xml:space="preserve"> </w:t>
      </w:r>
      <w:r>
        <w:rPr>
          <w:rFonts w:ascii="Arial" w:hAnsi="Arial" w:cs="Arial"/>
        </w:rPr>
        <w:t>Босне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Херцеговине</w:t>
      </w:r>
      <w:r w:rsidR="005659F7" w:rsidRPr="005659F7">
        <w:rPr>
          <w:rFonts w:ascii="Arial" w:hAnsi="Arial" w:cs="Arial"/>
        </w:rPr>
        <w:t xml:space="preserve">, </w:t>
      </w:r>
      <w:r>
        <w:rPr>
          <w:rFonts w:ascii="Arial" w:hAnsi="Arial" w:cs="Arial"/>
        </w:rPr>
        <w:t>међутим</w:t>
      </w:r>
      <w:r w:rsidR="005659F7" w:rsidRPr="005659F7">
        <w:rPr>
          <w:rFonts w:ascii="Arial" w:hAnsi="Arial" w:cs="Arial"/>
        </w:rPr>
        <w:t xml:space="preserve"> </w:t>
      </w:r>
      <w:r>
        <w:rPr>
          <w:rFonts w:ascii="Arial" w:hAnsi="Arial" w:cs="Arial"/>
        </w:rPr>
        <w:t>прописи</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снази</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организације</w:t>
      </w:r>
      <w:r w:rsidR="005659F7" w:rsidRPr="005659F7">
        <w:rPr>
          <w:rFonts w:ascii="Arial" w:hAnsi="Arial" w:cs="Arial"/>
        </w:rPr>
        <w:t xml:space="preserve"> </w:t>
      </w:r>
      <w:r>
        <w:rPr>
          <w:rFonts w:ascii="Arial" w:hAnsi="Arial" w:cs="Arial"/>
        </w:rPr>
        <w:t>јавног</w:t>
      </w:r>
      <w:r w:rsidR="005659F7" w:rsidRPr="005659F7">
        <w:rPr>
          <w:rFonts w:ascii="Arial" w:hAnsi="Arial" w:cs="Arial"/>
        </w:rPr>
        <w:t xml:space="preserve"> </w:t>
      </w:r>
      <w:r>
        <w:rPr>
          <w:rFonts w:ascii="Arial" w:hAnsi="Arial" w:cs="Arial"/>
        </w:rPr>
        <w:t>сектора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Федерацији</w:t>
      </w:r>
      <w:r w:rsidR="005659F7" w:rsidRPr="005659F7">
        <w:rPr>
          <w:rFonts w:ascii="Arial" w:hAnsi="Arial" w:cs="Arial"/>
        </w:rPr>
        <w:t xml:space="preserve"> </w:t>
      </w:r>
      <w:r>
        <w:rPr>
          <w:rFonts w:ascii="Arial" w:hAnsi="Arial" w:cs="Arial"/>
        </w:rPr>
        <w:t>БиХ</w:t>
      </w:r>
      <w:r w:rsidR="005659F7" w:rsidRPr="005659F7">
        <w:rPr>
          <w:rFonts w:ascii="Arial" w:hAnsi="Arial" w:cs="Arial"/>
        </w:rPr>
        <w:t xml:space="preserve"> </w:t>
      </w:r>
      <w:r>
        <w:rPr>
          <w:rFonts w:ascii="Arial" w:hAnsi="Arial" w:cs="Arial"/>
        </w:rPr>
        <w:t>већ</w:t>
      </w:r>
      <w:r w:rsidR="005659F7" w:rsidRPr="005659F7">
        <w:rPr>
          <w:rFonts w:ascii="Arial" w:hAnsi="Arial" w:cs="Arial"/>
        </w:rPr>
        <w:t xml:space="preserve"> </w:t>
      </w:r>
      <w:r>
        <w:rPr>
          <w:rFonts w:ascii="Arial" w:hAnsi="Arial" w:cs="Arial"/>
        </w:rPr>
        <w:t>садрже</w:t>
      </w:r>
      <w:r w:rsidR="005659F7" w:rsidRPr="005659F7">
        <w:rPr>
          <w:rFonts w:ascii="Arial" w:hAnsi="Arial" w:cs="Arial"/>
        </w:rPr>
        <w:t xml:space="preserve"> </w:t>
      </w:r>
      <w:r>
        <w:rPr>
          <w:rFonts w:ascii="Arial" w:hAnsi="Arial" w:cs="Arial"/>
        </w:rPr>
        <w:t>одредбе</w:t>
      </w:r>
      <w:r w:rsidR="005659F7" w:rsidRPr="005659F7">
        <w:rPr>
          <w:rFonts w:ascii="Arial" w:hAnsi="Arial" w:cs="Arial"/>
        </w:rPr>
        <w:t xml:space="preserve"> </w:t>
      </w:r>
      <w:r>
        <w:rPr>
          <w:rFonts w:ascii="Arial" w:hAnsi="Arial" w:cs="Arial"/>
        </w:rPr>
        <w:t>које</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везане</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управљачку</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које</w:t>
      </w:r>
      <w:r w:rsidR="005659F7" w:rsidRPr="005659F7">
        <w:rPr>
          <w:rFonts w:ascii="Arial" w:hAnsi="Arial" w:cs="Arial"/>
        </w:rPr>
        <w:t xml:space="preserve"> </w:t>
      </w:r>
      <w:r>
        <w:rPr>
          <w:rFonts w:ascii="Arial" w:hAnsi="Arial" w:cs="Arial"/>
        </w:rPr>
        <w:t>подржавају</w:t>
      </w:r>
      <w:r w:rsidR="005659F7" w:rsidRPr="005659F7">
        <w:rPr>
          <w:rFonts w:ascii="Arial" w:hAnsi="Arial" w:cs="Arial"/>
        </w:rPr>
        <w:t xml:space="preserve"> </w:t>
      </w:r>
      <w:r>
        <w:rPr>
          <w:rFonts w:ascii="Arial" w:hAnsi="Arial" w:cs="Arial"/>
        </w:rPr>
        <w:t>наведени</w:t>
      </w:r>
      <w:r w:rsidR="005659F7" w:rsidRPr="005659F7">
        <w:rPr>
          <w:rFonts w:ascii="Arial" w:hAnsi="Arial" w:cs="Arial"/>
        </w:rPr>
        <w:t xml:space="preserve"> </w:t>
      </w:r>
      <w:r>
        <w:rPr>
          <w:rFonts w:ascii="Arial" w:hAnsi="Arial" w:cs="Arial"/>
        </w:rPr>
        <w:t>концепт</w:t>
      </w:r>
      <w:r w:rsidR="005659F7" w:rsidRPr="005659F7">
        <w:rPr>
          <w:rFonts w:ascii="Arial" w:hAnsi="Arial" w:cs="Arial"/>
        </w:rPr>
        <w:t xml:space="preserve">.  </w:t>
      </w:r>
    </w:p>
    <w:p w:rsidR="005659F7" w:rsidRPr="005659F7" w:rsidRDefault="005659F7" w:rsidP="005659F7">
      <w:pPr>
        <w:jc w:val="both"/>
        <w:rPr>
          <w:rFonts w:ascii="Arial" w:hAnsi="Arial" w:cs="Arial"/>
        </w:rPr>
      </w:pPr>
    </w:p>
    <w:p w:rsidR="005659F7" w:rsidRPr="005659F7" w:rsidRDefault="001008C7" w:rsidP="005659F7">
      <w:pPr>
        <w:jc w:val="both"/>
        <w:rPr>
          <w:rFonts w:ascii="Arial" w:hAnsi="Arial" w:cs="Arial"/>
          <w:i/>
        </w:rPr>
      </w:pPr>
      <w:r>
        <w:rPr>
          <w:rFonts w:ascii="Arial" w:hAnsi="Arial" w:cs="Arial"/>
        </w:rPr>
        <w:t>У</w:t>
      </w:r>
      <w:r w:rsidR="005659F7" w:rsidRPr="005659F7">
        <w:rPr>
          <w:rFonts w:ascii="Arial" w:hAnsi="Arial" w:cs="Arial"/>
        </w:rPr>
        <w:t xml:space="preserve"> </w:t>
      </w:r>
      <w:r>
        <w:rPr>
          <w:rFonts w:ascii="Arial" w:hAnsi="Arial" w:cs="Arial"/>
        </w:rPr>
        <w:t>наставку</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дата</w:t>
      </w:r>
      <w:r w:rsidR="005659F7" w:rsidRPr="005659F7">
        <w:rPr>
          <w:rFonts w:ascii="Arial" w:hAnsi="Arial" w:cs="Arial"/>
        </w:rPr>
        <w:t xml:space="preserve"> </w:t>
      </w:r>
      <w:r>
        <w:rPr>
          <w:rFonts w:ascii="Arial" w:hAnsi="Arial" w:cs="Arial"/>
        </w:rPr>
        <w:t>табела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којој</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дат</w:t>
      </w:r>
      <w:r w:rsidR="005659F7" w:rsidRPr="005659F7">
        <w:rPr>
          <w:rFonts w:ascii="Arial" w:hAnsi="Arial" w:cs="Arial"/>
        </w:rPr>
        <w:t xml:space="preserve"> </w:t>
      </w:r>
      <w:r>
        <w:rPr>
          <w:rFonts w:ascii="Arial" w:hAnsi="Arial" w:cs="Arial"/>
        </w:rPr>
        <w:t>примјер</w:t>
      </w:r>
      <w:r w:rsidR="005659F7" w:rsidRPr="005659F7">
        <w:rPr>
          <w:rFonts w:ascii="Arial" w:hAnsi="Arial" w:cs="Arial"/>
        </w:rPr>
        <w:t xml:space="preserve"> </w:t>
      </w:r>
      <w:r>
        <w:rPr>
          <w:rFonts w:ascii="Arial" w:hAnsi="Arial" w:cs="Arial"/>
        </w:rPr>
        <w:t>законских</w:t>
      </w:r>
      <w:r w:rsidR="005659F7" w:rsidRPr="005659F7">
        <w:rPr>
          <w:rFonts w:ascii="Arial" w:hAnsi="Arial" w:cs="Arial"/>
        </w:rPr>
        <w:t xml:space="preserve">, </w:t>
      </w:r>
      <w:r>
        <w:rPr>
          <w:rFonts w:ascii="Arial" w:hAnsi="Arial" w:cs="Arial"/>
        </w:rPr>
        <w:t>подзаконских</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других</w:t>
      </w:r>
      <w:r w:rsidR="005659F7" w:rsidRPr="005659F7">
        <w:rPr>
          <w:rFonts w:ascii="Arial" w:hAnsi="Arial" w:cs="Arial"/>
        </w:rPr>
        <w:t xml:space="preserve"> </w:t>
      </w:r>
      <w:r>
        <w:rPr>
          <w:rFonts w:ascii="Arial" w:hAnsi="Arial" w:cs="Arial"/>
        </w:rPr>
        <w:t>одредби</w:t>
      </w:r>
      <w:r w:rsidR="005659F7" w:rsidRPr="005659F7">
        <w:rPr>
          <w:rFonts w:ascii="Arial" w:hAnsi="Arial" w:cs="Arial"/>
        </w:rPr>
        <w:t xml:space="preserve"> </w:t>
      </w:r>
      <w:r>
        <w:rPr>
          <w:rFonts w:ascii="Arial" w:hAnsi="Arial" w:cs="Arial"/>
        </w:rPr>
        <w:t>које</w:t>
      </w:r>
      <w:r w:rsidR="005659F7" w:rsidRPr="005659F7">
        <w:rPr>
          <w:rFonts w:ascii="Arial" w:hAnsi="Arial" w:cs="Arial"/>
        </w:rPr>
        <w:t xml:space="preserve"> </w:t>
      </w:r>
      <w:r>
        <w:rPr>
          <w:rFonts w:ascii="Arial" w:hAnsi="Arial" w:cs="Arial"/>
        </w:rPr>
        <w:t>подржавају</w:t>
      </w:r>
      <w:r w:rsidR="005659F7" w:rsidRPr="005659F7">
        <w:rPr>
          <w:rFonts w:ascii="Arial" w:hAnsi="Arial" w:cs="Arial"/>
        </w:rPr>
        <w:t xml:space="preserve"> </w:t>
      </w:r>
      <w:r>
        <w:rPr>
          <w:rFonts w:ascii="Arial" w:hAnsi="Arial" w:cs="Arial"/>
        </w:rPr>
        <w:t>концепт</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јавном</w:t>
      </w:r>
      <w:r w:rsidR="005659F7" w:rsidRPr="005659F7">
        <w:rPr>
          <w:rFonts w:ascii="Arial" w:hAnsi="Arial" w:cs="Arial"/>
        </w:rPr>
        <w:t xml:space="preserve"> </w:t>
      </w:r>
      <w:r>
        <w:rPr>
          <w:rFonts w:ascii="Arial" w:hAnsi="Arial" w:cs="Arial"/>
        </w:rPr>
        <w:t>сектору</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Федерацији</w:t>
      </w:r>
      <w:r w:rsidR="005659F7" w:rsidRPr="005659F7">
        <w:rPr>
          <w:rFonts w:ascii="Arial" w:hAnsi="Arial" w:cs="Arial"/>
        </w:rPr>
        <w:t xml:space="preserve"> </w:t>
      </w:r>
      <w:r>
        <w:rPr>
          <w:rFonts w:ascii="Arial" w:hAnsi="Arial" w:cs="Arial"/>
        </w:rPr>
        <w:t>БиХ</w:t>
      </w:r>
      <w:r w:rsidR="005659F7" w:rsidRPr="005659F7">
        <w:rPr>
          <w:rFonts w:ascii="Arial" w:hAnsi="Arial" w:cs="Arial"/>
        </w:rPr>
        <w:t>:</w:t>
      </w:r>
    </w:p>
    <w:p w:rsidR="005659F7" w:rsidRPr="005659F7" w:rsidRDefault="005659F7" w:rsidP="005659F7">
      <w:pPr>
        <w:jc w:val="both"/>
        <w:rPr>
          <w:rFonts w:ascii="Arial" w:hAnsi="Arial" w:cs="Arial"/>
          <w:i/>
        </w:rPr>
      </w:pPr>
    </w:p>
    <w:p w:rsidR="005659F7" w:rsidRPr="005659F7" w:rsidRDefault="005659F7" w:rsidP="005659F7">
      <w:pPr>
        <w:jc w:val="both"/>
        <w:rPr>
          <w:rFonts w:ascii="Arial" w:hAnsi="Arial" w:cs="Arial"/>
          <w:i/>
        </w:rPr>
        <w:sectPr w:rsidR="005659F7" w:rsidRPr="005659F7" w:rsidSect="001E25A2">
          <w:footerReference w:type="default" r:id="rId17"/>
          <w:pgSz w:w="11906" w:h="16838"/>
          <w:pgMar w:top="1276" w:right="1418" w:bottom="709" w:left="1418" w:header="709" w:footer="91" w:gutter="0"/>
          <w:cols w:space="708"/>
          <w:titlePg/>
          <w:docGrid w:linePitch="360"/>
        </w:sectPr>
      </w:pPr>
    </w:p>
    <w:p w:rsidR="005659F7" w:rsidRPr="005659F7" w:rsidRDefault="001008C7" w:rsidP="005659F7">
      <w:pPr>
        <w:jc w:val="both"/>
        <w:rPr>
          <w:rFonts w:ascii="Arial" w:hAnsi="Arial" w:cs="Arial"/>
          <w:i/>
        </w:rPr>
      </w:pPr>
      <w:r>
        <w:rPr>
          <w:rFonts w:ascii="Arial" w:hAnsi="Arial" w:cs="Arial"/>
          <w:i/>
        </w:rPr>
        <w:t>Табела</w:t>
      </w:r>
      <w:r w:rsidR="005659F7" w:rsidRPr="005659F7">
        <w:rPr>
          <w:rFonts w:ascii="Arial" w:hAnsi="Arial" w:cs="Arial"/>
          <w:i/>
        </w:rPr>
        <w:t xml:space="preserve"> 1. </w:t>
      </w:r>
      <w:r>
        <w:rPr>
          <w:rFonts w:ascii="Arial" w:hAnsi="Arial" w:cs="Arial"/>
          <w:i/>
        </w:rPr>
        <w:t>Преглед</w:t>
      </w:r>
      <w:r w:rsidR="005659F7" w:rsidRPr="005659F7">
        <w:rPr>
          <w:rFonts w:ascii="Arial" w:hAnsi="Arial" w:cs="Arial"/>
          <w:i/>
        </w:rPr>
        <w:t xml:space="preserve"> </w:t>
      </w:r>
      <w:r>
        <w:rPr>
          <w:rFonts w:ascii="Arial" w:hAnsi="Arial" w:cs="Arial"/>
          <w:i/>
        </w:rPr>
        <w:t>појединих</w:t>
      </w:r>
      <w:r w:rsidR="005659F7" w:rsidRPr="005659F7">
        <w:rPr>
          <w:rFonts w:ascii="Arial" w:hAnsi="Arial" w:cs="Arial"/>
          <w:i/>
        </w:rPr>
        <w:t xml:space="preserve"> </w:t>
      </w:r>
      <w:r>
        <w:rPr>
          <w:rFonts w:ascii="Arial" w:hAnsi="Arial" w:cs="Arial"/>
          <w:i/>
        </w:rPr>
        <w:t>одредби</w:t>
      </w:r>
      <w:r w:rsidR="005659F7" w:rsidRPr="005659F7">
        <w:rPr>
          <w:rFonts w:ascii="Arial" w:hAnsi="Arial" w:cs="Arial"/>
          <w:i/>
        </w:rPr>
        <w:t xml:space="preserve"> </w:t>
      </w:r>
      <w:r>
        <w:rPr>
          <w:rFonts w:ascii="Arial" w:hAnsi="Arial" w:cs="Arial"/>
          <w:i/>
        </w:rPr>
        <w:t>које</w:t>
      </w:r>
      <w:r w:rsidR="005659F7" w:rsidRPr="005659F7">
        <w:rPr>
          <w:rFonts w:ascii="Arial" w:hAnsi="Arial" w:cs="Arial"/>
          <w:i/>
        </w:rPr>
        <w:t xml:space="preserve"> </w:t>
      </w:r>
      <w:r>
        <w:rPr>
          <w:rFonts w:ascii="Arial" w:hAnsi="Arial" w:cs="Arial"/>
          <w:i/>
        </w:rPr>
        <w:t>подржавају</w:t>
      </w:r>
      <w:r w:rsidR="005659F7" w:rsidRPr="005659F7">
        <w:rPr>
          <w:rFonts w:ascii="Arial" w:hAnsi="Arial" w:cs="Arial"/>
          <w:i/>
        </w:rPr>
        <w:t xml:space="preserve"> </w:t>
      </w:r>
      <w:r>
        <w:rPr>
          <w:rFonts w:ascii="Arial" w:hAnsi="Arial" w:cs="Arial"/>
          <w:i/>
        </w:rPr>
        <w:t>концепт</w:t>
      </w:r>
      <w:r w:rsidR="005659F7" w:rsidRPr="005659F7">
        <w:rPr>
          <w:rFonts w:ascii="Arial" w:hAnsi="Arial" w:cs="Arial"/>
          <w:i/>
        </w:rPr>
        <w:t xml:space="preserve"> </w:t>
      </w:r>
      <w:r>
        <w:rPr>
          <w:rFonts w:ascii="Arial" w:hAnsi="Arial" w:cs="Arial"/>
          <w:i/>
        </w:rPr>
        <w:t>управљачке</w:t>
      </w:r>
      <w:r w:rsidR="005659F7" w:rsidRPr="005659F7">
        <w:rPr>
          <w:rFonts w:ascii="Arial" w:hAnsi="Arial" w:cs="Arial"/>
          <w:i/>
        </w:rPr>
        <w:t xml:space="preserve"> </w:t>
      </w:r>
      <w:r>
        <w:rPr>
          <w:rFonts w:ascii="Arial" w:hAnsi="Arial" w:cs="Arial"/>
          <w:i/>
        </w:rPr>
        <w:t>одговорности</w:t>
      </w:r>
      <w:r w:rsidR="005659F7" w:rsidRPr="005659F7">
        <w:rPr>
          <w:rFonts w:ascii="Arial" w:hAnsi="Arial" w:cs="Arial"/>
          <w:i/>
        </w:rPr>
        <w:t xml:space="preserve"> </w:t>
      </w:r>
      <w:r>
        <w:rPr>
          <w:rFonts w:ascii="Arial" w:hAnsi="Arial" w:cs="Arial"/>
          <w:i/>
        </w:rPr>
        <w:t>у</w:t>
      </w:r>
      <w:r w:rsidR="005659F7" w:rsidRPr="005659F7">
        <w:rPr>
          <w:rFonts w:ascii="Arial" w:hAnsi="Arial" w:cs="Arial"/>
          <w:i/>
        </w:rPr>
        <w:t xml:space="preserve"> </w:t>
      </w:r>
      <w:r>
        <w:rPr>
          <w:rFonts w:ascii="Arial" w:hAnsi="Arial" w:cs="Arial"/>
          <w:i/>
        </w:rPr>
        <w:t>јавном</w:t>
      </w:r>
      <w:r w:rsidR="005659F7" w:rsidRPr="005659F7">
        <w:rPr>
          <w:rFonts w:ascii="Arial" w:hAnsi="Arial" w:cs="Arial"/>
          <w:i/>
        </w:rPr>
        <w:t xml:space="preserve"> </w:t>
      </w:r>
      <w:r>
        <w:rPr>
          <w:rFonts w:ascii="Arial" w:hAnsi="Arial" w:cs="Arial"/>
          <w:i/>
        </w:rPr>
        <w:t>сектору</w:t>
      </w:r>
      <w:r w:rsidR="005659F7" w:rsidRPr="005659F7">
        <w:rPr>
          <w:rFonts w:ascii="Arial" w:hAnsi="Arial" w:cs="Arial"/>
          <w:i/>
        </w:rPr>
        <w:t xml:space="preserve"> </w:t>
      </w:r>
      <w:r>
        <w:rPr>
          <w:rFonts w:ascii="Arial" w:hAnsi="Arial" w:cs="Arial"/>
          <w:i/>
        </w:rPr>
        <w:t>у</w:t>
      </w:r>
      <w:r w:rsidR="005659F7" w:rsidRPr="005659F7">
        <w:rPr>
          <w:rFonts w:ascii="Arial" w:hAnsi="Arial" w:cs="Arial"/>
          <w:i/>
        </w:rPr>
        <w:t xml:space="preserve"> </w:t>
      </w:r>
      <w:r>
        <w:rPr>
          <w:rFonts w:ascii="Arial" w:hAnsi="Arial" w:cs="Arial"/>
          <w:i/>
        </w:rPr>
        <w:t>Федерацији</w:t>
      </w:r>
      <w:r w:rsidR="005659F7" w:rsidRPr="005659F7">
        <w:rPr>
          <w:rFonts w:ascii="Arial" w:hAnsi="Arial" w:cs="Arial"/>
          <w:i/>
        </w:rPr>
        <w:t xml:space="preserve"> </w:t>
      </w:r>
      <w:r>
        <w:rPr>
          <w:rFonts w:ascii="Arial" w:hAnsi="Arial" w:cs="Arial"/>
          <w:i/>
        </w:rPr>
        <w:t>БиХ</w:t>
      </w:r>
      <w:r w:rsidR="005659F7" w:rsidRPr="005659F7">
        <w:rPr>
          <w:rFonts w:ascii="Arial" w:hAnsi="Arial" w:cs="Arial"/>
          <w:i/>
        </w:rPr>
        <w:t xml:space="preserve">  </w:t>
      </w:r>
    </w:p>
    <w:p w:rsidR="005659F7" w:rsidRPr="005659F7" w:rsidRDefault="005659F7" w:rsidP="005659F7">
      <w:pPr>
        <w:jc w:val="both"/>
      </w:pPr>
    </w:p>
    <w:tbl>
      <w:tblPr>
        <w:tblStyle w:val="TableGrid"/>
        <w:tblW w:w="15163" w:type="dxa"/>
        <w:tblLook w:val="04A0" w:firstRow="1" w:lastRow="0" w:firstColumn="1" w:lastColumn="0" w:noHBand="0" w:noVBand="1"/>
      </w:tblPr>
      <w:tblGrid>
        <w:gridCol w:w="2098"/>
        <w:gridCol w:w="2767"/>
        <w:gridCol w:w="4476"/>
        <w:gridCol w:w="3073"/>
        <w:gridCol w:w="2749"/>
      </w:tblGrid>
      <w:tr w:rsidR="005659F7" w:rsidRPr="005659F7" w:rsidTr="001008C7">
        <w:trPr>
          <w:trHeight w:val="404"/>
          <w:tblHeader/>
        </w:trPr>
        <w:tc>
          <w:tcPr>
            <w:tcW w:w="2038" w:type="dxa"/>
            <w:vMerge w:val="restart"/>
            <w:shd w:val="clear" w:color="auto" w:fill="DEEAF6" w:themeFill="accent1" w:themeFillTint="33"/>
            <w:vAlign w:val="center"/>
          </w:tcPr>
          <w:p w:rsidR="005659F7" w:rsidRPr="005659F7" w:rsidRDefault="001008C7" w:rsidP="001008C7">
            <w:pPr>
              <w:jc w:val="center"/>
              <w:rPr>
                <w:rFonts w:ascii="Arial" w:eastAsiaTheme="minorHAnsi" w:hAnsi="Arial" w:cs="Arial"/>
                <w:b/>
                <w:bCs/>
                <w:spacing w:val="0"/>
                <w:sz w:val="22"/>
                <w:szCs w:val="22"/>
                <w:lang w:val="hr-HR" w:bidi="ar-SA"/>
              </w:rPr>
            </w:pPr>
            <w:r>
              <w:rPr>
                <w:rFonts w:ascii="Arial" w:eastAsiaTheme="minorHAnsi" w:hAnsi="Arial" w:cs="Arial"/>
                <w:b/>
                <w:bCs/>
                <w:spacing w:val="0"/>
                <w:sz w:val="22"/>
                <w:szCs w:val="22"/>
                <w:lang w:val="hr-HR" w:bidi="ar-SA"/>
              </w:rPr>
              <w:t>ПОДРУЧЈЕ</w:t>
            </w:r>
            <w:r w:rsidR="005659F7" w:rsidRPr="005659F7">
              <w:rPr>
                <w:rFonts w:ascii="Arial" w:eastAsiaTheme="minorHAnsi" w:hAnsi="Arial" w:cs="Arial"/>
                <w:b/>
                <w:bCs/>
                <w:spacing w:val="0"/>
                <w:sz w:val="22"/>
                <w:szCs w:val="22"/>
                <w:lang w:val="hr-HR" w:bidi="ar-SA"/>
              </w:rPr>
              <w:t xml:space="preserve"> </w:t>
            </w:r>
            <w:r>
              <w:rPr>
                <w:rFonts w:ascii="Arial" w:eastAsiaTheme="minorHAnsi" w:hAnsi="Arial" w:cs="Arial"/>
                <w:b/>
                <w:bCs/>
                <w:spacing w:val="0"/>
                <w:sz w:val="22"/>
                <w:szCs w:val="22"/>
                <w:lang w:val="hr-HR" w:bidi="ar-SA"/>
              </w:rPr>
              <w:t>ОДГОВОРНОСТИ</w:t>
            </w:r>
          </w:p>
        </w:tc>
        <w:tc>
          <w:tcPr>
            <w:tcW w:w="2777" w:type="dxa"/>
            <w:vMerge w:val="restart"/>
            <w:shd w:val="clear" w:color="auto" w:fill="DEEAF6" w:themeFill="accent1" w:themeFillTint="33"/>
            <w:vAlign w:val="center"/>
          </w:tcPr>
          <w:p w:rsidR="005659F7" w:rsidRPr="005659F7" w:rsidRDefault="001008C7" w:rsidP="001008C7">
            <w:pPr>
              <w:jc w:val="center"/>
              <w:rPr>
                <w:rFonts w:ascii="Arial" w:eastAsiaTheme="minorHAnsi" w:hAnsi="Arial" w:cs="Arial"/>
                <w:b/>
                <w:bCs/>
                <w:spacing w:val="0"/>
                <w:sz w:val="22"/>
                <w:szCs w:val="22"/>
                <w:lang w:val="hr-HR" w:bidi="ar-SA"/>
              </w:rPr>
            </w:pPr>
            <w:r>
              <w:rPr>
                <w:rFonts w:ascii="Arial" w:eastAsiaTheme="minorHAnsi" w:hAnsi="Arial" w:cs="Arial"/>
                <w:b/>
                <w:bCs/>
                <w:spacing w:val="0"/>
                <w:sz w:val="22"/>
                <w:szCs w:val="22"/>
                <w:lang w:val="hr-HR" w:bidi="ar-SA"/>
              </w:rPr>
              <w:t>ЗАЈЕДНИЧКО</w:t>
            </w:r>
            <w:r w:rsidR="005659F7" w:rsidRPr="005659F7">
              <w:rPr>
                <w:rFonts w:ascii="Arial" w:eastAsiaTheme="minorHAnsi" w:hAnsi="Arial" w:cs="Arial"/>
                <w:b/>
                <w:bCs/>
                <w:spacing w:val="0"/>
                <w:sz w:val="22"/>
                <w:szCs w:val="22"/>
                <w:lang w:val="hr-HR" w:bidi="ar-SA"/>
              </w:rPr>
              <w:t xml:space="preserve"> </w:t>
            </w:r>
            <w:r>
              <w:rPr>
                <w:rFonts w:ascii="Arial" w:eastAsiaTheme="minorHAnsi" w:hAnsi="Arial" w:cs="Arial"/>
                <w:b/>
                <w:bCs/>
                <w:spacing w:val="0"/>
                <w:sz w:val="22"/>
                <w:szCs w:val="22"/>
                <w:lang w:val="hr-HR" w:bidi="ar-SA"/>
              </w:rPr>
              <w:t>ЗА</w:t>
            </w:r>
            <w:r w:rsidR="005659F7" w:rsidRPr="005659F7">
              <w:rPr>
                <w:rFonts w:ascii="Arial" w:eastAsiaTheme="minorHAnsi" w:hAnsi="Arial" w:cs="Arial"/>
                <w:b/>
                <w:bCs/>
                <w:spacing w:val="0"/>
                <w:sz w:val="22"/>
                <w:szCs w:val="22"/>
                <w:lang w:val="hr-HR" w:bidi="ar-SA"/>
              </w:rPr>
              <w:t xml:space="preserve"> </w:t>
            </w:r>
            <w:r>
              <w:rPr>
                <w:rFonts w:ascii="Arial" w:eastAsiaTheme="minorHAnsi" w:hAnsi="Arial" w:cs="Arial"/>
                <w:b/>
                <w:bCs/>
                <w:spacing w:val="0"/>
                <w:sz w:val="22"/>
                <w:szCs w:val="22"/>
                <w:lang w:val="hr-HR" w:bidi="ar-SA"/>
              </w:rPr>
              <w:t>СВЕ</w:t>
            </w:r>
            <w:r w:rsidR="005659F7" w:rsidRPr="005659F7">
              <w:rPr>
                <w:rFonts w:ascii="Arial" w:eastAsiaTheme="minorHAnsi" w:hAnsi="Arial" w:cs="Arial"/>
                <w:b/>
                <w:bCs/>
                <w:spacing w:val="0"/>
                <w:sz w:val="22"/>
                <w:szCs w:val="22"/>
                <w:lang w:val="hr-HR" w:bidi="ar-SA"/>
              </w:rPr>
              <w:t xml:space="preserve"> </w:t>
            </w:r>
            <w:r>
              <w:rPr>
                <w:rFonts w:ascii="Arial" w:eastAsiaTheme="minorHAnsi" w:hAnsi="Arial" w:cs="Arial"/>
                <w:b/>
                <w:bCs/>
                <w:spacing w:val="0"/>
                <w:sz w:val="22"/>
                <w:szCs w:val="22"/>
                <w:lang w:val="hr-HR" w:bidi="ar-SA"/>
              </w:rPr>
              <w:t>КОРИСНИКЕ</w:t>
            </w:r>
            <w:r w:rsidR="005659F7" w:rsidRPr="005659F7">
              <w:rPr>
                <w:rFonts w:ascii="Arial" w:eastAsiaTheme="minorHAnsi" w:hAnsi="Arial" w:cs="Arial"/>
                <w:b/>
                <w:bCs/>
                <w:spacing w:val="0"/>
                <w:sz w:val="22"/>
                <w:szCs w:val="22"/>
                <w:lang w:val="hr-HR" w:bidi="ar-SA"/>
              </w:rPr>
              <w:t xml:space="preserve"> </w:t>
            </w:r>
          </w:p>
        </w:tc>
        <w:tc>
          <w:tcPr>
            <w:tcW w:w="10348" w:type="dxa"/>
            <w:gridSpan w:val="3"/>
            <w:shd w:val="clear" w:color="auto" w:fill="DEEAF6" w:themeFill="accent1" w:themeFillTint="33"/>
            <w:vAlign w:val="center"/>
          </w:tcPr>
          <w:p w:rsidR="005659F7" w:rsidRPr="005659F7" w:rsidRDefault="001008C7" w:rsidP="001008C7">
            <w:pPr>
              <w:jc w:val="center"/>
              <w:rPr>
                <w:rFonts w:ascii="Arial" w:eastAsiaTheme="minorHAnsi" w:hAnsi="Arial" w:cs="Arial"/>
                <w:b/>
                <w:bCs/>
                <w:spacing w:val="0"/>
                <w:sz w:val="22"/>
                <w:szCs w:val="22"/>
                <w:lang w:val="hr-HR" w:bidi="ar-SA"/>
              </w:rPr>
            </w:pPr>
            <w:r>
              <w:rPr>
                <w:rFonts w:ascii="Arial" w:eastAsiaTheme="minorHAnsi" w:hAnsi="Arial" w:cs="Arial"/>
                <w:b/>
                <w:bCs/>
                <w:spacing w:val="0"/>
                <w:sz w:val="22"/>
                <w:szCs w:val="22"/>
                <w:lang w:val="hr-HR" w:bidi="ar-SA"/>
              </w:rPr>
              <w:t>СПЕЦИФИЧНОСТИ</w:t>
            </w:r>
          </w:p>
        </w:tc>
      </w:tr>
      <w:tr w:rsidR="005659F7" w:rsidRPr="005659F7" w:rsidTr="001008C7">
        <w:trPr>
          <w:tblHeader/>
        </w:trPr>
        <w:tc>
          <w:tcPr>
            <w:tcW w:w="2038" w:type="dxa"/>
            <w:vMerge/>
            <w:shd w:val="clear" w:color="auto" w:fill="DEEAF6" w:themeFill="accent1" w:themeFillTint="33"/>
            <w:vAlign w:val="center"/>
          </w:tcPr>
          <w:p w:rsidR="005659F7" w:rsidRPr="005659F7" w:rsidRDefault="005659F7" w:rsidP="001008C7">
            <w:pPr>
              <w:jc w:val="center"/>
              <w:rPr>
                <w:rFonts w:ascii="Arial" w:eastAsiaTheme="minorHAnsi" w:hAnsi="Arial" w:cs="Arial"/>
                <w:b/>
                <w:bCs/>
                <w:spacing w:val="0"/>
                <w:sz w:val="22"/>
                <w:szCs w:val="22"/>
                <w:lang w:val="hr-HR" w:bidi="ar-SA"/>
              </w:rPr>
            </w:pPr>
          </w:p>
        </w:tc>
        <w:tc>
          <w:tcPr>
            <w:tcW w:w="2777" w:type="dxa"/>
            <w:vMerge/>
            <w:shd w:val="clear" w:color="auto" w:fill="DEEAF6" w:themeFill="accent1" w:themeFillTint="33"/>
            <w:vAlign w:val="center"/>
          </w:tcPr>
          <w:p w:rsidR="005659F7" w:rsidRPr="005659F7" w:rsidRDefault="005659F7" w:rsidP="001008C7">
            <w:pPr>
              <w:jc w:val="center"/>
              <w:rPr>
                <w:rFonts w:ascii="Arial" w:eastAsiaTheme="minorHAnsi" w:hAnsi="Arial" w:cs="Arial"/>
                <w:b/>
                <w:bCs/>
                <w:spacing w:val="0"/>
                <w:sz w:val="22"/>
                <w:szCs w:val="22"/>
                <w:lang w:val="hr-HR" w:bidi="ar-SA"/>
              </w:rPr>
            </w:pPr>
          </w:p>
        </w:tc>
        <w:tc>
          <w:tcPr>
            <w:tcW w:w="4498" w:type="dxa"/>
            <w:shd w:val="clear" w:color="auto" w:fill="DEEAF6" w:themeFill="accent1" w:themeFillTint="33"/>
            <w:vAlign w:val="center"/>
          </w:tcPr>
          <w:p w:rsidR="005659F7" w:rsidRPr="005659F7" w:rsidRDefault="001008C7" w:rsidP="001008C7">
            <w:pPr>
              <w:jc w:val="center"/>
              <w:rPr>
                <w:rFonts w:ascii="Arial" w:eastAsiaTheme="minorHAnsi" w:hAnsi="Arial" w:cs="Arial"/>
                <w:b/>
                <w:bCs/>
                <w:spacing w:val="0"/>
                <w:sz w:val="22"/>
                <w:szCs w:val="22"/>
                <w:lang w:val="hr-HR" w:bidi="ar-SA"/>
              </w:rPr>
            </w:pPr>
            <w:r>
              <w:rPr>
                <w:rFonts w:ascii="Arial" w:eastAsiaTheme="minorHAnsi" w:hAnsi="Arial" w:cs="Arial"/>
                <w:b/>
                <w:bCs/>
                <w:spacing w:val="0"/>
                <w:sz w:val="22"/>
                <w:szCs w:val="22"/>
                <w:lang w:val="hr-HR" w:bidi="ar-SA"/>
              </w:rPr>
              <w:t>БУЏЕТСКИ</w:t>
            </w:r>
            <w:r w:rsidR="005659F7" w:rsidRPr="005659F7">
              <w:rPr>
                <w:rFonts w:ascii="Arial" w:eastAsiaTheme="minorHAnsi" w:hAnsi="Arial" w:cs="Arial"/>
                <w:b/>
                <w:bCs/>
                <w:spacing w:val="0"/>
                <w:sz w:val="22"/>
                <w:szCs w:val="22"/>
                <w:lang w:val="hr-HR" w:bidi="ar-SA"/>
              </w:rPr>
              <w:t xml:space="preserve"> </w:t>
            </w:r>
            <w:r>
              <w:rPr>
                <w:rFonts w:ascii="Arial" w:eastAsiaTheme="minorHAnsi" w:hAnsi="Arial" w:cs="Arial"/>
                <w:b/>
                <w:bCs/>
                <w:spacing w:val="0"/>
                <w:sz w:val="22"/>
                <w:szCs w:val="22"/>
                <w:lang w:val="hr-HR" w:bidi="ar-SA"/>
              </w:rPr>
              <w:t>КОРИСНИЦИ</w:t>
            </w:r>
          </w:p>
        </w:tc>
        <w:tc>
          <w:tcPr>
            <w:tcW w:w="3085" w:type="dxa"/>
            <w:shd w:val="clear" w:color="auto" w:fill="DEEAF6" w:themeFill="accent1" w:themeFillTint="33"/>
            <w:vAlign w:val="center"/>
          </w:tcPr>
          <w:p w:rsidR="005659F7" w:rsidRPr="005659F7" w:rsidRDefault="001008C7" w:rsidP="001008C7">
            <w:pPr>
              <w:jc w:val="center"/>
              <w:rPr>
                <w:rFonts w:ascii="Arial" w:eastAsiaTheme="minorHAnsi" w:hAnsi="Arial" w:cs="Arial"/>
                <w:b/>
                <w:bCs/>
                <w:spacing w:val="0"/>
                <w:sz w:val="22"/>
                <w:szCs w:val="22"/>
                <w:lang w:val="hr-HR" w:bidi="ar-SA"/>
              </w:rPr>
            </w:pPr>
            <w:r>
              <w:rPr>
                <w:rFonts w:ascii="Arial" w:eastAsiaTheme="minorHAnsi" w:hAnsi="Arial" w:cs="Arial"/>
                <w:b/>
                <w:bCs/>
                <w:spacing w:val="0"/>
                <w:sz w:val="22"/>
                <w:szCs w:val="22"/>
                <w:lang w:val="hr-HR" w:bidi="ar-SA"/>
              </w:rPr>
              <w:t>ВАНБУЏЕТСКИ</w:t>
            </w:r>
            <w:r w:rsidR="005659F7" w:rsidRPr="005659F7">
              <w:rPr>
                <w:rFonts w:ascii="Arial" w:eastAsiaTheme="minorHAnsi" w:hAnsi="Arial" w:cs="Arial"/>
                <w:b/>
                <w:bCs/>
                <w:spacing w:val="0"/>
                <w:sz w:val="22"/>
                <w:szCs w:val="22"/>
                <w:lang w:val="hr-HR" w:bidi="ar-SA"/>
              </w:rPr>
              <w:t xml:space="preserve"> </w:t>
            </w:r>
            <w:r>
              <w:rPr>
                <w:rFonts w:ascii="Arial" w:eastAsiaTheme="minorHAnsi" w:hAnsi="Arial" w:cs="Arial"/>
                <w:b/>
                <w:bCs/>
                <w:spacing w:val="0"/>
                <w:sz w:val="22"/>
                <w:szCs w:val="22"/>
                <w:lang w:val="hr-HR" w:bidi="ar-SA"/>
              </w:rPr>
              <w:t>КОРИСНИЦИ</w:t>
            </w:r>
          </w:p>
        </w:tc>
        <w:tc>
          <w:tcPr>
            <w:tcW w:w="2765" w:type="dxa"/>
            <w:shd w:val="clear" w:color="auto" w:fill="DEEAF6" w:themeFill="accent1" w:themeFillTint="33"/>
            <w:vAlign w:val="center"/>
          </w:tcPr>
          <w:p w:rsidR="005659F7" w:rsidRPr="005659F7" w:rsidRDefault="001008C7" w:rsidP="001008C7">
            <w:pPr>
              <w:jc w:val="center"/>
              <w:rPr>
                <w:rFonts w:ascii="Arial" w:eastAsiaTheme="minorHAnsi" w:hAnsi="Arial" w:cs="Arial"/>
                <w:b/>
                <w:bCs/>
                <w:spacing w:val="0"/>
                <w:sz w:val="22"/>
                <w:szCs w:val="22"/>
                <w:lang w:val="hr-HR" w:bidi="ar-SA"/>
              </w:rPr>
            </w:pPr>
            <w:r>
              <w:rPr>
                <w:rFonts w:ascii="Arial" w:eastAsiaTheme="minorHAnsi" w:hAnsi="Arial" w:cs="Arial"/>
                <w:b/>
                <w:bCs/>
                <w:spacing w:val="0"/>
                <w:sz w:val="22"/>
                <w:szCs w:val="22"/>
                <w:lang w:val="hr-HR" w:bidi="ar-SA"/>
              </w:rPr>
              <w:t>ЈАВНА</w:t>
            </w:r>
            <w:r w:rsidR="005659F7" w:rsidRPr="005659F7">
              <w:rPr>
                <w:rFonts w:ascii="Arial" w:eastAsiaTheme="minorHAnsi" w:hAnsi="Arial" w:cs="Arial"/>
                <w:b/>
                <w:bCs/>
                <w:spacing w:val="0"/>
                <w:sz w:val="22"/>
                <w:szCs w:val="22"/>
                <w:lang w:val="hr-HR" w:bidi="ar-SA"/>
              </w:rPr>
              <w:t xml:space="preserve"> </w:t>
            </w:r>
            <w:r>
              <w:rPr>
                <w:rFonts w:ascii="Arial" w:eastAsiaTheme="minorHAnsi" w:hAnsi="Arial" w:cs="Arial"/>
                <w:b/>
                <w:bCs/>
                <w:spacing w:val="0"/>
                <w:sz w:val="22"/>
                <w:szCs w:val="22"/>
                <w:lang w:val="hr-HR" w:bidi="ar-SA"/>
              </w:rPr>
              <w:t>ПРЕДУЗЕЋА</w:t>
            </w:r>
          </w:p>
        </w:tc>
      </w:tr>
      <w:tr w:rsidR="005659F7" w:rsidRPr="005659F7" w:rsidTr="001008C7">
        <w:tc>
          <w:tcPr>
            <w:tcW w:w="2038" w:type="dxa"/>
            <w:shd w:val="clear" w:color="auto" w:fill="DEEAF6" w:themeFill="accent1" w:themeFillTint="33"/>
            <w:vAlign w:val="center"/>
          </w:tcPr>
          <w:p w:rsidR="005659F7" w:rsidRPr="005659F7" w:rsidRDefault="001008C7" w:rsidP="005659F7">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ОДГОВОРНОСТ</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РУКОВОДИЛАЦА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ЦИЉЕВЕ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КОРИШЋЕЊЕ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 xml:space="preserve"> </w:t>
            </w:r>
          </w:p>
        </w:tc>
        <w:tc>
          <w:tcPr>
            <w:tcW w:w="2777" w:type="dxa"/>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bCs/>
                <w:spacing w:val="0"/>
                <w:sz w:val="22"/>
                <w:szCs w:val="22"/>
                <w:lang w:val="hr-HR" w:bidi="ar-SA"/>
              </w:rPr>
              <w:t>Руководилац</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корисника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јавних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одговоран</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циљеве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остварује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управљањем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средствима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законит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економичан</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ефикасан</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ефективан</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начин</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b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12. </w:t>
            </w:r>
            <w:r w:rsidR="001008C7">
              <w:rPr>
                <w:rFonts w:ascii="Arial" w:eastAsiaTheme="minorHAnsi" w:hAnsi="Arial" w:cs="Arial"/>
                <w:bCs/>
                <w:i/>
                <w:iCs/>
                <w:spacing w:val="0"/>
                <w:sz w:val="20"/>
                <w:szCs w:val="20"/>
                <w:lang w:val="hr-HR" w:bidi="ar-SA"/>
              </w:rPr>
              <w:t>став</w:t>
            </w:r>
            <w:r w:rsidRPr="005659F7">
              <w:rPr>
                <w:rFonts w:ascii="Arial" w:eastAsiaTheme="minorHAnsi" w:hAnsi="Arial" w:cs="Arial"/>
                <w:bCs/>
                <w:i/>
                <w:iCs/>
                <w:spacing w:val="0"/>
                <w:sz w:val="20"/>
                <w:szCs w:val="20"/>
                <w:lang w:val="hr-HR" w:bidi="ar-SA"/>
              </w:rPr>
              <w:t xml:space="preserve"> 2. </w:t>
            </w:r>
            <w:r w:rsidR="001008C7">
              <w:rPr>
                <w:rFonts w:ascii="Arial" w:eastAsiaTheme="minorHAnsi" w:hAnsi="Arial" w:cs="Arial"/>
                <w:bCs/>
                <w:i/>
                <w:iCs/>
                <w:spacing w:val="0"/>
                <w:sz w:val="20"/>
                <w:szCs w:val="20"/>
                <w:lang w:val="hr-HR" w:bidi="ar-SA"/>
              </w:rPr>
              <w:t>Закона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ФУК</w:t>
            </w:r>
            <w:r w:rsidRPr="005659F7">
              <w:rPr>
                <w:rFonts w:ascii="Arial" w:eastAsiaTheme="minorHAnsi" w:hAnsi="Arial" w:cs="Arial"/>
                <w:bCs/>
                <w:i/>
                <w:iCs/>
                <w:spacing w:val="0"/>
                <w:sz w:val="20"/>
                <w:szCs w:val="20"/>
                <w:lang w:val="hr-HR" w:bidi="ar-SA"/>
              </w:rPr>
              <w:t>)</w:t>
            </w:r>
            <w:r w:rsidRPr="005659F7">
              <w:rPr>
                <w:rFonts w:ascii="Arial" w:eastAsiaTheme="minorHAnsi" w:hAnsi="Arial" w:cs="Arial"/>
                <w:bCs/>
                <w:spacing w:val="0"/>
                <w:sz w:val="20"/>
                <w:szCs w:val="20"/>
                <w:lang w:val="hr-HR" w:bidi="ar-SA"/>
              </w:rPr>
              <w:t xml:space="preserve">  </w:t>
            </w:r>
          </w:p>
        </w:tc>
        <w:tc>
          <w:tcPr>
            <w:tcW w:w="4498" w:type="dxa"/>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bCs/>
                <w:spacing w:val="0"/>
                <w:sz w:val="22"/>
                <w:szCs w:val="22"/>
                <w:lang w:val="hr-HR" w:bidi="ar-SA"/>
              </w:rPr>
              <w:t>Руководилац</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буџетског</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одговоран</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законито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намјенско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коришћење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средстава</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i/>
                <w:i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44. </w:t>
            </w:r>
            <w:r w:rsidR="001008C7">
              <w:rPr>
                <w:rFonts w:ascii="Arial" w:eastAsiaTheme="minorHAnsi" w:hAnsi="Arial" w:cs="Arial"/>
                <w:bCs/>
                <w:i/>
                <w:iCs/>
                <w:spacing w:val="0"/>
                <w:sz w:val="20"/>
                <w:szCs w:val="20"/>
                <w:lang w:val="hr-HR" w:bidi="ar-SA"/>
              </w:rPr>
              <w:t>став</w:t>
            </w:r>
            <w:r w:rsidRPr="005659F7">
              <w:rPr>
                <w:rFonts w:ascii="Arial" w:eastAsiaTheme="minorHAnsi" w:hAnsi="Arial" w:cs="Arial"/>
                <w:bCs/>
                <w:i/>
                <w:iCs/>
                <w:spacing w:val="0"/>
                <w:sz w:val="20"/>
                <w:szCs w:val="20"/>
                <w:lang w:val="hr-HR" w:bidi="ar-SA"/>
              </w:rPr>
              <w:t xml:space="preserve"> 1. </w:t>
            </w:r>
            <w:r w:rsidR="001008C7">
              <w:rPr>
                <w:rFonts w:ascii="Arial" w:eastAsiaTheme="minorHAnsi" w:hAnsi="Arial" w:cs="Arial"/>
                <w:bCs/>
                <w:i/>
                <w:iCs/>
                <w:spacing w:val="0"/>
                <w:sz w:val="20"/>
                <w:szCs w:val="20"/>
                <w:lang w:val="hr-HR" w:bidi="ar-SA"/>
              </w:rPr>
              <w:t>тачка</w:t>
            </w:r>
            <w:r w:rsidRPr="005659F7">
              <w:rPr>
                <w:rFonts w:ascii="Arial" w:eastAsiaTheme="minorHAnsi" w:hAnsi="Arial" w:cs="Arial"/>
                <w:bCs/>
                <w:i/>
                <w:iCs/>
                <w:spacing w:val="0"/>
                <w:sz w:val="20"/>
                <w:szCs w:val="20"/>
                <w:lang w:val="hr-HR" w:bidi="ar-SA"/>
              </w:rPr>
              <w:t xml:space="preserve"> 1. </w:t>
            </w:r>
            <w:r w:rsidR="001008C7">
              <w:rPr>
                <w:rFonts w:ascii="Arial" w:eastAsiaTheme="minorHAnsi" w:hAnsi="Arial" w:cs="Arial"/>
                <w:bCs/>
                <w:i/>
                <w:iCs/>
                <w:spacing w:val="0"/>
                <w:sz w:val="20"/>
                <w:szCs w:val="20"/>
                <w:lang w:val="hr-HR" w:bidi="ar-SA"/>
              </w:rPr>
              <w:t>Закона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буџетима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Федерацији</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Босне</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и</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Херцеговине</w:t>
            </w:r>
            <w:r w:rsidRPr="005659F7">
              <w:rPr>
                <w:rFonts w:ascii="Arial" w:eastAsiaTheme="minorHAnsi" w:hAnsi="Arial" w:cs="Arial"/>
                <w:bCs/>
                <w:i/>
                <w:iCs/>
                <w:spacing w:val="0"/>
                <w:sz w:val="20"/>
                <w:szCs w:val="20"/>
                <w:vertAlign w:val="superscript"/>
                <w:lang w:val="hr-HR" w:bidi="ar-SA"/>
              </w:rPr>
              <w:footnoteReference w:id="10"/>
            </w:r>
            <w:r w:rsidRPr="005659F7">
              <w:rPr>
                <w:rFonts w:ascii="Arial" w:eastAsiaTheme="minorHAnsi" w:hAnsi="Arial" w:cs="Arial"/>
                <w:bCs/>
                <w:i/>
                <w:iCs/>
                <w:spacing w:val="0"/>
                <w:sz w:val="20"/>
                <w:szCs w:val="20"/>
                <w:lang w:val="hr-HR" w:bidi="ar-SA"/>
              </w:rPr>
              <w:t>)</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Буџетски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корисници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одговорни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законито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намјенско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ефикасно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економично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располагање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буџетским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средствима</w:t>
            </w:r>
            <w:r w:rsidR="005659F7" w:rsidRPr="005659F7">
              <w:rPr>
                <w:rFonts w:ascii="Arial" w:eastAsiaTheme="minorHAnsi" w:hAnsi="Arial" w:cs="Arial"/>
                <w:spacing w:val="0"/>
                <w:sz w:val="22"/>
                <w:szCs w:val="22"/>
                <w:lang w:val="hr-HR" w:bidi="ar-SA"/>
              </w:rPr>
              <w:t>.</w:t>
            </w: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Буџетски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корисници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одговорни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потпуну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правовремену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наплату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прихода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примитака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своје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надлежности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њихову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уплату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буџет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извршавање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расхода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издатака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складу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прописима</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2"/>
                <w:szCs w:val="22"/>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46. </w:t>
            </w:r>
            <w:r w:rsidR="001008C7">
              <w:rPr>
                <w:rFonts w:ascii="Arial" w:eastAsiaTheme="minorHAnsi" w:hAnsi="Arial" w:cs="Arial"/>
                <w:bCs/>
                <w:i/>
                <w:iCs/>
                <w:spacing w:val="0"/>
                <w:sz w:val="20"/>
                <w:szCs w:val="20"/>
                <w:lang w:val="hr-HR" w:bidi="ar-SA"/>
              </w:rPr>
              <w:t>Закона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буџетима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ФБиХ</w:t>
            </w:r>
            <w:r w:rsidRPr="005659F7">
              <w:rPr>
                <w:rFonts w:ascii="Arial" w:eastAsiaTheme="minorHAnsi" w:hAnsi="Arial" w:cs="Arial"/>
                <w:bCs/>
                <w:i/>
                <w:iCs/>
                <w:spacing w:val="0"/>
                <w:sz w:val="20"/>
                <w:szCs w:val="20"/>
                <w:lang w:val="hr-HR" w:bidi="ar-SA"/>
              </w:rPr>
              <w:t>)</w:t>
            </w:r>
          </w:p>
          <w:p w:rsidR="005659F7" w:rsidRPr="005659F7" w:rsidRDefault="005659F7" w:rsidP="001008C7">
            <w:pPr>
              <w:tabs>
                <w:tab w:val="left" w:pos="2775"/>
              </w:tabs>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0"/>
                <w:szCs w:val="20"/>
                <w:lang w:val="hr-HR" w:bidi="ar-SA"/>
              </w:rPr>
              <w:tab/>
            </w: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Буџетски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корисници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одговорни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потпуно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правовремено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уплаћивање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прихода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примитака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јединствени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рачун</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трезора</w:t>
            </w:r>
            <w:r w:rsidR="005659F7" w:rsidRPr="005659F7">
              <w:rPr>
                <w:rFonts w:ascii="Arial" w:eastAsiaTheme="minorHAnsi" w:hAnsi="Arial" w:cs="Arial"/>
                <w:spacing w:val="0"/>
                <w:sz w:val="22"/>
                <w:szCs w:val="22"/>
                <w:lang w:val="hr-HR" w:bidi="ar-SA"/>
              </w:rPr>
              <w:t>.</w:t>
            </w: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23. </w:t>
            </w:r>
            <w:r w:rsidR="001008C7">
              <w:rPr>
                <w:rFonts w:ascii="Arial" w:eastAsiaTheme="minorHAnsi" w:hAnsi="Arial" w:cs="Arial"/>
                <w:bCs/>
                <w:i/>
                <w:iCs/>
                <w:spacing w:val="0"/>
                <w:sz w:val="20"/>
                <w:szCs w:val="20"/>
                <w:lang w:val="hr-HR" w:bidi="ar-SA"/>
              </w:rPr>
              <w:t>Закон</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трезору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ФБиХ</w:t>
            </w:r>
            <w:r w:rsidRPr="005659F7">
              <w:rPr>
                <w:rFonts w:ascii="Arial" w:eastAsiaTheme="minorHAnsi" w:hAnsi="Arial" w:cs="Arial"/>
                <w:bCs/>
                <w:i/>
                <w:iCs/>
                <w:spacing w:val="0"/>
                <w:sz w:val="20"/>
                <w:szCs w:val="20"/>
                <w:lang w:val="hr-HR" w:bidi="ar-SA"/>
              </w:rPr>
              <w:t>)</w:t>
            </w:r>
            <w:r w:rsidRPr="005659F7">
              <w:rPr>
                <w:rFonts w:ascii="Arial" w:eastAsiaTheme="minorHAnsi" w:hAnsi="Arial" w:cs="Arial"/>
                <w:bCs/>
                <w:i/>
                <w:iCs/>
                <w:spacing w:val="0"/>
                <w:sz w:val="20"/>
                <w:szCs w:val="20"/>
                <w:vertAlign w:val="superscript"/>
                <w:lang w:val="hr-HR" w:bidi="ar-SA"/>
              </w:rPr>
              <w:footnoteReference w:id="11"/>
            </w:r>
          </w:p>
        </w:tc>
        <w:tc>
          <w:tcPr>
            <w:tcW w:w="3085" w:type="dxa"/>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bCs/>
                <w:spacing w:val="0"/>
                <w:sz w:val="22"/>
                <w:szCs w:val="22"/>
                <w:lang w:val="hr-HR" w:bidi="ar-SA"/>
              </w:rPr>
              <w:t>Руководилац</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ванбуџетског</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директор</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фонда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одговоран</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пословање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фонда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намјенско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трошење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законитост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рада</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5659F7" w:rsidP="001008C7">
            <w:pPr>
              <w:rPr>
                <w:rFonts w:ascii="Arial" w:eastAsiaTheme="minorHAnsi" w:hAnsi="Arial" w:cs="Arial"/>
                <w:bCs/>
                <w:i/>
                <w:iCs/>
                <w:spacing w:val="0"/>
                <w:sz w:val="22"/>
                <w:szCs w:val="22"/>
                <w:lang w:val="hr-HR" w:bidi="ar-SA"/>
              </w:rPr>
            </w:pPr>
          </w:p>
          <w:p w:rsidR="005659F7" w:rsidRPr="005659F7" w:rsidRDefault="005659F7" w:rsidP="001008C7">
            <w:pPr>
              <w:rPr>
                <w:rFonts w:ascii="Arial" w:eastAsiaTheme="minorHAnsi" w:hAnsi="Arial" w:cs="Arial"/>
                <w:bCs/>
                <w:i/>
                <w:iCs/>
                <w:spacing w:val="0"/>
                <w:sz w:val="22"/>
                <w:szCs w:val="22"/>
                <w:lang w:val="hr-HR" w:bidi="ar-SA"/>
              </w:rPr>
            </w:pP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према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одредбама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из</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статута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донесених</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темељу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посебних</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закона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оснивању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фонда</w:t>
            </w:r>
            <w:r w:rsidRPr="005659F7">
              <w:rPr>
                <w:rFonts w:ascii="Arial" w:eastAsiaTheme="minorHAnsi" w:hAnsi="Arial" w:cs="Arial"/>
                <w:bCs/>
                <w:i/>
                <w:iCs/>
                <w:spacing w:val="0"/>
                <w:sz w:val="20"/>
                <w:szCs w:val="20"/>
                <w:lang w:val="hr-HR" w:bidi="ar-SA"/>
              </w:rPr>
              <w:t xml:space="preserve">) </w:t>
            </w:r>
          </w:p>
          <w:p w:rsidR="005659F7" w:rsidRPr="005659F7" w:rsidRDefault="005659F7" w:rsidP="001008C7">
            <w:pPr>
              <w:rPr>
                <w:rFonts w:ascii="Arial" w:eastAsiaTheme="minorHAnsi" w:hAnsi="Arial" w:cs="Arial"/>
                <w:bCs/>
                <w:i/>
                <w:iCs/>
                <w:spacing w:val="0"/>
                <w:sz w:val="20"/>
                <w:szCs w:val="20"/>
                <w:lang w:val="hr-HR" w:bidi="ar-SA"/>
              </w:rPr>
            </w:pPr>
          </w:p>
          <w:p w:rsidR="005659F7" w:rsidRPr="005659F7" w:rsidRDefault="001008C7" w:rsidP="001008C7">
            <w:pPr>
              <w:rPr>
                <w:rFonts w:ascii="Arial" w:eastAsiaTheme="minorHAnsi" w:hAnsi="Arial" w:cs="Arial"/>
                <w:bCs/>
                <w:i/>
                <w:iCs/>
                <w:spacing w:val="0"/>
                <w:sz w:val="20"/>
                <w:szCs w:val="20"/>
                <w:lang w:val="hr-HR" w:bidi="ar-SA"/>
              </w:rPr>
            </w:pPr>
            <w:r>
              <w:rPr>
                <w:rFonts w:ascii="Arial" w:eastAsiaTheme="minorHAnsi" w:hAnsi="Arial" w:cs="Arial"/>
                <w:bCs/>
                <w:i/>
                <w:iCs/>
                <w:spacing w:val="0"/>
                <w:sz w:val="20"/>
                <w:szCs w:val="20"/>
                <w:lang w:val="hr-HR" w:bidi="ar-SA"/>
              </w:rPr>
              <w:t>Руковођење</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Заводом</w:t>
            </w:r>
            <w:r w:rsidR="005659F7" w:rsidRPr="005659F7">
              <w:rPr>
                <w:rFonts w:ascii="Arial" w:eastAsiaTheme="minorHAnsi" w:hAnsi="Arial" w:cs="Arial"/>
                <w:bCs/>
                <w:i/>
                <w:iCs/>
                <w:spacing w:val="0"/>
                <w:sz w:val="20"/>
                <w:szCs w:val="20"/>
                <w:lang w:val="hr-HR" w:bidi="ar-SA"/>
              </w:rPr>
              <w:t xml:space="preserve"> </w:t>
            </w:r>
          </w:p>
          <w:p w:rsidR="005659F7" w:rsidRPr="005659F7" w:rsidRDefault="005659F7" w:rsidP="001008C7">
            <w:pPr>
              <w:rPr>
                <w:rFonts w:ascii="Arial" w:eastAsiaTheme="minorHAnsi" w:hAnsi="Arial" w:cs="Arial"/>
                <w:bCs/>
                <w:i/>
                <w:iCs/>
                <w:spacing w:val="0"/>
                <w:sz w:val="20"/>
                <w:szCs w:val="20"/>
                <w:lang w:val="hr-HR" w:bidi="ar-SA"/>
              </w:rPr>
            </w:pPr>
          </w:p>
          <w:p w:rsidR="005659F7" w:rsidRPr="005659F7" w:rsidRDefault="001008C7" w:rsidP="001008C7">
            <w:pPr>
              <w:rPr>
                <w:rFonts w:ascii="Arial" w:eastAsiaTheme="minorHAnsi" w:hAnsi="Arial" w:cs="Arial"/>
                <w:bCs/>
                <w:i/>
                <w:iCs/>
                <w:spacing w:val="0"/>
                <w:sz w:val="20"/>
                <w:szCs w:val="20"/>
                <w:lang w:val="hr-HR" w:bidi="ar-SA"/>
              </w:rPr>
            </w:pPr>
            <w:r>
              <w:rPr>
                <w:rFonts w:ascii="Arial" w:eastAsiaTheme="minorHAnsi" w:hAnsi="Arial" w:cs="Arial"/>
                <w:bCs/>
                <w:i/>
                <w:iCs/>
                <w:spacing w:val="0"/>
                <w:sz w:val="20"/>
                <w:szCs w:val="20"/>
                <w:lang w:val="hr-HR" w:bidi="ar-SA"/>
              </w:rPr>
              <w:t>За</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законитост</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рада</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Завода</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одговоран</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је</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директор</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који</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има</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својега</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замјеника</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Директор</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представља</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и</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заступа</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Завод</w:t>
            </w:r>
            <w:r w:rsidR="005659F7" w:rsidRPr="005659F7">
              <w:rPr>
                <w:rFonts w:ascii="Arial" w:eastAsiaTheme="minorHAnsi" w:hAnsi="Arial" w:cs="Arial"/>
                <w:bCs/>
                <w:i/>
                <w:iCs/>
                <w:spacing w:val="0"/>
                <w:sz w:val="20"/>
                <w:szCs w:val="20"/>
                <w:lang w:val="hr-HR" w:bidi="ar-SA"/>
              </w:rPr>
              <w:t>.</w:t>
            </w:r>
          </w:p>
        </w:tc>
        <w:tc>
          <w:tcPr>
            <w:tcW w:w="2765" w:type="dxa"/>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bCs/>
                <w:spacing w:val="0"/>
                <w:sz w:val="22"/>
                <w:szCs w:val="22"/>
                <w:lang w:val="hr-HR" w:bidi="ar-SA"/>
              </w:rPr>
              <w:t>Управа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w:t>
            </w:r>
            <w:r>
              <w:rPr>
                <w:rFonts w:ascii="Arial" w:eastAsiaTheme="minorHAnsi" w:hAnsi="Arial" w:cs="Arial"/>
                <w:spacing w:val="0"/>
                <w:sz w:val="22"/>
                <w:szCs w:val="22"/>
                <w:lang w:val="hr-HR" w:bidi="ar-SA"/>
              </w:rPr>
              <w:t>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дужна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израдити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надгледати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реализацију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трогодишњег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плана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пословања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јавно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предузеће</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11. </w:t>
            </w:r>
            <w:r w:rsidR="001008C7">
              <w:rPr>
                <w:rFonts w:ascii="Arial" w:eastAsiaTheme="minorHAnsi" w:hAnsi="Arial" w:cs="Arial"/>
                <w:bCs/>
                <w:i/>
                <w:iCs/>
                <w:spacing w:val="0"/>
                <w:sz w:val="20"/>
                <w:szCs w:val="20"/>
                <w:lang w:val="hr-HR" w:bidi="ar-SA"/>
              </w:rPr>
              <w:t>тачка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ц</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23. </w:t>
            </w:r>
            <w:r w:rsidR="001008C7">
              <w:rPr>
                <w:rFonts w:ascii="Arial" w:eastAsiaTheme="minorHAnsi" w:hAnsi="Arial" w:cs="Arial"/>
                <w:bCs/>
                <w:i/>
                <w:iCs/>
                <w:spacing w:val="0"/>
                <w:sz w:val="20"/>
                <w:szCs w:val="20"/>
                <w:lang w:val="hr-HR" w:bidi="ar-SA"/>
              </w:rPr>
              <w:t>и</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24. </w:t>
            </w:r>
            <w:r w:rsidR="001008C7">
              <w:rPr>
                <w:rFonts w:ascii="Arial" w:eastAsiaTheme="minorHAnsi" w:hAnsi="Arial" w:cs="Arial"/>
                <w:bCs/>
                <w:i/>
                <w:iCs/>
                <w:spacing w:val="0"/>
                <w:sz w:val="20"/>
                <w:szCs w:val="20"/>
                <w:lang w:val="hr-HR" w:bidi="ar-SA"/>
              </w:rPr>
              <w:t>Закона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јавним</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предузећима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ФБиХ</w:t>
            </w:r>
            <w:r w:rsidRPr="005659F7">
              <w:rPr>
                <w:rFonts w:ascii="Arial" w:eastAsiaTheme="minorHAnsi" w:hAnsi="Arial" w:cs="Arial"/>
                <w:bCs/>
                <w:i/>
                <w:iCs/>
                <w:spacing w:val="0"/>
                <w:sz w:val="20"/>
                <w:szCs w:val="20"/>
                <w:lang w:val="hr-HR" w:bidi="ar-SA"/>
              </w:rPr>
              <w:t>)</w:t>
            </w:r>
            <w:r w:rsidRPr="005659F7">
              <w:rPr>
                <w:rFonts w:ascii="Arial" w:eastAsiaTheme="minorHAnsi" w:hAnsi="Arial" w:cs="Arial"/>
                <w:bCs/>
                <w:i/>
                <w:iCs/>
                <w:spacing w:val="0"/>
                <w:sz w:val="20"/>
                <w:szCs w:val="20"/>
                <w:vertAlign w:val="superscript"/>
                <w:lang w:val="hr-HR" w:bidi="ar-SA"/>
              </w:rPr>
              <w:footnoteReference w:id="12"/>
            </w:r>
          </w:p>
          <w:p w:rsidR="005659F7" w:rsidRPr="005659F7" w:rsidRDefault="005659F7" w:rsidP="001008C7">
            <w:pPr>
              <w:rPr>
                <w:rFonts w:ascii="Arial" w:eastAsiaTheme="minorHAnsi" w:hAnsi="Arial" w:cs="Arial"/>
                <w:bCs/>
                <w:i/>
                <w:iCs/>
                <w:spacing w:val="0"/>
                <w:sz w:val="22"/>
                <w:szCs w:val="22"/>
                <w:lang w:val="hr-HR" w:bidi="ar-SA"/>
              </w:rPr>
            </w:pPr>
          </w:p>
          <w:p w:rsidR="005659F7" w:rsidRPr="005659F7" w:rsidRDefault="005659F7" w:rsidP="001008C7">
            <w:pPr>
              <w:rPr>
                <w:rFonts w:ascii="Arial" w:eastAsiaTheme="minorHAnsi" w:hAnsi="Arial" w:cs="Arial"/>
                <w:bCs/>
                <w:i/>
                <w:iCs/>
                <w:spacing w:val="0"/>
                <w:sz w:val="22"/>
                <w:szCs w:val="22"/>
                <w:lang w:val="hr-HR" w:bidi="ar-SA"/>
              </w:rPr>
            </w:pPr>
          </w:p>
          <w:p w:rsidR="005659F7" w:rsidRPr="005659F7" w:rsidRDefault="005659F7" w:rsidP="001008C7">
            <w:pPr>
              <w:rPr>
                <w:rFonts w:ascii="Arial" w:eastAsiaTheme="minorHAnsi" w:hAnsi="Arial" w:cs="Arial"/>
                <w:bCs/>
                <w:i/>
                <w:iCs/>
                <w:spacing w:val="0"/>
                <w:sz w:val="22"/>
                <w:szCs w:val="22"/>
                <w:lang w:val="hr-HR" w:bidi="ar-SA"/>
              </w:rPr>
            </w:pPr>
          </w:p>
        </w:tc>
      </w:tr>
      <w:tr w:rsidR="005659F7" w:rsidRPr="005659F7" w:rsidTr="001008C7">
        <w:tc>
          <w:tcPr>
            <w:tcW w:w="2038" w:type="dxa"/>
            <w:shd w:val="clear" w:color="auto" w:fill="DEEAF6" w:themeFill="accent1" w:themeFillTint="33"/>
            <w:vAlign w:val="center"/>
          </w:tcPr>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ДЕЛЕГИРАЊЕ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ОВЛАШЋЕЊА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ОДГОВОРНОСТИ</w:t>
            </w:r>
            <w:r w:rsidR="005659F7" w:rsidRPr="005659F7">
              <w:rPr>
                <w:rFonts w:ascii="Arial" w:eastAsiaTheme="minorHAnsi" w:hAnsi="Arial" w:cs="Arial"/>
                <w:bCs/>
                <w:spacing w:val="0"/>
                <w:sz w:val="22"/>
                <w:szCs w:val="22"/>
                <w:lang w:val="hr-HR" w:bidi="ar-SA"/>
              </w:rPr>
              <w:t xml:space="preserve"> </w:t>
            </w:r>
          </w:p>
        </w:tc>
        <w:tc>
          <w:tcPr>
            <w:tcW w:w="2777" w:type="dxa"/>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bCs/>
                <w:spacing w:val="0"/>
                <w:sz w:val="22"/>
                <w:szCs w:val="22"/>
                <w:lang w:val="hr-HR" w:bidi="ar-SA"/>
              </w:rPr>
              <w:t>Руководилац</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корисника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јавних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може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складу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важећом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регулативом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унутрашњој</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организацији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начину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пренијети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овлашћења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друге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запослене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организацији</w:t>
            </w:r>
            <w:r w:rsidR="005659F7" w:rsidRPr="005659F7">
              <w:rPr>
                <w:rFonts w:ascii="Arial" w:eastAsiaTheme="minorHAnsi" w:hAnsi="Arial" w:cs="Arial"/>
                <w:spacing w:val="0"/>
                <w:sz w:val="22"/>
                <w:szCs w:val="22"/>
                <w:lang w:val="hr-HR" w:bidi="ar-SA"/>
              </w:rPr>
              <w:t>.</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Преношењем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овлашћења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преноси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дио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одговорности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запосленика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међутим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преношење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овлашћења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одговорности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искључује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одговорност</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руководиоца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корисника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јавних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средстава</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13. </w:t>
            </w:r>
            <w:r w:rsidR="001008C7">
              <w:rPr>
                <w:rFonts w:ascii="Arial" w:eastAsiaTheme="minorHAnsi" w:hAnsi="Arial" w:cs="Arial"/>
                <w:bCs/>
                <w:i/>
                <w:iCs/>
                <w:spacing w:val="0"/>
                <w:sz w:val="20"/>
                <w:szCs w:val="20"/>
                <w:lang w:val="hr-HR" w:bidi="ar-SA"/>
              </w:rPr>
              <w:t>Закон</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ФУК</w:t>
            </w:r>
            <w:r w:rsidRPr="005659F7">
              <w:rPr>
                <w:rFonts w:ascii="Arial" w:eastAsiaTheme="minorHAnsi" w:hAnsi="Arial" w:cs="Arial"/>
                <w:bCs/>
                <w:i/>
                <w:iCs/>
                <w:spacing w:val="0"/>
                <w:sz w:val="20"/>
                <w:szCs w:val="20"/>
                <w:lang w:val="hr-HR" w:bidi="ar-SA"/>
              </w:rPr>
              <w:t>)</w:t>
            </w:r>
          </w:p>
          <w:p w:rsidR="005659F7" w:rsidRPr="005659F7" w:rsidRDefault="005659F7" w:rsidP="001008C7">
            <w:pPr>
              <w:rPr>
                <w:rFonts w:ascii="Arial" w:eastAsiaTheme="minorHAnsi" w:hAnsi="Arial" w:cs="Arial"/>
                <w:spacing w:val="0"/>
                <w:sz w:val="22"/>
                <w:szCs w:val="22"/>
                <w:lang w:val="hr-HR" w:bidi="ar-SA"/>
              </w:rPr>
            </w:pPr>
          </w:p>
        </w:tc>
        <w:tc>
          <w:tcPr>
            <w:tcW w:w="4498" w:type="dxa"/>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bCs/>
                <w:spacing w:val="0"/>
                <w:sz w:val="22"/>
                <w:szCs w:val="22"/>
                <w:lang w:val="hr-HR" w:bidi="ar-SA"/>
              </w:rPr>
              <w:t>Одговорност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планирање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стварање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обавеза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оквиру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одобреног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буџета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односно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финансијског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плана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искључиво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руководиоцу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буџетског</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корисника</w:t>
            </w:r>
            <w:r w:rsidR="005659F7" w:rsidRPr="005659F7">
              <w:rPr>
                <w:rFonts w:ascii="Arial" w:eastAsiaTheme="minorHAnsi" w:hAnsi="Arial" w:cs="Arial"/>
                <w:bCs/>
                <w:spacing w:val="0"/>
                <w:sz w:val="22"/>
                <w:szCs w:val="22"/>
                <w:lang w:val="hr-HR" w:bidi="ar-SA"/>
              </w:rPr>
              <w:t>.</w:t>
            </w:r>
            <w:r w:rsidR="005659F7" w:rsidRPr="005659F7">
              <w:rPr>
                <w:rFonts w:ascii="Arial" w:eastAsiaTheme="minorHAnsi" w:hAnsi="Arial" w:cs="Arial"/>
                <w:spacing w:val="0"/>
                <w:sz w:val="22"/>
                <w:szCs w:val="22"/>
                <w:lang w:val="hr-HR" w:bidi="ar-SA"/>
              </w:rPr>
              <w:t xml:space="preserve"> </w:t>
            </w: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Одговорност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правилност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тачност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уноса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података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лицу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овлаштено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spacing w:val="0"/>
                <w:sz w:val="22"/>
                <w:szCs w:val="22"/>
                <w:lang w:val="hr-HR" w:bidi="ar-SA"/>
              </w:rPr>
              <w:t>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врши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пријенос</w:t>
            </w:r>
            <w:r w:rsidR="005659F7" w:rsidRPr="005659F7">
              <w:rPr>
                <w:rFonts w:ascii="Arial" w:eastAsiaTheme="minorHAnsi" w:hAnsi="Arial" w:cs="Arial"/>
                <w:spacing w:val="0"/>
                <w:sz w:val="22"/>
                <w:szCs w:val="22"/>
                <w:lang w:val="hr-HR" w:bidi="ar-SA"/>
              </w:rPr>
              <w:t>.</w:t>
            </w: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Овјеравање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потписивање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књиговодствених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исправа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основу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којих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врши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унос</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података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врши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руководилац</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буџетског</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корисника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или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лице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он</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писмено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овластио</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Глава</w:t>
            </w:r>
            <w:r w:rsidRPr="005659F7">
              <w:rPr>
                <w:rFonts w:ascii="Arial" w:eastAsiaTheme="minorHAnsi" w:hAnsi="Arial" w:cs="Arial"/>
                <w:bCs/>
                <w:i/>
                <w:iCs/>
                <w:spacing w:val="0"/>
                <w:sz w:val="20"/>
                <w:szCs w:val="20"/>
                <w:lang w:val="hr-HR" w:bidi="ar-SA"/>
              </w:rPr>
              <w:t xml:space="preserve"> 3, </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2, </w:t>
            </w:r>
            <w:r w:rsidR="001008C7">
              <w:rPr>
                <w:rFonts w:ascii="Arial" w:eastAsiaTheme="minorHAnsi" w:hAnsi="Arial" w:cs="Arial"/>
                <w:bCs/>
                <w:i/>
                <w:iCs/>
                <w:spacing w:val="0"/>
                <w:sz w:val="20"/>
                <w:szCs w:val="20"/>
                <w:lang w:val="hr-HR" w:bidi="ar-SA"/>
              </w:rPr>
              <w:t>тачка</w:t>
            </w:r>
            <w:r w:rsidRPr="005659F7">
              <w:rPr>
                <w:rFonts w:ascii="Arial" w:eastAsiaTheme="minorHAnsi" w:hAnsi="Arial" w:cs="Arial"/>
                <w:bCs/>
                <w:i/>
                <w:iCs/>
                <w:spacing w:val="0"/>
                <w:sz w:val="20"/>
                <w:szCs w:val="20"/>
                <w:lang w:val="hr-HR" w:bidi="ar-SA"/>
              </w:rPr>
              <w:t xml:space="preserve"> 8. </w:t>
            </w:r>
            <w:r w:rsidR="001008C7">
              <w:rPr>
                <w:rFonts w:ascii="Arial" w:eastAsiaTheme="minorHAnsi" w:hAnsi="Arial" w:cs="Arial"/>
                <w:bCs/>
                <w:i/>
                <w:iCs/>
                <w:spacing w:val="0"/>
                <w:sz w:val="20"/>
                <w:szCs w:val="20"/>
                <w:lang w:val="hr-HR" w:bidi="ar-SA"/>
              </w:rPr>
              <w:t>Упутства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за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извршавање</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буџета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са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Јединственог</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рачуна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Трезора</w:t>
            </w:r>
            <w:r w:rsidRPr="005659F7">
              <w:rPr>
                <w:rFonts w:ascii="Arial" w:eastAsiaTheme="minorHAnsi" w:hAnsi="Arial" w:cs="Arial"/>
                <w:bCs/>
                <w:i/>
                <w:iCs/>
                <w:spacing w:val="0"/>
                <w:sz w:val="20"/>
                <w:szCs w:val="20"/>
                <w:lang w:val="hr-HR" w:bidi="ar-SA"/>
              </w:rPr>
              <w:t>)</w:t>
            </w:r>
            <w:r w:rsidRPr="005659F7">
              <w:rPr>
                <w:rFonts w:ascii="Arial" w:eastAsiaTheme="minorHAnsi" w:hAnsi="Arial" w:cs="Arial"/>
                <w:bCs/>
                <w:i/>
                <w:iCs/>
                <w:spacing w:val="0"/>
                <w:sz w:val="20"/>
                <w:szCs w:val="20"/>
                <w:vertAlign w:val="superscript"/>
                <w:lang w:val="hr-HR" w:bidi="ar-SA"/>
              </w:rPr>
              <w:footnoteReference w:id="13"/>
            </w:r>
          </w:p>
        </w:tc>
        <w:tc>
          <w:tcPr>
            <w:tcW w:w="3085" w:type="dxa"/>
          </w:tcPr>
          <w:p w:rsidR="005659F7" w:rsidRPr="005659F7" w:rsidRDefault="005659F7" w:rsidP="001008C7">
            <w:pPr>
              <w:rPr>
                <w:rFonts w:ascii="Arial" w:eastAsiaTheme="minorHAnsi" w:hAnsi="Arial" w:cs="Arial"/>
                <w:spacing w:val="0"/>
                <w:sz w:val="22"/>
                <w:szCs w:val="22"/>
                <w:lang w:val="hr-HR" w:bidi="ar-SA"/>
              </w:rPr>
            </w:pP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Кантонални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завод</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здравственог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осигурања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овлашћењу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директора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Кантоналног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завода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здравственог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осигурања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могу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заступати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други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радници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пословима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своје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надлежности</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5659F7" w:rsidP="001008C7">
            <w:pPr>
              <w:rPr>
                <w:rFonts w:ascii="Arial" w:eastAsiaTheme="minorHAnsi" w:hAnsi="Arial" w:cs="Arial"/>
                <w:spacing w:val="0"/>
                <w:sz w:val="22"/>
                <w:szCs w:val="22"/>
                <w:lang w:val="hr-HR" w:bidi="ar-SA"/>
              </w:rPr>
            </w:pPr>
            <w:r w:rsidRPr="005659F7">
              <w:rPr>
                <w:rFonts w:ascii="Arial" w:eastAsiaTheme="minorHAnsi" w:hAnsi="Arial" w:cs="Arial"/>
                <w:spacing w:val="0"/>
                <w:sz w:val="22"/>
                <w:szCs w:val="22"/>
                <w:lang w:val="hr-HR" w:bidi="ar-SA"/>
              </w:rPr>
              <w:t>(</w:t>
            </w:r>
            <w:r w:rsidR="001008C7">
              <w:rPr>
                <w:rFonts w:ascii="Arial" w:eastAsiaTheme="minorHAnsi" w:hAnsi="Arial" w:cs="Arial"/>
                <w:spacing w:val="0"/>
                <w:sz w:val="22"/>
                <w:szCs w:val="22"/>
                <w:lang w:val="hr-HR" w:bidi="ar-SA"/>
              </w:rPr>
              <w:t>члан</w:t>
            </w:r>
            <w:r w:rsidRPr="005659F7">
              <w:rPr>
                <w:rFonts w:ascii="Arial" w:eastAsiaTheme="minorHAnsi" w:hAnsi="Arial" w:cs="Arial"/>
                <w:spacing w:val="0"/>
                <w:sz w:val="22"/>
                <w:szCs w:val="22"/>
                <w:lang w:val="hr-HR" w:bidi="ar-SA"/>
              </w:rPr>
              <w:t xml:space="preserve"> 13. </w:t>
            </w:r>
            <w:r w:rsidR="001008C7">
              <w:rPr>
                <w:rFonts w:ascii="Arial" w:eastAsiaTheme="minorHAnsi" w:hAnsi="Arial" w:cs="Arial"/>
                <w:spacing w:val="0"/>
                <w:sz w:val="22"/>
                <w:szCs w:val="22"/>
                <w:lang w:val="hr-HR" w:bidi="ar-SA"/>
              </w:rPr>
              <w:t>Статута</w:t>
            </w:r>
            <w:r w:rsidRPr="005659F7">
              <w:rPr>
                <w:rFonts w:ascii="Arial" w:eastAsiaTheme="minorHAnsi" w:hAnsi="Arial" w:cs="Arial"/>
                <w:spacing w:val="0"/>
                <w:sz w:val="22"/>
                <w:szCs w:val="22"/>
                <w:lang w:val="hr-HR" w:bidi="ar-SA"/>
              </w:rPr>
              <w:t xml:space="preserve"> </w:t>
            </w:r>
            <w:r w:rsidR="001008C7">
              <w:rPr>
                <w:rFonts w:ascii="Arial" w:eastAsiaTheme="minorHAnsi" w:hAnsi="Arial" w:cs="Arial"/>
                <w:spacing w:val="0"/>
                <w:sz w:val="22"/>
                <w:szCs w:val="22"/>
                <w:lang w:val="hr-HR" w:bidi="ar-SA"/>
              </w:rPr>
              <w:t>Завода</w:t>
            </w:r>
            <w:r w:rsidRPr="005659F7">
              <w:rPr>
                <w:rFonts w:ascii="Arial" w:eastAsiaTheme="minorHAnsi" w:hAnsi="Arial" w:cs="Arial"/>
                <w:spacing w:val="0"/>
                <w:sz w:val="22"/>
                <w:szCs w:val="22"/>
                <w:lang w:val="hr-HR" w:bidi="ar-SA"/>
              </w:rPr>
              <w:t xml:space="preserve"> </w:t>
            </w:r>
            <w:r w:rsidR="001008C7">
              <w:rPr>
                <w:rFonts w:ascii="Arial" w:eastAsiaTheme="minorHAnsi" w:hAnsi="Arial" w:cs="Arial"/>
                <w:spacing w:val="0"/>
                <w:sz w:val="22"/>
                <w:szCs w:val="22"/>
                <w:lang w:val="hr-HR" w:bidi="ar-SA"/>
              </w:rPr>
              <w:t>здравственог</w:t>
            </w:r>
            <w:r w:rsidRPr="005659F7">
              <w:rPr>
                <w:rFonts w:ascii="Arial" w:eastAsiaTheme="minorHAnsi" w:hAnsi="Arial" w:cs="Arial"/>
                <w:spacing w:val="0"/>
                <w:sz w:val="22"/>
                <w:szCs w:val="22"/>
                <w:lang w:val="hr-HR" w:bidi="ar-SA"/>
              </w:rPr>
              <w:t xml:space="preserve"> </w:t>
            </w:r>
            <w:r w:rsidR="001008C7">
              <w:rPr>
                <w:rFonts w:ascii="Arial" w:eastAsiaTheme="minorHAnsi" w:hAnsi="Arial" w:cs="Arial"/>
                <w:spacing w:val="0"/>
                <w:sz w:val="22"/>
                <w:szCs w:val="22"/>
                <w:lang w:val="hr-HR" w:bidi="ar-SA"/>
              </w:rPr>
              <w:t>осигурања</w:t>
            </w:r>
            <w:r w:rsidRPr="005659F7">
              <w:rPr>
                <w:rFonts w:ascii="Arial" w:eastAsiaTheme="minorHAnsi" w:hAnsi="Arial" w:cs="Arial"/>
                <w:spacing w:val="0"/>
                <w:sz w:val="22"/>
                <w:szCs w:val="22"/>
                <w:lang w:val="hr-HR" w:bidi="ar-SA"/>
              </w:rPr>
              <w:t xml:space="preserve"> </w:t>
            </w:r>
            <w:r w:rsidR="001008C7">
              <w:rPr>
                <w:rFonts w:ascii="Arial" w:eastAsiaTheme="minorHAnsi" w:hAnsi="Arial" w:cs="Arial"/>
                <w:spacing w:val="0"/>
                <w:sz w:val="22"/>
                <w:szCs w:val="22"/>
                <w:lang w:val="hr-HR" w:bidi="ar-SA"/>
              </w:rPr>
              <w:t>Зеничко</w:t>
            </w:r>
            <w:r w:rsidRPr="005659F7">
              <w:rPr>
                <w:rFonts w:ascii="Arial" w:eastAsiaTheme="minorHAnsi" w:hAnsi="Arial" w:cs="Arial"/>
                <w:spacing w:val="0"/>
                <w:sz w:val="22"/>
                <w:szCs w:val="22"/>
                <w:lang w:val="hr-HR" w:bidi="ar-SA"/>
              </w:rPr>
              <w:t>-</w:t>
            </w:r>
            <w:r w:rsidR="001008C7">
              <w:rPr>
                <w:rFonts w:ascii="Arial" w:eastAsiaTheme="minorHAnsi" w:hAnsi="Arial" w:cs="Arial"/>
                <w:spacing w:val="0"/>
                <w:sz w:val="22"/>
                <w:szCs w:val="22"/>
                <w:lang w:val="hr-HR" w:bidi="ar-SA"/>
              </w:rPr>
              <w:t>добојског</w:t>
            </w:r>
            <w:r w:rsidRPr="005659F7">
              <w:rPr>
                <w:rFonts w:ascii="Arial" w:eastAsiaTheme="minorHAnsi" w:hAnsi="Arial" w:cs="Arial"/>
                <w:spacing w:val="0"/>
                <w:sz w:val="22"/>
                <w:szCs w:val="22"/>
                <w:lang w:val="hr-HR" w:bidi="ar-SA"/>
              </w:rPr>
              <w:t xml:space="preserve"> </w:t>
            </w:r>
            <w:r w:rsidR="001008C7">
              <w:rPr>
                <w:rFonts w:ascii="Arial" w:eastAsiaTheme="minorHAnsi" w:hAnsi="Arial" w:cs="Arial"/>
                <w:spacing w:val="0"/>
                <w:sz w:val="22"/>
                <w:szCs w:val="22"/>
                <w:lang w:val="hr-HR" w:bidi="ar-SA"/>
              </w:rPr>
              <w:t>кантона</w:t>
            </w:r>
            <w:r w:rsidRPr="005659F7">
              <w:rPr>
                <w:rFonts w:ascii="Arial" w:eastAsiaTheme="minorHAnsi" w:hAnsi="Arial" w:cs="Arial"/>
                <w:spacing w:val="0"/>
                <w:sz w:val="22"/>
                <w:szCs w:val="22"/>
                <w:lang w:val="hr-HR" w:bidi="ar-SA"/>
              </w:rPr>
              <w:t>)</w:t>
            </w:r>
            <w:r w:rsidRPr="005659F7">
              <w:rPr>
                <w:rStyle w:val="FootnoteReference"/>
                <w:rFonts w:ascii="Arial" w:eastAsiaTheme="minorHAnsi" w:hAnsi="Arial" w:cs="Arial"/>
                <w:spacing w:val="0"/>
                <w:sz w:val="22"/>
                <w:szCs w:val="22"/>
                <w:lang w:val="hr-HR" w:bidi="ar-SA"/>
              </w:rPr>
              <w:footnoteReference w:id="14"/>
            </w:r>
            <w:r w:rsidRPr="005659F7">
              <w:rPr>
                <w:rFonts w:ascii="Arial" w:eastAsiaTheme="minorHAnsi" w:hAnsi="Arial" w:cs="Arial"/>
                <w:spacing w:val="0"/>
                <w:sz w:val="22"/>
                <w:szCs w:val="22"/>
                <w:lang w:val="hr-HR" w:bidi="ar-SA"/>
              </w:rPr>
              <w:t xml:space="preserve"> </w:t>
            </w:r>
          </w:p>
        </w:tc>
        <w:tc>
          <w:tcPr>
            <w:tcW w:w="2765" w:type="dxa"/>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bCs/>
                <w:spacing w:val="0"/>
                <w:sz w:val="22"/>
                <w:szCs w:val="22"/>
                <w:lang w:val="hr-HR" w:bidi="ar-SA"/>
              </w:rPr>
              <w:t>Управа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може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или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више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својих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чланова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извршити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пријенос</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сваке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дужности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уз</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једногласну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писану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сагласност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надзорног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одбора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али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ће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управа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даље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бити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одговорна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извршење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сваке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пренесених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дужности</w:t>
            </w:r>
            <w:r w:rsidR="005659F7" w:rsidRPr="005659F7">
              <w:rPr>
                <w:rFonts w:ascii="Arial" w:eastAsiaTheme="minorHAnsi" w:hAnsi="Arial" w:cs="Arial"/>
                <w:spacing w:val="0"/>
                <w:sz w:val="22"/>
                <w:szCs w:val="22"/>
                <w:lang w:val="hr-HR" w:bidi="ar-SA"/>
              </w:rPr>
              <w:t>.</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21., </w:t>
            </w:r>
            <w:r w:rsidR="001008C7">
              <w:rPr>
                <w:rFonts w:ascii="Arial" w:eastAsiaTheme="minorHAnsi" w:hAnsi="Arial" w:cs="Arial"/>
                <w:bCs/>
                <w:i/>
                <w:iCs/>
                <w:spacing w:val="0"/>
                <w:sz w:val="20"/>
                <w:szCs w:val="20"/>
                <w:lang w:val="hr-HR" w:bidi="ar-SA"/>
              </w:rPr>
              <w:t>Закона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јавним</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предузећима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ФБиХ</w:t>
            </w:r>
            <w:r w:rsidRPr="005659F7">
              <w:rPr>
                <w:rFonts w:ascii="Arial" w:eastAsiaTheme="minorHAnsi" w:hAnsi="Arial" w:cs="Arial"/>
                <w:bCs/>
                <w:i/>
                <w:iCs/>
                <w:spacing w:val="0"/>
                <w:sz w:val="20"/>
                <w:szCs w:val="20"/>
                <w:lang w:val="hr-HR" w:bidi="ar-SA"/>
              </w:rPr>
              <w:t>)</w:t>
            </w:r>
            <w:r w:rsidRPr="005659F7">
              <w:rPr>
                <w:rFonts w:ascii="Arial" w:eastAsiaTheme="minorHAnsi" w:hAnsi="Arial" w:cs="Arial"/>
                <w:bCs/>
                <w:i/>
                <w:iCs/>
                <w:spacing w:val="0"/>
                <w:sz w:val="20"/>
                <w:szCs w:val="20"/>
                <w:vertAlign w:val="superscript"/>
                <w:lang w:val="hr-HR" w:bidi="ar-SA"/>
              </w:rPr>
              <w:footnoteReference w:id="15"/>
            </w:r>
          </w:p>
        </w:tc>
      </w:tr>
      <w:tr w:rsidR="005659F7" w:rsidRPr="005659F7" w:rsidTr="001008C7">
        <w:tc>
          <w:tcPr>
            <w:tcW w:w="2038" w:type="dxa"/>
            <w:shd w:val="clear" w:color="auto" w:fill="DEEAF6" w:themeFill="accent1" w:themeFillTint="33"/>
            <w:vAlign w:val="center"/>
          </w:tcPr>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ОДГОВОРНОСТ</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СРЕДЊЕГ</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НИЖЕГ</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РУКОВОДСТВА</w:t>
            </w:r>
            <w:r w:rsidR="005659F7" w:rsidRPr="005659F7">
              <w:rPr>
                <w:rFonts w:ascii="Arial" w:eastAsiaTheme="minorHAnsi" w:hAnsi="Arial" w:cs="Arial"/>
                <w:bCs/>
                <w:spacing w:val="0"/>
                <w:sz w:val="22"/>
                <w:szCs w:val="22"/>
                <w:lang w:val="hr-HR" w:bidi="ar-SA"/>
              </w:rPr>
              <w:t xml:space="preserve"> </w:t>
            </w:r>
          </w:p>
        </w:tc>
        <w:tc>
          <w:tcPr>
            <w:tcW w:w="2777" w:type="dxa"/>
          </w:tcPr>
          <w:p w:rsidR="005659F7" w:rsidRPr="005659F7" w:rsidRDefault="005659F7" w:rsidP="001008C7">
            <w:pPr>
              <w:rPr>
                <w:rFonts w:ascii="Arial" w:eastAsiaTheme="minorHAnsi" w:hAnsi="Arial" w:cs="Arial"/>
                <w:spacing w:val="0"/>
                <w:sz w:val="22"/>
                <w:szCs w:val="22"/>
                <w:lang w:val="hr-HR" w:bidi="ar-SA"/>
              </w:rPr>
            </w:pP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Управљачка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одговорност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обавеза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руководилаца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нивоа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код</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корисника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јавних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послове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обављају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законито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поштујући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принципе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економичности</w:t>
            </w:r>
            <w:r w:rsidR="005659F7" w:rsidRPr="005659F7">
              <w:rPr>
                <w:rFonts w:ascii="Arial" w:eastAsiaTheme="minorHAnsi" w:hAnsi="Arial" w:cs="Arial"/>
                <w:spacing w:val="0"/>
                <w:sz w:val="22"/>
                <w:szCs w:val="22"/>
                <w:lang w:val="hr-HR" w:bidi="ar-SA"/>
              </w:rPr>
              <w:t>,</w:t>
            </w: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ефективности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ефикасности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јавности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као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своје</w:t>
            </w: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одлуке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поступке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резултате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одговарају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ономе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који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их</w:t>
            </w: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именовао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или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пренио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одговорност</w:t>
            </w:r>
            <w:r w:rsidR="005659F7" w:rsidRPr="005659F7">
              <w:rPr>
                <w:rFonts w:ascii="Arial" w:eastAsiaTheme="minorHAnsi" w:hAnsi="Arial" w:cs="Arial"/>
                <w:spacing w:val="0"/>
                <w:sz w:val="22"/>
                <w:szCs w:val="22"/>
                <w:lang w:val="hr-HR" w:bidi="ar-SA"/>
              </w:rPr>
              <w:t>;</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Члан</w:t>
            </w:r>
            <w:r w:rsidR="005659F7" w:rsidRPr="005659F7">
              <w:rPr>
                <w:rFonts w:ascii="Arial" w:eastAsiaTheme="minorHAnsi" w:hAnsi="Arial" w:cs="Arial"/>
                <w:spacing w:val="0"/>
                <w:sz w:val="22"/>
                <w:szCs w:val="22"/>
                <w:lang w:val="hr-HR" w:bidi="ar-SA"/>
              </w:rPr>
              <w:t xml:space="preserve"> 3. </w:t>
            </w:r>
            <w:r>
              <w:rPr>
                <w:rFonts w:ascii="Arial" w:eastAsiaTheme="minorHAnsi" w:hAnsi="Arial" w:cs="Arial"/>
                <w:spacing w:val="0"/>
                <w:sz w:val="22"/>
                <w:szCs w:val="22"/>
                <w:lang w:val="hr-HR" w:bidi="ar-SA"/>
              </w:rPr>
              <w:t>тачка</w:t>
            </w:r>
            <w:r w:rsidR="005659F7" w:rsidRPr="005659F7">
              <w:rPr>
                <w:rFonts w:ascii="Arial" w:eastAsiaTheme="minorHAnsi" w:hAnsi="Arial" w:cs="Arial"/>
                <w:spacing w:val="0"/>
                <w:sz w:val="22"/>
                <w:szCs w:val="22"/>
                <w:lang w:val="hr-HR" w:bidi="ar-SA"/>
              </w:rPr>
              <w:t xml:space="preserve"> 21) </w:t>
            </w:r>
            <w:r>
              <w:rPr>
                <w:rFonts w:ascii="Arial" w:eastAsiaTheme="minorHAnsi" w:hAnsi="Arial" w:cs="Arial"/>
                <w:spacing w:val="0"/>
                <w:sz w:val="22"/>
                <w:szCs w:val="22"/>
                <w:lang w:val="hr-HR" w:bidi="ar-SA"/>
              </w:rPr>
              <w:t>Закона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ФУК</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Осим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руководиоца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корисника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јавних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успостављање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провођење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развој</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ФУК</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одговорни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руководиоци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основних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организационих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јединица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односно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особе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руководилац</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корисника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јавних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пренио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овлашћења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складу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чланом</w:t>
            </w:r>
            <w:r w:rsidR="005659F7" w:rsidRPr="005659F7">
              <w:rPr>
                <w:rFonts w:ascii="Arial" w:eastAsiaTheme="minorHAnsi" w:hAnsi="Arial" w:cs="Arial"/>
                <w:spacing w:val="0"/>
                <w:sz w:val="22"/>
                <w:szCs w:val="22"/>
                <w:lang w:val="hr-HR" w:bidi="ar-SA"/>
              </w:rPr>
              <w:t xml:space="preserve"> 13. </w:t>
            </w:r>
            <w:r>
              <w:rPr>
                <w:rFonts w:ascii="Arial" w:eastAsiaTheme="minorHAnsi" w:hAnsi="Arial" w:cs="Arial"/>
                <w:spacing w:val="0"/>
                <w:sz w:val="22"/>
                <w:szCs w:val="22"/>
                <w:lang w:val="hr-HR" w:bidi="ar-SA"/>
              </w:rPr>
              <w:t>Закона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ФУК</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i/>
                <w:spacing w:val="0"/>
                <w:sz w:val="22"/>
                <w:szCs w:val="22"/>
                <w:lang w:val="hr-HR" w:bidi="ar-SA"/>
              </w:rPr>
            </w:pPr>
          </w:p>
          <w:p w:rsidR="005659F7" w:rsidRPr="005659F7" w:rsidRDefault="005659F7" w:rsidP="001008C7">
            <w:pPr>
              <w:rPr>
                <w:rFonts w:ascii="Arial" w:eastAsiaTheme="minorHAnsi" w:hAnsi="Arial" w:cs="Arial"/>
                <w:spacing w:val="0"/>
                <w:sz w:val="22"/>
                <w:szCs w:val="22"/>
                <w:lang w:val="hr-HR" w:bidi="ar-SA"/>
              </w:rPr>
            </w:pPr>
            <w:r w:rsidRPr="005659F7">
              <w:rPr>
                <w:rFonts w:ascii="Arial" w:eastAsiaTheme="minorHAnsi" w:hAnsi="Arial" w:cs="Arial"/>
                <w:i/>
                <w:spacing w:val="0"/>
                <w:sz w:val="22"/>
                <w:szCs w:val="22"/>
                <w:lang w:val="hr-HR" w:bidi="ar-SA"/>
              </w:rPr>
              <w:t>(</w:t>
            </w:r>
            <w:r w:rsidR="001008C7">
              <w:rPr>
                <w:rFonts w:ascii="Arial" w:eastAsiaTheme="minorHAnsi" w:hAnsi="Arial" w:cs="Arial"/>
                <w:i/>
                <w:spacing w:val="0"/>
                <w:sz w:val="22"/>
                <w:szCs w:val="22"/>
                <w:lang w:val="hr-HR" w:bidi="ar-SA"/>
              </w:rPr>
              <w:t>члан</w:t>
            </w:r>
            <w:r w:rsidRPr="005659F7">
              <w:rPr>
                <w:rFonts w:ascii="Arial" w:eastAsiaTheme="minorHAnsi" w:hAnsi="Arial" w:cs="Arial"/>
                <w:i/>
                <w:spacing w:val="0"/>
                <w:sz w:val="22"/>
                <w:szCs w:val="22"/>
                <w:lang w:val="hr-HR" w:bidi="ar-SA"/>
              </w:rPr>
              <w:t xml:space="preserve"> 5. </w:t>
            </w:r>
            <w:r w:rsidR="001008C7">
              <w:rPr>
                <w:rFonts w:ascii="Arial" w:eastAsiaTheme="minorHAnsi" w:hAnsi="Arial" w:cs="Arial"/>
                <w:i/>
                <w:spacing w:val="0"/>
                <w:sz w:val="22"/>
                <w:szCs w:val="22"/>
                <w:lang w:val="hr-HR" w:bidi="ar-SA"/>
              </w:rPr>
              <w:t>став</w:t>
            </w:r>
            <w:r w:rsidRPr="005659F7">
              <w:rPr>
                <w:rFonts w:ascii="Arial" w:eastAsiaTheme="minorHAnsi" w:hAnsi="Arial" w:cs="Arial"/>
                <w:i/>
                <w:spacing w:val="0"/>
                <w:sz w:val="22"/>
                <w:szCs w:val="22"/>
                <w:lang w:val="hr-HR" w:bidi="ar-SA"/>
              </w:rPr>
              <w:t xml:space="preserve"> (2) </w:t>
            </w:r>
            <w:r w:rsidR="001008C7">
              <w:rPr>
                <w:rFonts w:ascii="Arial" w:eastAsiaTheme="minorHAnsi" w:hAnsi="Arial" w:cs="Arial"/>
                <w:i/>
                <w:spacing w:val="0"/>
                <w:sz w:val="22"/>
                <w:szCs w:val="22"/>
                <w:lang w:val="hr-HR" w:bidi="ar-SA"/>
              </w:rPr>
              <w:t>Правилника</w:t>
            </w:r>
            <w:r w:rsidRPr="005659F7">
              <w:rPr>
                <w:rFonts w:ascii="Arial" w:eastAsiaTheme="minorHAnsi" w:hAnsi="Arial" w:cs="Arial"/>
                <w:i/>
                <w:spacing w:val="0"/>
                <w:sz w:val="22"/>
                <w:szCs w:val="22"/>
                <w:lang w:val="hr-HR" w:bidi="ar-SA"/>
              </w:rPr>
              <w:t xml:space="preserve"> </w:t>
            </w:r>
            <w:r w:rsidR="001008C7">
              <w:rPr>
                <w:rFonts w:ascii="Arial" w:eastAsiaTheme="minorHAnsi" w:hAnsi="Arial" w:cs="Arial"/>
                <w:i/>
                <w:spacing w:val="0"/>
                <w:sz w:val="22"/>
                <w:szCs w:val="22"/>
                <w:lang w:val="hr-HR" w:bidi="ar-SA"/>
              </w:rPr>
              <w:t>о</w:t>
            </w:r>
            <w:r w:rsidRPr="005659F7">
              <w:rPr>
                <w:rFonts w:ascii="Arial" w:eastAsiaTheme="minorHAnsi" w:hAnsi="Arial" w:cs="Arial"/>
                <w:i/>
                <w:spacing w:val="0"/>
                <w:sz w:val="22"/>
                <w:szCs w:val="22"/>
                <w:lang w:val="hr-HR" w:bidi="ar-SA"/>
              </w:rPr>
              <w:t xml:space="preserve"> </w:t>
            </w:r>
            <w:r w:rsidR="001008C7">
              <w:rPr>
                <w:rFonts w:ascii="Arial" w:eastAsiaTheme="minorHAnsi" w:hAnsi="Arial" w:cs="Arial"/>
                <w:i/>
                <w:spacing w:val="0"/>
                <w:sz w:val="22"/>
                <w:szCs w:val="22"/>
                <w:lang w:val="hr-HR" w:bidi="ar-SA"/>
              </w:rPr>
              <w:t>провођењу</w:t>
            </w:r>
            <w:r w:rsidRPr="005659F7">
              <w:rPr>
                <w:rFonts w:ascii="Arial" w:eastAsiaTheme="minorHAnsi" w:hAnsi="Arial" w:cs="Arial"/>
                <w:i/>
                <w:spacing w:val="0"/>
                <w:sz w:val="22"/>
                <w:szCs w:val="22"/>
                <w:lang w:val="hr-HR" w:bidi="ar-SA"/>
              </w:rPr>
              <w:t xml:space="preserve"> </w:t>
            </w:r>
            <w:r w:rsidR="001008C7">
              <w:rPr>
                <w:rFonts w:ascii="Arial" w:eastAsiaTheme="minorHAnsi" w:hAnsi="Arial" w:cs="Arial"/>
                <w:i/>
                <w:spacing w:val="0"/>
                <w:sz w:val="22"/>
                <w:szCs w:val="22"/>
                <w:lang w:val="hr-HR" w:bidi="ar-SA"/>
              </w:rPr>
              <w:t>ФУК</w:t>
            </w:r>
            <w:r w:rsidRPr="005659F7">
              <w:rPr>
                <w:rFonts w:ascii="Arial" w:eastAsiaTheme="minorHAnsi" w:hAnsi="Arial" w:cs="Arial"/>
                <w:i/>
                <w:spacing w:val="0"/>
                <w:sz w:val="22"/>
                <w:szCs w:val="22"/>
                <w:lang w:val="hr-HR" w:bidi="ar-SA"/>
              </w:rPr>
              <w:t>)</w:t>
            </w:r>
            <w:r w:rsidRPr="005659F7">
              <w:rPr>
                <w:rStyle w:val="FootnoteReference"/>
                <w:rFonts w:ascii="Arial" w:eastAsiaTheme="minorHAnsi" w:hAnsi="Arial" w:cs="Arial"/>
                <w:spacing w:val="0"/>
                <w:sz w:val="22"/>
                <w:szCs w:val="22"/>
                <w:lang w:val="hr-HR" w:bidi="ar-SA"/>
              </w:rPr>
              <w:footnoteReference w:id="16"/>
            </w:r>
          </w:p>
          <w:p w:rsidR="005659F7" w:rsidRPr="005659F7" w:rsidRDefault="005659F7" w:rsidP="001008C7">
            <w:pPr>
              <w:rPr>
                <w:rFonts w:ascii="Arial" w:eastAsiaTheme="minorHAnsi" w:hAnsi="Arial" w:cs="Arial"/>
                <w:spacing w:val="0"/>
                <w:sz w:val="22"/>
                <w:szCs w:val="22"/>
                <w:lang w:val="hr-HR" w:bidi="ar-SA"/>
              </w:rPr>
            </w:pPr>
          </w:p>
        </w:tc>
        <w:tc>
          <w:tcPr>
            <w:tcW w:w="4498" w:type="dxa"/>
          </w:tcPr>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Секретар</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органа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државне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службе</w:t>
            </w:r>
            <w:r w:rsidR="005659F7" w:rsidRPr="005659F7">
              <w:rPr>
                <w:rFonts w:ascii="Arial" w:eastAsiaTheme="minorHAnsi" w:hAnsi="Arial" w:cs="Arial"/>
                <w:bCs/>
                <w:spacing w:val="0"/>
                <w:sz w:val="22"/>
                <w:szCs w:val="22"/>
                <w:lang w:val="hr-HR" w:bidi="ar-SA"/>
              </w:rPr>
              <w:t xml:space="preserve"> </w:t>
            </w:r>
          </w:p>
          <w:p w:rsidR="005659F7" w:rsidRPr="005659F7" w:rsidRDefault="001008C7" w:rsidP="005659F7">
            <w:pPr>
              <w:numPr>
                <w:ilvl w:val="0"/>
                <w:numId w:val="9"/>
              </w:numPr>
              <w:ind w:left="456"/>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обавља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послове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значаја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унутрашњу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организацију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државне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службе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координира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одјела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сектора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сарађује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између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других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тијела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државне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службе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предузећа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реализује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програм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државне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службе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одговоран</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коришћење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финансијских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материјалних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људских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потенцијала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који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му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повјерени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обавља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друге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послове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му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одреди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руководилац</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државне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службе</w:t>
            </w:r>
            <w:r w:rsidR="005659F7" w:rsidRPr="005659F7">
              <w:rPr>
                <w:rFonts w:ascii="Arial" w:eastAsiaTheme="minorHAnsi" w:hAnsi="Arial" w:cs="Arial"/>
                <w:spacing w:val="0"/>
                <w:sz w:val="22"/>
                <w:szCs w:val="22"/>
                <w:lang w:val="hr-HR" w:bidi="ar-SA"/>
              </w:rPr>
              <w:t xml:space="preserve"> </w:t>
            </w:r>
          </w:p>
          <w:p w:rsidR="005659F7" w:rsidRPr="005659F7" w:rsidRDefault="001008C7" w:rsidP="005659F7">
            <w:pPr>
              <w:numPr>
                <w:ilvl w:val="0"/>
                <w:numId w:val="9"/>
              </w:numPr>
              <w:ind w:left="456" w:hanging="284"/>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свој</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управљање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одговара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руководиоцу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управе</w:t>
            </w:r>
            <w:r w:rsidR="005659F7" w:rsidRPr="005659F7">
              <w:rPr>
                <w:rFonts w:ascii="Arial" w:eastAsiaTheme="minorHAnsi" w:hAnsi="Arial" w:cs="Arial"/>
                <w:spacing w:val="0"/>
                <w:sz w:val="22"/>
                <w:szCs w:val="22"/>
                <w:lang w:val="hr-HR" w:bidi="ar-SA"/>
              </w:rPr>
              <w:t xml:space="preserve"> </w:t>
            </w:r>
          </w:p>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Руководилац</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управе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установе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налазе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саставу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министарства</w:t>
            </w:r>
            <w:r w:rsidR="005659F7" w:rsidRPr="005659F7">
              <w:rPr>
                <w:rFonts w:ascii="Arial" w:eastAsiaTheme="minorHAnsi" w:hAnsi="Arial" w:cs="Arial"/>
                <w:bCs/>
                <w:spacing w:val="0"/>
                <w:sz w:val="22"/>
                <w:szCs w:val="22"/>
                <w:lang w:val="hr-HR" w:bidi="ar-SA"/>
              </w:rPr>
              <w:t xml:space="preserve"> </w:t>
            </w:r>
          </w:p>
          <w:p w:rsidR="005659F7" w:rsidRPr="005659F7" w:rsidRDefault="001008C7" w:rsidP="005659F7">
            <w:pPr>
              <w:numPr>
                <w:ilvl w:val="0"/>
                <w:numId w:val="9"/>
              </w:numPr>
              <w:ind w:left="456" w:hanging="426"/>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руководи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управом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односно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установом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складу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законом</w:t>
            </w:r>
          </w:p>
          <w:p w:rsidR="005659F7" w:rsidRPr="005659F7" w:rsidRDefault="001008C7" w:rsidP="005659F7">
            <w:pPr>
              <w:numPr>
                <w:ilvl w:val="0"/>
                <w:numId w:val="9"/>
              </w:numPr>
              <w:ind w:left="456"/>
              <w:contextualSpacing/>
              <w:rPr>
                <w:rFonts w:ascii="Arial" w:eastAsiaTheme="minorHAnsi" w:hAnsi="Arial" w:cs="Arial"/>
                <w:bCs/>
                <w:spacing w:val="0"/>
                <w:sz w:val="22"/>
                <w:szCs w:val="22"/>
                <w:lang w:val="hr-HR" w:bidi="ar-SA"/>
              </w:rPr>
            </w:pPr>
            <w:r>
              <w:rPr>
                <w:rFonts w:ascii="Arial" w:eastAsiaTheme="minorHAnsi" w:hAnsi="Arial" w:cs="Arial"/>
                <w:spacing w:val="0"/>
                <w:sz w:val="22"/>
                <w:szCs w:val="22"/>
                <w:lang w:val="hr-HR" w:bidi="ar-SA"/>
              </w:rPr>
              <w:t>одговара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министру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Влади</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bCs/>
                <w:spacing w:val="0"/>
                <w:sz w:val="22"/>
                <w:szCs w:val="22"/>
                <w:lang w:val="hr-HR" w:bidi="ar-SA"/>
              </w:rPr>
            </w:pPr>
          </w:p>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Помоћник</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руководиоца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органа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државне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службе</w:t>
            </w:r>
            <w:r w:rsidR="005659F7" w:rsidRPr="005659F7">
              <w:rPr>
                <w:rFonts w:ascii="Arial" w:eastAsiaTheme="minorHAnsi" w:hAnsi="Arial" w:cs="Arial"/>
                <w:bCs/>
                <w:spacing w:val="0"/>
                <w:sz w:val="22"/>
                <w:szCs w:val="22"/>
                <w:lang w:val="hr-HR" w:bidi="ar-SA"/>
              </w:rPr>
              <w:t xml:space="preserve"> </w:t>
            </w:r>
          </w:p>
          <w:p w:rsidR="005659F7" w:rsidRPr="005659F7" w:rsidRDefault="001008C7" w:rsidP="005659F7">
            <w:pPr>
              <w:numPr>
                <w:ilvl w:val="0"/>
                <w:numId w:val="9"/>
              </w:numPr>
              <w:ind w:left="456" w:hanging="425"/>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обавља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послове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руководног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карактера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унутар</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основне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организационе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јединице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одговоран</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коришћење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финансијских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материјалних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људских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потенцијала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додијељених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основној</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организационој</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јединици</w:t>
            </w:r>
            <w:r w:rsidR="005659F7" w:rsidRPr="005659F7">
              <w:rPr>
                <w:rFonts w:ascii="Arial" w:eastAsiaTheme="minorHAnsi" w:hAnsi="Arial" w:cs="Arial"/>
                <w:spacing w:val="0"/>
                <w:sz w:val="22"/>
                <w:szCs w:val="22"/>
                <w:lang w:val="hr-HR" w:bidi="ar-SA"/>
              </w:rPr>
              <w:t xml:space="preserve"> </w:t>
            </w:r>
          </w:p>
          <w:p w:rsidR="005659F7" w:rsidRPr="005659F7" w:rsidRDefault="001008C7" w:rsidP="005659F7">
            <w:pPr>
              <w:numPr>
                <w:ilvl w:val="0"/>
                <w:numId w:val="9"/>
              </w:numPr>
              <w:ind w:left="314" w:hanging="283"/>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свој</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управљање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одговара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руководиоцу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државне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службе</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ind w:left="360"/>
              <w:rPr>
                <w:rFonts w:ascii="Arial" w:eastAsiaTheme="minorHAnsi" w:hAnsi="Arial" w:cs="Arial"/>
                <w:spacing w:val="0"/>
                <w:sz w:val="22"/>
                <w:szCs w:val="22"/>
                <w:lang w:val="hr-HR" w:bidi="ar-SA"/>
              </w:rPr>
            </w:pPr>
          </w:p>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Шеф</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унутрашње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организационе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јединице</w:t>
            </w:r>
            <w:r w:rsidR="005659F7" w:rsidRPr="005659F7">
              <w:rPr>
                <w:rFonts w:ascii="Arial" w:eastAsiaTheme="minorHAnsi" w:hAnsi="Arial" w:cs="Arial"/>
                <w:bCs/>
                <w:spacing w:val="0"/>
                <w:sz w:val="22"/>
                <w:szCs w:val="22"/>
                <w:lang w:val="hr-HR" w:bidi="ar-SA"/>
              </w:rPr>
              <w:t xml:space="preserve"> </w:t>
            </w:r>
          </w:p>
          <w:p w:rsidR="005659F7" w:rsidRPr="005659F7" w:rsidRDefault="001008C7" w:rsidP="005659F7">
            <w:pPr>
              <w:numPr>
                <w:ilvl w:val="0"/>
                <w:numId w:val="9"/>
              </w:numPr>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руководи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јединицом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обавља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сложеније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послове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одговоран</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коришћење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финансијских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материјалних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људских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потенцијала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додијељених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унутрашњој</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организационој</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јединици</w:t>
            </w:r>
          </w:p>
          <w:p w:rsidR="005659F7" w:rsidRPr="005659F7" w:rsidRDefault="001008C7" w:rsidP="005659F7">
            <w:pPr>
              <w:numPr>
                <w:ilvl w:val="0"/>
                <w:numId w:val="9"/>
              </w:numPr>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свој</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одговара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помоћнику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односно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секретару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државне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службе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ако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нема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помоћника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руководиоца</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8. </w:t>
            </w:r>
            <w:r w:rsidR="001008C7">
              <w:rPr>
                <w:rFonts w:ascii="Arial" w:eastAsiaTheme="minorHAnsi" w:hAnsi="Arial" w:cs="Arial"/>
                <w:bCs/>
                <w:i/>
                <w:iCs/>
                <w:spacing w:val="0"/>
                <w:sz w:val="20"/>
                <w:szCs w:val="20"/>
                <w:lang w:val="hr-HR" w:bidi="ar-SA"/>
              </w:rPr>
              <w:t>до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12. </w:t>
            </w:r>
            <w:r w:rsidR="001008C7">
              <w:rPr>
                <w:rFonts w:ascii="Arial" w:eastAsiaTheme="minorHAnsi" w:hAnsi="Arial" w:cs="Arial"/>
                <w:bCs/>
                <w:i/>
                <w:iCs/>
                <w:spacing w:val="0"/>
                <w:sz w:val="20"/>
                <w:szCs w:val="20"/>
                <w:lang w:val="hr-HR" w:bidi="ar-SA"/>
              </w:rPr>
              <w:t>Закон</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државној</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служби</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ФБиХ</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који</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се</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сукладно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члану</w:t>
            </w:r>
            <w:r w:rsidRPr="005659F7">
              <w:rPr>
                <w:rFonts w:ascii="Arial" w:eastAsiaTheme="minorHAnsi" w:hAnsi="Arial" w:cs="Arial"/>
                <w:bCs/>
                <w:i/>
                <w:iCs/>
                <w:spacing w:val="0"/>
                <w:sz w:val="20"/>
                <w:szCs w:val="20"/>
                <w:lang w:val="hr-HR" w:bidi="ar-SA"/>
              </w:rPr>
              <w:t xml:space="preserve"> 74</w:t>
            </w:r>
            <w:r w:rsidR="001008C7">
              <w:rPr>
                <w:rFonts w:ascii="Arial" w:eastAsiaTheme="minorHAnsi" w:hAnsi="Arial" w:cs="Arial"/>
                <w:bCs/>
                <w:i/>
                <w:iCs/>
                <w:spacing w:val="0"/>
                <w:sz w:val="20"/>
                <w:szCs w:val="20"/>
                <w:lang w:val="hr-HR" w:bidi="ar-SA"/>
              </w:rPr>
              <w:t>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може</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примјењивати</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кантонима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складу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са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законима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кантона</w:t>
            </w:r>
            <w:r w:rsidRPr="005659F7">
              <w:rPr>
                <w:rFonts w:ascii="Arial" w:eastAsiaTheme="minorHAnsi" w:hAnsi="Arial" w:cs="Arial"/>
                <w:bCs/>
                <w:i/>
                <w:iCs/>
                <w:spacing w:val="0"/>
                <w:sz w:val="20"/>
                <w:szCs w:val="20"/>
                <w:lang w:val="hr-HR" w:bidi="ar-SA"/>
              </w:rPr>
              <w:t xml:space="preserve">)  </w:t>
            </w:r>
          </w:p>
        </w:tc>
        <w:tc>
          <w:tcPr>
            <w:tcW w:w="3085" w:type="dxa"/>
          </w:tcPr>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Директор</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Средишње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службе</w:t>
            </w:r>
          </w:p>
          <w:p w:rsidR="005659F7" w:rsidRPr="005659F7" w:rsidRDefault="001008C7" w:rsidP="005659F7">
            <w:pPr>
              <w:numPr>
                <w:ilvl w:val="0"/>
                <w:numId w:val="9"/>
              </w:numPr>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руководи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Средишњом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службом</w:t>
            </w:r>
          </w:p>
          <w:p w:rsidR="005659F7" w:rsidRPr="005659F7" w:rsidRDefault="001008C7" w:rsidP="005659F7">
            <w:pPr>
              <w:numPr>
                <w:ilvl w:val="0"/>
                <w:numId w:val="9"/>
              </w:numPr>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предлаже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директору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завода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програм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финанцијски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план</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доношење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оп</w:t>
            </w:r>
            <w:r w:rsidR="00155D39">
              <w:rPr>
                <w:rFonts w:ascii="Arial" w:eastAsiaTheme="minorHAnsi" w:hAnsi="Arial" w:cs="Arial"/>
                <w:spacing w:val="0"/>
                <w:sz w:val="22"/>
                <w:szCs w:val="22"/>
                <w:lang w:val="sr-Cyrl-RS" w:bidi="ar-SA"/>
              </w:rPr>
              <w:t>шт</w:t>
            </w:r>
            <w:r>
              <w:rPr>
                <w:rFonts w:ascii="Arial" w:eastAsiaTheme="minorHAnsi" w:hAnsi="Arial" w:cs="Arial"/>
                <w:spacing w:val="0"/>
                <w:sz w:val="22"/>
                <w:szCs w:val="22"/>
                <w:lang w:val="hr-HR" w:bidi="ar-SA"/>
              </w:rPr>
              <w:t>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аката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упутстава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других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аката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завода</w:t>
            </w:r>
          </w:p>
          <w:p w:rsidR="005659F7" w:rsidRPr="005659F7" w:rsidRDefault="001008C7" w:rsidP="005659F7">
            <w:pPr>
              <w:numPr>
                <w:ilvl w:val="0"/>
                <w:numId w:val="9"/>
              </w:numPr>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прати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прикупљање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доприноса</w:t>
            </w:r>
          </w:p>
          <w:p w:rsidR="005659F7" w:rsidRPr="005659F7" w:rsidRDefault="001008C7" w:rsidP="005659F7">
            <w:pPr>
              <w:numPr>
                <w:ilvl w:val="0"/>
                <w:numId w:val="9"/>
              </w:numPr>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брине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законитом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рјешавању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правима</w:t>
            </w:r>
            <w:r w:rsidR="005659F7" w:rsidRPr="005659F7">
              <w:rPr>
                <w:rFonts w:ascii="Arial" w:eastAsiaTheme="minorHAnsi" w:hAnsi="Arial" w:cs="Arial"/>
                <w:spacing w:val="0"/>
                <w:sz w:val="22"/>
                <w:szCs w:val="22"/>
                <w:lang w:val="hr-HR" w:bidi="ar-SA"/>
              </w:rPr>
              <w:t xml:space="preserve"> </w:t>
            </w:r>
          </w:p>
          <w:p w:rsidR="005659F7" w:rsidRPr="005659F7" w:rsidRDefault="001008C7" w:rsidP="005659F7">
            <w:pPr>
              <w:numPr>
                <w:ilvl w:val="0"/>
                <w:numId w:val="9"/>
              </w:numPr>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закључује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уговор</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запосленицима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Средишњој</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служби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одлучује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правима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обавезама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запосленика</w:t>
            </w:r>
          </w:p>
          <w:p w:rsidR="005659F7" w:rsidRPr="005659F7" w:rsidRDefault="001008C7" w:rsidP="005659F7">
            <w:pPr>
              <w:numPr>
                <w:ilvl w:val="0"/>
                <w:numId w:val="9"/>
              </w:numPr>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свој</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рад</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одговара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Управном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одбору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директору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Завода</w:t>
            </w:r>
          </w:p>
          <w:p w:rsidR="005659F7" w:rsidRPr="005659F7" w:rsidRDefault="005659F7" w:rsidP="001008C7">
            <w:pPr>
              <w:rPr>
                <w:rFonts w:ascii="Arial" w:eastAsiaTheme="minorHAnsi" w:hAnsi="Arial" w:cs="Arial"/>
                <w:bCs/>
                <w:spacing w:val="0"/>
                <w:sz w:val="22"/>
                <w:szCs w:val="22"/>
                <w:lang w:val="hr-HR" w:bidi="ar-SA"/>
              </w:rPr>
            </w:pPr>
          </w:p>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Шеф</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унутрашње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организационе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јединице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сектора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одјељења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одсјека</w:t>
            </w:r>
            <w:r w:rsidR="005659F7" w:rsidRPr="005659F7">
              <w:rPr>
                <w:rFonts w:ascii="Arial" w:eastAsiaTheme="minorHAnsi" w:hAnsi="Arial" w:cs="Arial"/>
                <w:bCs/>
                <w:spacing w:val="0"/>
                <w:sz w:val="22"/>
                <w:szCs w:val="22"/>
                <w:lang w:val="hr-HR" w:bidi="ar-SA"/>
              </w:rPr>
              <w:t>)</w:t>
            </w:r>
          </w:p>
          <w:p w:rsidR="005659F7" w:rsidRPr="005659F7" w:rsidRDefault="001008C7" w:rsidP="005659F7">
            <w:pPr>
              <w:numPr>
                <w:ilvl w:val="0"/>
                <w:numId w:val="9"/>
              </w:numPr>
              <w:contextualSpacing/>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одговорни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послове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надлежност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осигурања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пензијског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здравственог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запошљавања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планове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анализе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финансијског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пословања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рјешавање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другом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степену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матичне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евиденције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сл</w:t>
            </w:r>
            <w:r w:rsidR="005659F7" w:rsidRPr="005659F7">
              <w:rPr>
                <w:rFonts w:ascii="Arial" w:eastAsiaTheme="minorHAnsi" w:hAnsi="Arial" w:cs="Arial"/>
                <w:spacing w:val="0"/>
                <w:sz w:val="22"/>
                <w:szCs w:val="22"/>
                <w:lang w:val="hr-HR" w:bidi="ar-SA"/>
              </w:rPr>
              <w:t>.)</w:t>
            </w:r>
          </w:p>
          <w:p w:rsidR="005659F7" w:rsidRPr="005659F7" w:rsidRDefault="005659F7" w:rsidP="001008C7">
            <w:pPr>
              <w:rPr>
                <w:rFonts w:ascii="Arial" w:eastAsiaTheme="minorHAnsi" w:hAnsi="Arial" w:cs="Arial"/>
                <w:bCs/>
                <w:i/>
                <w:iCs/>
                <w:spacing w:val="0"/>
                <w:sz w:val="20"/>
                <w:szCs w:val="20"/>
                <w:lang w:val="hr-HR" w:bidi="ar-SA"/>
              </w:rPr>
            </w:pP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према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одредбама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из</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Статута</w:t>
            </w:r>
            <w:r w:rsidRPr="005659F7">
              <w:rPr>
                <w:rFonts w:ascii="Arial" w:eastAsiaTheme="minorHAnsi" w:hAnsi="Arial" w:cs="Arial"/>
                <w:bCs/>
                <w:i/>
                <w:iCs/>
                <w:spacing w:val="0"/>
                <w:sz w:val="20"/>
                <w:szCs w:val="20"/>
                <w:lang w:val="hr-HR" w:bidi="ar-SA"/>
              </w:rPr>
              <w:t>)</w:t>
            </w:r>
          </w:p>
        </w:tc>
        <w:tc>
          <w:tcPr>
            <w:tcW w:w="2765" w:type="dxa"/>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Управа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дужна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одговорна</w:t>
            </w:r>
            <w:r w:rsidR="005659F7" w:rsidRPr="005659F7">
              <w:rPr>
                <w:rFonts w:ascii="Arial" w:eastAsiaTheme="minorHAnsi" w:hAnsi="Arial" w:cs="Arial"/>
                <w:spacing w:val="0"/>
                <w:sz w:val="22"/>
                <w:szCs w:val="22"/>
                <w:lang w:val="hr-HR" w:bidi="ar-SA"/>
              </w:rPr>
              <w:t>:</w:t>
            </w: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досљедно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провођење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етичког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кодекса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јавном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предузећу</w:t>
            </w:r>
            <w:r w:rsidR="005659F7" w:rsidRPr="005659F7">
              <w:rPr>
                <w:rFonts w:ascii="Arial" w:eastAsiaTheme="minorHAnsi" w:hAnsi="Arial" w:cs="Arial"/>
                <w:spacing w:val="0"/>
                <w:sz w:val="22"/>
                <w:szCs w:val="22"/>
                <w:lang w:val="hr-HR" w:bidi="ar-SA"/>
              </w:rPr>
              <w:t>,</w:t>
            </w: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б</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осигура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лица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поступају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складу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етичким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кодексом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тако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што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ће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против</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лица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која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крше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наведени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кодекс</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провести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дисциплински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поступак</w:t>
            </w:r>
            <w:r w:rsidR="005659F7" w:rsidRPr="005659F7">
              <w:rPr>
                <w:rFonts w:ascii="Arial" w:eastAsiaTheme="minorHAnsi" w:hAnsi="Arial" w:cs="Arial"/>
                <w:spacing w:val="0"/>
                <w:sz w:val="22"/>
                <w:szCs w:val="22"/>
                <w:lang w:val="hr-HR" w:bidi="ar-SA"/>
              </w:rPr>
              <w:t>.</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Управа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може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или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више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својих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чланова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извршити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пријенос</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сваке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наведених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дужности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уз</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једногласну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писану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сагласност</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надзорног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одбора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али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ће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управа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даље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бити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извршење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сваке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пренесених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дужности</w:t>
            </w:r>
            <w:r w:rsidR="005659F7" w:rsidRPr="005659F7">
              <w:rPr>
                <w:rFonts w:ascii="Arial" w:eastAsiaTheme="minorHAnsi" w:hAnsi="Arial" w:cs="Arial"/>
                <w:spacing w:val="0"/>
                <w:sz w:val="22"/>
                <w:szCs w:val="22"/>
                <w:lang w:val="hr-HR" w:bidi="ar-SA"/>
              </w:rPr>
              <w:t>.</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bCs/>
                <w:i/>
                <w:iCs/>
                <w:spacing w:val="0"/>
                <w:sz w:val="20"/>
                <w:szCs w:val="20"/>
                <w:lang w:val="hr-HR" w:bidi="ar-SA"/>
              </w:rPr>
              <w:t>Члан</w:t>
            </w:r>
            <w:r w:rsidR="005659F7" w:rsidRPr="005659F7">
              <w:rPr>
                <w:rFonts w:ascii="Arial" w:eastAsiaTheme="minorHAnsi" w:hAnsi="Arial" w:cs="Arial"/>
                <w:bCs/>
                <w:i/>
                <w:iCs/>
                <w:spacing w:val="0"/>
                <w:sz w:val="20"/>
                <w:szCs w:val="20"/>
                <w:lang w:val="hr-HR" w:bidi="ar-SA"/>
              </w:rPr>
              <w:t xml:space="preserve"> 21. </w:t>
            </w:r>
            <w:r>
              <w:rPr>
                <w:rFonts w:ascii="Arial" w:eastAsiaTheme="minorHAnsi" w:hAnsi="Arial" w:cs="Arial"/>
                <w:bCs/>
                <w:i/>
                <w:iCs/>
                <w:spacing w:val="0"/>
                <w:sz w:val="20"/>
                <w:szCs w:val="20"/>
                <w:lang w:val="hr-HR" w:bidi="ar-SA"/>
              </w:rPr>
              <w:t>Закона</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о</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јавним</w:t>
            </w:r>
            <w:r w:rsidR="005659F7" w:rsidRPr="005659F7">
              <w:rPr>
                <w:rFonts w:ascii="Arial" w:eastAsiaTheme="minorHAnsi" w:hAnsi="Arial" w:cs="Arial"/>
                <w:bCs/>
                <w:i/>
                <w:iCs/>
                <w:spacing w:val="0"/>
                <w:sz w:val="20"/>
                <w:szCs w:val="20"/>
                <w:lang w:val="hr-HR" w:bidi="ar-SA"/>
              </w:rPr>
              <w:t xml:space="preserve"> </w:t>
            </w:r>
            <w:r>
              <w:rPr>
                <w:rFonts w:ascii="Arial" w:eastAsiaTheme="minorHAnsi" w:hAnsi="Arial" w:cs="Arial"/>
                <w:bCs/>
                <w:i/>
                <w:iCs/>
                <w:spacing w:val="0"/>
                <w:sz w:val="20"/>
                <w:szCs w:val="20"/>
                <w:lang w:val="hr-HR" w:bidi="ar-SA"/>
              </w:rPr>
              <w:t>предузећима</w:t>
            </w:r>
          </w:p>
        </w:tc>
      </w:tr>
      <w:tr w:rsidR="005659F7" w:rsidRPr="005659F7" w:rsidTr="001008C7">
        <w:tc>
          <w:tcPr>
            <w:tcW w:w="2038" w:type="dxa"/>
            <w:shd w:val="clear" w:color="auto" w:fill="DEEAF6" w:themeFill="accent1" w:themeFillTint="33"/>
            <w:vAlign w:val="center"/>
          </w:tcPr>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ОДГОВОРНОСТ</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РУКОВОДИЛАЦА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УСПОСТАВУ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РАЗВОЈ</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ФУК</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ИЗРАДУ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ИНТЕРНИХ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ПРОПИСА</w:t>
            </w:r>
            <w:r w:rsidR="005659F7" w:rsidRPr="005659F7">
              <w:rPr>
                <w:rFonts w:ascii="Arial" w:eastAsiaTheme="minorHAnsi" w:hAnsi="Arial" w:cs="Arial"/>
                <w:bCs/>
                <w:spacing w:val="0"/>
                <w:sz w:val="22"/>
                <w:szCs w:val="22"/>
                <w:lang w:val="hr-HR" w:bidi="ar-SA"/>
              </w:rPr>
              <w:t xml:space="preserve"> </w:t>
            </w:r>
          </w:p>
        </w:tc>
        <w:tc>
          <w:tcPr>
            <w:tcW w:w="2777" w:type="dxa"/>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bCs/>
                <w:spacing w:val="0"/>
                <w:sz w:val="22"/>
                <w:szCs w:val="22"/>
                <w:lang w:val="hr-HR" w:bidi="ar-SA"/>
              </w:rPr>
              <w:t>Руководилац</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корисника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јавних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одговоран</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успостављање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развој</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имплементацију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одговарајућег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ефикасног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ефективног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економичног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ФУК</w:t>
            </w:r>
            <w:r w:rsidR="005659F7" w:rsidRPr="005659F7">
              <w:rPr>
                <w:rFonts w:ascii="Arial" w:eastAsiaTheme="minorHAnsi" w:hAnsi="Arial" w:cs="Arial"/>
                <w:bCs/>
                <w:spacing w:val="0"/>
                <w:sz w:val="22"/>
                <w:szCs w:val="22"/>
                <w:lang w:val="hr-HR" w:bidi="ar-SA"/>
              </w:rPr>
              <w:t>-</w:t>
            </w:r>
            <w:r>
              <w:rPr>
                <w:rFonts w:ascii="Arial" w:eastAsiaTheme="minorHAnsi" w:hAnsi="Arial" w:cs="Arial"/>
                <w:bCs/>
                <w:spacing w:val="0"/>
                <w:sz w:val="22"/>
                <w:szCs w:val="22"/>
                <w:lang w:val="hr-HR" w:bidi="ar-SA"/>
              </w:rPr>
              <w:t>а</w:t>
            </w:r>
            <w:r w:rsidR="005659F7" w:rsidRPr="005659F7">
              <w:rPr>
                <w:rFonts w:ascii="Arial" w:eastAsiaTheme="minorHAnsi" w:hAnsi="Arial" w:cs="Arial"/>
                <w:bCs/>
                <w:spacing w:val="0"/>
                <w:sz w:val="22"/>
                <w:szCs w:val="22"/>
                <w:lang w:val="hr-HR" w:bidi="ar-SA"/>
              </w:rPr>
              <w:t>.</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Руководилац</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корисника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јавних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одговоран</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израду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интерних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прописа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ФУК</w:t>
            </w:r>
            <w:r w:rsidR="005659F7" w:rsidRPr="005659F7">
              <w:rPr>
                <w:rFonts w:ascii="Arial" w:eastAsiaTheme="minorHAnsi" w:hAnsi="Arial" w:cs="Arial"/>
                <w:bCs/>
                <w:spacing w:val="0"/>
                <w:sz w:val="22"/>
                <w:szCs w:val="22"/>
                <w:lang w:val="hr-HR" w:bidi="ar-SA"/>
              </w:rPr>
              <w:t>-</w:t>
            </w:r>
            <w:r>
              <w:rPr>
                <w:rFonts w:ascii="Arial" w:eastAsiaTheme="minorHAnsi" w:hAnsi="Arial" w:cs="Arial"/>
                <w:bCs/>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имплементацију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ФУК</w:t>
            </w:r>
            <w:r w:rsidR="005659F7" w:rsidRPr="005659F7">
              <w:rPr>
                <w:rFonts w:ascii="Arial" w:eastAsiaTheme="minorHAnsi" w:hAnsi="Arial" w:cs="Arial"/>
                <w:spacing w:val="0"/>
                <w:sz w:val="22"/>
                <w:szCs w:val="22"/>
                <w:lang w:val="hr-HR" w:bidi="ar-SA"/>
              </w:rPr>
              <w:t>-</w:t>
            </w:r>
            <w:r>
              <w:rPr>
                <w:rFonts w:ascii="Arial" w:eastAsiaTheme="minorHAnsi" w:hAnsi="Arial" w:cs="Arial"/>
                <w:spacing w:val="0"/>
                <w:sz w:val="22"/>
                <w:szCs w:val="22"/>
                <w:lang w:val="hr-HR" w:bidi="ar-SA"/>
              </w:rPr>
              <w:t>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организационим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јединицама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организацији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поштујући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принципе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законитости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финансијског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управљања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транспарентности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складу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стандардима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интерне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контроле</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12. </w:t>
            </w:r>
            <w:r w:rsidR="001008C7">
              <w:rPr>
                <w:rFonts w:ascii="Arial" w:eastAsiaTheme="minorHAnsi" w:hAnsi="Arial" w:cs="Arial"/>
                <w:bCs/>
                <w:i/>
                <w:iCs/>
                <w:spacing w:val="0"/>
                <w:sz w:val="20"/>
                <w:szCs w:val="20"/>
                <w:lang w:val="hr-HR" w:bidi="ar-SA"/>
              </w:rPr>
              <w:t>ст</w:t>
            </w:r>
            <w:r w:rsidRPr="005659F7">
              <w:rPr>
                <w:rFonts w:ascii="Arial" w:eastAsiaTheme="minorHAnsi" w:hAnsi="Arial" w:cs="Arial"/>
                <w:bCs/>
                <w:i/>
                <w:iCs/>
                <w:spacing w:val="0"/>
                <w:sz w:val="20"/>
                <w:szCs w:val="20"/>
                <w:lang w:val="hr-HR" w:bidi="ar-SA"/>
              </w:rPr>
              <w:t xml:space="preserve">. (1) </w:t>
            </w:r>
            <w:r w:rsidR="001008C7">
              <w:rPr>
                <w:rFonts w:ascii="Arial" w:eastAsiaTheme="minorHAnsi" w:hAnsi="Arial" w:cs="Arial"/>
                <w:bCs/>
                <w:i/>
                <w:iCs/>
                <w:spacing w:val="0"/>
                <w:sz w:val="20"/>
                <w:szCs w:val="20"/>
                <w:lang w:val="hr-HR" w:bidi="ar-SA"/>
              </w:rPr>
              <w:t>и</w:t>
            </w:r>
            <w:r w:rsidRPr="005659F7">
              <w:rPr>
                <w:rFonts w:ascii="Arial" w:eastAsiaTheme="minorHAnsi" w:hAnsi="Arial" w:cs="Arial"/>
                <w:bCs/>
                <w:i/>
                <w:iCs/>
                <w:spacing w:val="0"/>
                <w:sz w:val="20"/>
                <w:szCs w:val="20"/>
                <w:lang w:val="hr-HR" w:bidi="ar-SA"/>
              </w:rPr>
              <w:t xml:space="preserve"> (3) </w:t>
            </w:r>
            <w:r w:rsidR="001008C7">
              <w:rPr>
                <w:rFonts w:ascii="Arial" w:eastAsiaTheme="minorHAnsi" w:hAnsi="Arial" w:cs="Arial"/>
                <w:bCs/>
                <w:i/>
                <w:iCs/>
                <w:spacing w:val="0"/>
                <w:sz w:val="20"/>
                <w:szCs w:val="20"/>
                <w:lang w:val="hr-HR" w:bidi="ar-SA"/>
              </w:rPr>
              <w:t>Закона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ФУК</w:t>
            </w:r>
            <w:r w:rsidRPr="005659F7">
              <w:rPr>
                <w:rFonts w:ascii="Arial" w:eastAsiaTheme="minorHAnsi" w:hAnsi="Arial" w:cs="Arial"/>
                <w:bCs/>
                <w:i/>
                <w:iCs/>
                <w:spacing w:val="0"/>
                <w:sz w:val="20"/>
                <w:szCs w:val="20"/>
                <w:lang w:val="hr-HR" w:bidi="ar-SA"/>
              </w:rPr>
              <w:t xml:space="preserve">) </w:t>
            </w:r>
          </w:p>
        </w:tc>
        <w:tc>
          <w:tcPr>
            <w:tcW w:w="4498" w:type="dxa"/>
          </w:tcPr>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Руководилац</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буџетског</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корисника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одговоран</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ефикасно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успјешно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функционисање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система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финансијског</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управљања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контрола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оквиру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буџетом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утврђених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средстава</w:t>
            </w:r>
            <w:r w:rsidR="005659F7" w:rsidRPr="005659F7">
              <w:rPr>
                <w:rFonts w:ascii="Arial" w:eastAsiaTheme="minorHAnsi" w:hAnsi="Arial" w:cs="Arial"/>
                <w:spacing w:val="0"/>
                <w:sz w:val="22"/>
                <w:szCs w:val="22"/>
                <w:lang w:val="hr-HR" w:bidi="ar-SA"/>
              </w:rPr>
              <w:t>.</w:t>
            </w:r>
            <w:r w:rsidR="005659F7" w:rsidRPr="005659F7">
              <w:rPr>
                <w:rFonts w:ascii="Arial" w:eastAsiaTheme="minorHAnsi" w:hAnsi="Arial" w:cs="Arial"/>
                <w:bCs/>
                <w:spacing w:val="0"/>
                <w:sz w:val="22"/>
                <w:szCs w:val="22"/>
                <w:lang w:val="hr-HR" w:bidi="ar-SA"/>
              </w:rPr>
              <w:t xml:space="preserve"> </w:t>
            </w:r>
          </w:p>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spacing w:val="0"/>
                <w:sz w:val="22"/>
                <w:szCs w:val="22"/>
                <w:lang w:val="hr-HR" w:bidi="ar-SA"/>
              </w:rPr>
              <w:t>Руководилац</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буџетског</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корисника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обавезан</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годишњем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нивоу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поднијети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Изјаву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фискалној</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одговорности</w:t>
            </w:r>
            <w:r w:rsidR="005659F7" w:rsidRPr="005659F7">
              <w:rPr>
                <w:rFonts w:ascii="Arial" w:eastAsiaTheme="minorHAnsi" w:hAnsi="Arial" w:cs="Arial"/>
                <w:bCs/>
                <w:spacing w:val="0"/>
                <w:sz w:val="22"/>
                <w:szCs w:val="22"/>
                <w:lang w:val="hr-HR" w:bidi="ar-SA"/>
              </w:rPr>
              <w:t xml:space="preserve">. </w:t>
            </w: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i/>
                <w:iCs/>
                <w:spacing w:val="0"/>
                <w:sz w:val="20"/>
                <w:szCs w:val="20"/>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44. </w:t>
            </w:r>
            <w:r w:rsidR="001008C7">
              <w:rPr>
                <w:rFonts w:ascii="Arial" w:eastAsiaTheme="minorHAnsi" w:hAnsi="Arial" w:cs="Arial"/>
                <w:bCs/>
                <w:i/>
                <w:iCs/>
                <w:spacing w:val="0"/>
                <w:sz w:val="20"/>
                <w:szCs w:val="20"/>
                <w:lang w:val="hr-HR" w:bidi="ar-SA"/>
              </w:rPr>
              <w:t>став</w:t>
            </w:r>
            <w:r w:rsidRPr="005659F7">
              <w:rPr>
                <w:rFonts w:ascii="Arial" w:eastAsiaTheme="minorHAnsi" w:hAnsi="Arial" w:cs="Arial"/>
                <w:bCs/>
                <w:i/>
                <w:iCs/>
                <w:spacing w:val="0"/>
                <w:sz w:val="20"/>
                <w:szCs w:val="20"/>
                <w:lang w:val="hr-HR" w:bidi="ar-SA"/>
              </w:rPr>
              <w:t xml:space="preserve"> 1. </w:t>
            </w:r>
            <w:r w:rsidR="001008C7">
              <w:rPr>
                <w:rFonts w:ascii="Arial" w:eastAsiaTheme="minorHAnsi" w:hAnsi="Arial" w:cs="Arial"/>
                <w:bCs/>
                <w:i/>
                <w:iCs/>
                <w:spacing w:val="0"/>
                <w:sz w:val="20"/>
                <w:szCs w:val="20"/>
                <w:lang w:val="hr-HR" w:bidi="ar-SA"/>
              </w:rPr>
              <w:t>тачка</w:t>
            </w:r>
            <w:r w:rsidRPr="005659F7">
              <w:rPr>
                <w:rFonts w:ascii="Arial" w:eastAsiaTheme="minorHAnsi" w:hAnsi="Arial" w:cs="Arial"/>
                <w:bCs/>
                <w:i/>
                <w:iCs/>
                <w:spacing w:val="0"/>
                <w:sz w:val="20"/>
                <w:szCs w:val="20"/>
                <w:lang w:val="hr-HR" w:bidi="ar-SA"/>
              </w:rPr>
              <w:t xml:space="preserve"> 2. </w:t>
            </w:r>
            <w:r w:rsidR="001008C7">
              <w:rPr>
                <w:rFonts w:ascii="Arial" w:eastAsiaTheme="minorHAnsi" w:hAnsi="Arial" w:cs="Arial"/>
                <w:bCs/>
                <w:i/>
                <w:iCs/>
                <w:spacing w:val="0"/>
                <w:sz w:val="20"/>
                <w:szCs w:val="20"/>
                <w:lang w:val="hr-HR" w:bidi="ar-SA"/>
              </w:rPr>
              <w:t>и</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став</w:t>
            </w:r>
            <w:r w:rsidRPr="005659F7">
              <w:rPr>
                <w:rFonts w:ascii="Arial" w:eastAsiaTheme="minorHAnsi" w:hAnsi="Arial" w:cs="Arial"/>
                <w:bCs/>
                <w:i/>
                <w:iCs/>
                <w:spacing w:val="0"/>
                <w:sz w:val="20"/>
                <w:szCs w:val="20"/>
                <w:lang w:val="hr-HR" w:bidi="ar-SA"/>
              </w:rPr>
              <w:t xml:space="preserve"> 2. </w:t>
            </w:r>
            <w:r w:rsidR="001008C7">
              <w:rPr>
                <w:rFonts w:ascii="Arial" w:eastAsiaTheme="minorHAnsi" w:hAnsi="Arial" w:cs="Arial"/>
                <w:bCs/>
                <w:i/>
                <w:iCs/>
                <w:spacing w:val="0"/>
                <w:sz w:val="20"/>
                <w:szCs w:val="20"/>
                <w:lang w:val="hr-HR" w:bidi="ar-SA"/>
              </w:rPr>
              <w:t>Закона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буџетима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ФБиХ</w:t>
            </w:r>
            <w:r w:rsidRPr="005659F7">
              <w:rPr>
                <w:rFonts w:ascii="Arial" w:eastAsiaTheme="minorHAnsi" w:hAnsi="Arial" w:cs="Arial"/>
                <w:bCs/>
                <w:i/>
                <w:iCs/>
                <w:spacing w:val="0"/>
                <w:sz w:val="20"/>
                <w:szCs w:val="20"/>
                <w:lang w:val="hr-HR" w:bidi="ar-SA"/>
              </w:rPr>
              <w:t>)</w:t>
            </w:r>
          </w:p>
          <w:p w:rsidR="005659F7" w:rsidRPr="005659F7" w:rsidRDefault="005659F7" w:rsidP="001008C7">
            <w:pPr>
              <w:rPr>
                <w:rFonts w:ascii="Arial" w:eastAsiaTheme="minorHAnsi" w:hAnsi="Arial" w:cs="Arial"/>
                <w:bCs/>
                <w:i/>
                <w:iCs/>
                <w:spacing w:val="0"/>
                <w:sz w:val="20"/>
                <w:szCs w:val="20"/>
                <w:lang w:val="hr-HR" w:bidi="ar-SA"/>
              </w:rPr>
            </w:pPr>
          </w:p>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bCs/>
                <w:spacing w:val="0"/>
                <w:sz w:val="22"/>
                <w:szCs w:val="22"/>
                <w:lang w:val="hr-HR" w:bidi="ar-SA"/>
              </w:rPr>
              <w:t>Одговорна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лица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буџетских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успостављају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одржавају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систем</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управљања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рачуноводствене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контроле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над</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одобреним</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буџетима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одобреним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финансијским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плановима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оперативним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буџетима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наплатама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прихода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примитака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буџетским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издацима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исплатама</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5659F7" w:rsidP="001008C7">
            <w:pPr>
              <w:rPr>
                <w:rFonts w:ascii="Arial" w:eastAsiaTheme="minorHAnsi" w:hAnsi="Arial" w:cs="Arial"/>
                <w:bCs/>
                <w:i/>
                <w:iCs/>
                <w:spacing w:val="0"/>
                <w:sz w:val="20"/>
                <w:szCs w:val="20"/>
                <w:lang w:val="hr-HR" w:bidi="ar-SA"/>
              </w:rPr>
            </w:pPr>
            <w:r w:rsidRPr="005659F7">
              <w:rPr>
                <w:rFonts w:ascii="Arial" w:eastAsiaTheme="minorHAnsi" w:hAnsi="Arial" w:cs="Arial"/>
                <w:bCs/>
                <w:spacing w:val="0"/>
                <w:sz w:val="20"/>
                <w:szCs w:val="20"/>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12. </w:t>
            </w:r>
            <w:r w:rsidR="001008C7">
              <w:rPr>
                <w:rFonts w:ascii="Arial" w:eastAsiaTheme="minorHAnsi" w:hAnsi="Arial" w:cs="Arial"/>
                <w:bCs/>
                <w:i/>
                <w:iCs/>
                <w:spacing w:val="0"/>
                <w:sz w:val="20"/>
                <w:szCs w:val="20"/>
                <w:lang w:val="hr-HR" w:bidi="ar-SA"/>
              </w:rPr>
              <w:t>став</w:t>
            </w:r>
            <w:r w:rsidRPr="005659F7">
              <w:rPr>
                <w:rFonts w:ascii="Arial" w:eastAsiaTheme="minorHAnsi" w:hAnsi="Arial" w:cs="Arial"/>
                <w:bCs/>
                <w:i/>
                <w:iCs/>
                <w:spacing w:val="0"/>
                <w:sz w:val="20"/>
                <w:szCs w:val="20"/>
                <w:lang w:val="hr-HR" w:bidi="ar-SA"/>
              </w:rPr>
              <w:t xml:space="preserve"> 2. </w:t>
            </w:r>
            <w:r w:rsidR="001008C7">
              <w:rPr>
                <w:rFonts w:ascii="Arial" w:eastAsiaTheme="minorHAnsi" w:hAnsi="Arial" w:cs="Arial"/>
                <w:bCs/>
                <w:i/>
                <w:iCs/>
                <w:spacing w:val="0"/>
                <w:sz w:val="20"/>
                <w:szCs w:val="20"/>
                <w:lang w:val="hr-HR" w:bidi="ar-SA"/>
              </w:rPr>
              <w:t>Закона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трезору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ФБиХ</w:t>
            </w:r>
            <w:r w:rsidRPr="005659F7">
              <w:rPr>
                <w:rFonts w:ascii="Arial" w:eastAsiaTheme="minorHAnsi" w:hAnsi="Arial" w:cs="Arial"/>
                <w:bCs/>
                <w:i/>
                <w:iCs/>
                <w:spacing w:val="0"/>
                <w:sz w:val="20"/>
                <w:szCs w:val="20"/>
                <w:lang w:val="hr-HR" w:bidi="ar-SA"/>
              </w:rPr>
              <w:t>)</w:t>
            </w:r>
          </w:p>
          <w:p w:rsidR="005659F7" w:rsidRPr="005659F7" w:rsidRDefault="005659F7" w:rsidP="001008C7">
            <w:pPr>
              <w:rPr>
                <w:rFonts w:ascii="Arial" w:eastAsiaTheme="minorHAnsi" w:hAnsi="Arial" w:cs="Arial"/>
                <w:bCs/>
                <w:i/>
                <w:iCs/>
                <w:spacing w:val="0"/>
                <w:sz w:val="20"/>
                <w:szCs w:val="20"/>
                <w:lang w:val="hr-HR" w:bidi="ar-SA"/>
              </w:rPr>
            </w:pPr>
          </w:p>
          <w:p w:rsidR="005659F7" w:rsidRPr="005659F7" w:rsidRDefault="005659F7" w:rsidP="001008C7">
            <w:pPr>
              <w:rPr>
                <w:rFonts w:ascii="Arial" w:eastAsiaTheme="minorHAnsi" w:hAnsi="Arial" w:cs="Arial"/>
                <w:bCs/>
                <w:i/>
                <w:iCs/>
                <w:spacing w:val="0"/>
                <w:sz w:val="20"/>
                <w:szCs w:val="20"/>
                <w:lang w:val="hr-HR" w:bidi="ar-SA"/>
              </w:rPr>
            </w:pPr>
          </w:p>
          <w:p w:rsidR="005659F7" w:rsidRPr="005659F7" w:rsidRDefault="005659F7" w:rsidP="001008C7">
            <w:pPr>
              <w:rPr>
                <w:rFonts w:ascii="Arial" w:eastAsiaTheme="minorHAnsi" w:hAnsi="Arial" w:cs="Arial"/>
                <w:bCs/>
                <w:spacing w:val="0"/>
                <w:sz w:val="22"/>
                <w:szCs w:val="22"/>
                <w:lang w:val="hr-HR" w:bidi="ar-SA"/>
              </w:rPr>
            </w:pPr>
          </w:p>
        </w:tc>
        <w:tc>
          <w:tcPr>
            <w:tcW w:w="3085" w:type="dxa"/>
          </w:tcPr>
          <w:p w:rsidR="005659F7" w:rsidRPr="005659F7" w:rsidRDefault="005659F7" w:rsidP="001008C7">
            <w:pPr>
              <w:rPr>
                <w:rFonts w:ascii="Arial" w:eastAsiaTheme="minorHAnsi" w:hAnsi="Arial" w:cs="Arial"/>
                <w:spacing w:val="0"/>
                <w:sz w:val="22"/>
                <w:szCs w:val="22"/>
                <w:lang w:val="hr-HR" w:bidi="ar-SA"/>
              </w:rPr>
            </w:pPr>
          </w:p>
        </w:tc>
        <w:tc>
          <w:tcPr>
            <w:tcW w:w="2765" w:type="dxa"/>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испуњавању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својих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обавеза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одговорности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bCs/>
                <w:spacing w:val="0"/>
                <w:sz w:val="22"/>
                <w:szCs w:val="22"/>
                <w:lang w:val="hr-HR" w:bidi="ar-SA"/>
              </w:rPr>
              <w:t>надзорни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одбор</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управа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дужни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подстицати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одговорно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коришћење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контролу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имовине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ресурса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јавног</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предузећа</w:t>
            </w:r>
            <w:r w:rsidR="005659F7" w:rsidRPr="005659F7">
              <w:rPr>
                <w:rFonts w:ascii="Arial" w:eastAsiaTheme="minorHAnsi" w:hAnsi="Arial" w:cs="Arial"/>
                <w:bCs/>
                <w:spacing w:val="0"/>
                <w:sz w:val="22"/>
                <w:szCs w:val="22"/>
                <w:lang w:val="hr-HR" w:bidi="ar-SA"/>
              </w:rPr>
              <w:t>,</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активно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учествовати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контроли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провођења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важећих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закона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правилника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других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прописа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јавном</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предузећу</w:t>
            </w:r>
            <w:r w:rsidR="005659F7" w:rsidRPr="005659F7">
              <w:rPr>
                <w:rFonts w:ascii="Arial" w:eastAsiaTheme="minorHAnsi" w:hAnsi="Arial" w:cs="Arial"/>
                <w:spacing w:val="0"/>
                <w:sz w:val="22"/>
                <w:szCs w:val="22"/>
                <w:lang w:val="hr-HR" w:bidi="ar-SA"/>
              </w:rPr>
              <w:t xml:space="preserve">. </w:t>
            </w:r>
          </w:p>
          <w:p w:rsidR="005659F7" w:rsidRPr="005659F7" w:rsidRDefault="005659F7" w:rsidP="001008C7">
            <w:pPr>
              <w:rPr>
                <w:rFonts w:ascii="Arial" w:eastAsiaTheme="minorHAnsi" w:hAnsi="Arial" w:cs="Arial"/>
                <w:spacing w:val="0"/>
                <w:sz w:val="22"/>
                <w:szCs w:val="22"/>
                <w:lang w:val="hr-HR" w:bidi="ar-SA"/>
              </w:rPr>
            </w:pPr>
          </w:p>
          <w:p w:rsidR="005659F7" w:rsidRPr="005659F7" w:rsidRDefault="005659F7" w:rsidP="001008C7">
            <w:pPr>
              <w:rPr>
                <w:rFonts w:ascii="Arial" w:eastAsiaTheme="minorHAnsi" w:hAnsi="Arial" w:cs="Arial"/>
                <w:bCs/>
                <w:spacing w:val="0"/>
                <w:sz w:val="22"/>
                <w:szCs w:val="22"/>
                <w:lang w:val="hr-HR" w:bidi="ar-SA"/>
              </w:rPr>
            </w:pPr>
            <w:r w:rsidRPr="005659F7">
              <w:rPr>
                <w:rFonts w:ascii="Arial" w:eastAsiaTheme="minorHAnsi" w:hAnsi="Arial" w:cs="Arial"/>
                <w:bCs/>
                <w:spacing w:val="0"/>
                <w:sz w:val="22"/>
                <w:szCs w:val="22"/>
                <w:lang w:val="hr-HR" w:bidi="ar-SA"/>
              </w:rPr>
              <w:t>(</w:t>
            </w:r>
            <w:r w:rsidR="001008C7">
              <w:rPr>
                <w:rFonts w:ascii="Arial" w:eastAsiaTheme="minorHAnsi" w:hAnsi="Arial" w:cs="Arial"/>
                <w:bCs/>
                <w:i/>
                <w:iCs/>
                <w:spacing w:val="0"/>
                <w:sz w:val="20"/>
                <w:szCs w:val="20"/>
                <w:lang w:val="hr-HR" w:bidi="ar-SA"/>
              </w:rPr>
              <w:t>члан</w:t>
            </w:r>
            <w:r w:rsidRPr="005659F7">
              <w:rPr>
                <w:rFonts w:ascii="Arial" w:eastAsiaTheme="minorHAnsi" w:hAnsi="Arial" w:cs="Arial"/>
                <w:bCs/>
                <w:i/>
                <w:iCs/>
                <w:spacing w:val="0"/>
                <w:sz w:val="20"/>
                <w:szCs w:val="20"/>
                <w:lang w:val="hr-HR" w:bidi="ar-SA"/>
              </w:rPr>
              <w:t xml:space="preserve"> 16. </w:t>
            </w:r>
            <w:r w:rsidR="001008C7">
              <w:rPr>
                <w:rFonts w:ascii="Arial" w:eastAsiaTheme="minorHAnsi" w:hAnsi="Arial" w:cs="Arial"/>
                <w:bCs/>
                <w:i/>
                <w:iCs/>
                <w:spacing w:val="0"/>
                <w:sz w:val="20"/>
                <w:szCs w:val="20"/>
                <w:lang w:val="hr-HR" w:bidi="ar-SA"/>
              </w:rPr>
              <w:t>и</w:t>
            </w:r>
            <w:r w:rsidRPr="005659F7">
              <w:rPr>
                <w:rFonts w:ascii="Arial" w:eastAsiaTheme="minorHAnsi" w:hAnsi="Arial" w:cs="Arial"/>
                <w:bCs/>
                <w:i/>
                <w:iCs/>
                <w:spacing w:val="0"/>
                <w:sz w:val="20"/>
                <w:szCs w:val="20"/>
                <w:lang w:val="hr-HR" w:bidi="ar-SA"/>
              </w:rPr>
              <w:t xml:space="preserve"> 17. </w:t>
            </w:r>
            <w:r w:rsidR="001008C7">
              <w:rPr>
                <w:rFonts w:ascii="Arial" w:eastAsiaTheme="minorHAnsi" w:hAnsi="Arial" w:cs="Arial"/>
                <w:bCs/>
                <w:i/>
                <w:iCs/>
                <w:spacing w:val="0"/>
                <w:sz w:val="20"/>
                <w:szCs w:val="20"/>
                <w:lang w:val="hr-HR" w:bidi="ar-SA"/>
              </w:rPr>
              <w:t>Закона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о</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јавним</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предузећима</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у</w:t>
            </w:r>
            <w:r w:rsidRPr="005659F7">
              <w:rPr>
                <w:rFonts w:ascii="Arial" w:eastAsiaTheme="minorHAnsi" w:hAnsi="Arial" w:cs="Arial"/>
                <w:bCs/>
                <w:i/>
                <w:iCs/>
                <w:spacing w:val="0"/>
                <w:sz w:val="20"/>
                <w:szCs w:val="20"/>
                <w:lang w:val="hr-HR" w:bidi="ar-SA"/>
              </w:rPr>
              <w:t xml:space="preserve"> </w:t>
            </w:r>
            <w:r w:rsidR="001008C7">
              <w:rPr>
                <w:rFonts w:ascii="Arial" w:eastAsiaTheme="minorHAnsi" w:hAnsi="Arial" w:cs="Arial"/>
                <w:bCs/>
                <w:i/>
                <w:iCs/>
                <w:spacing w:val="0"/>
                <w:sz w:val="20"/>
                <w:szCs w:val="20"/>
                <w:lang w:val="hr-HR" w:bidi="ar-SA"/>
              </w:rPr>
              <w:t>ФБиХ</w:t>
            </w:r>
            <w:r w:rsidRPr="005659F7">
              <w:rPr>
                <w:rFonts w:ascii="Arial" w:eastAsiaTheme="minorHAnsi" w:hAnsi="Arial" w:cs="Arial"/>
                <w:bCs/>
                <w:i/>
                <w:iCs/>
                <w:spacing w:val="0"/>
                <w:sz w:val="20"/>
                <w:szCs w:val="20"/>
                <w:lang w:val="hr-HR" w:bidi="ar-SA"/>
              </w:rPr>
              <w:t>)</w:t>
            </w:r>
          </w:p>
        </w:tc>
      </w:tr>
    </w:tbl>
    <w:p w:rsidR="005659F7" w:rsidRPr="005659F7" w:rsidRDefault="005659F7" w:rsidP="005659F7">
      <w:pPr>
        <w:jc w:val="both"/>
        <w:rPr>
          <w:rFonts w:ascii="Arial" w:hAnsi="Arial" w:cs="Arial"/>
          <w:i/>
        </w:rPr>
      </w:pPr>
    </w:p>
    <w:p w:rsidR="005659F7" w:rsidRPr="005659F7" w:rsidRDefault="005659F7" w:rsidP="005659F7">
      <w:pPr>
        <w:spacing w:after="160" w:line="259" w:lineRule="auto"/>
        <w:rPr>
          <w:rFonts w:ascii="Arial" w:hAnsi="Arial" w:cs="Arial"/>
          <w:sz w:val="28"/>
          <w:szCs w:val="28"/>
        </w:rPr>
        <w:sectPr w:rsidR="005659F7" w:rsidRPr="005659F7" w:rsidSect="001008C7">
          <w:pgSz w:w="16838" w:h="11906" w:orient="landscape"/>
          <w:pgMar w:top="1418" w:right="992" w:bottom="1418" w:left="709" w:header="709" w:footer="91" w:gutter="0"/>
          <w:cols w:space="708"/>
          <w:docGrid w:linePitch="360"/>
        </w:sectPr>
      </w:pPr>
    </w:p>
    <w:p w:rsidR="005659F7" w:rsidRDefault="005659F7" w:rsidP="006B6D57">
      <w:pPr>
        <w:pStyle w:val="Heading1"/>
        <w:spacing w:line="259" w:lineRule="auto"/>
        <w:ind w:right="-426"/>
        <w:rPr>
          <w:rFonts w:ascii="Arial" w:hAnsi="Arial" w:cs="Arial"/>
          <w:sz w:val="28"/>
          <w:szCs w:val="28"/>
        </w:rPr>
      </w:pPr>
      <w:bookmarkStart w:id="8" w:name="_Toc63858944"/>
      <w:r w:rsidRPr="005659F7">
        <w:rPr>
          <w:rFonts w:ascii="Arial" w:hAnsi="Arial" w:cs="Arial"/>
          <w:sz w:val="28"/>
          <w:szCs w:val="28"/>
        </w:rPr>
        <w:t xml:space="preserve">3. </w:t>
      </w:r>
      <w:bookmarkStart w:id="9" w:name="_Toc57379403"/>
      <w:r w:rsidR="001008C7">
        <w:rPr>
          <w:rFonts w:ascii="Arial" w:hAnsi="Arial" w:cs="Arial"/>
          <w:sz w:val="28"/>
          <w:szCs w:val="28"/>
        </w:rPr>
        <w:t>ПРЕДУСЛОВИ</w:t>
      </w:r>
      <w:r w:rsidRPr="005659F7">
        <w:rPr>
          <w:rFonts w:ascii="Arial" w:hAnsi="Arial" w:cs="Arial"/>
          <w:sz w:val="28"/>
          <w:szCs w:val="28"/>
        </w:rPr>
        <w:t xml:space="preserve"> </w:t>
      </w:r>
      <w:r w:rsidR="001008C7">
        <w:rPr>
          <w:rFonts w:ascii="Arial" w:hAnsi="Arial" w:cs="Arial"/>
          <w:sz w:val="28"/>
          <w:szCs w:val="28"/>
        </w:rPr>
        <w:t>ЗА</w:t>
      </w:r>
      <w:r w:rsidRPr="005659F7">
        <w:rPr>
          <w:rFonts w:ascii="Arial" w:hAnsi="Arial" w:cs="Arial"/>
          <w:sz w:val="28"/>
          <w:szCs w:val="28"/>
        </w:rPr>
        <w:t xml:space="preserve"> </w:t>
      </w:r>
      <w:r w:rsidR="001008C7">
        <w:rPr>
          <w:rFonts w:ascii="Arial" w:hAnsi="Arial" w:cs="Arial"/>
          <w:sz w:val="28"/>
          <w:szCs w:val="28"/>
        </w:rPr>
        <w:t>РАЗВОЈ</w:t>
      </w:r>
      <w:r w:rsidRPr="005659F7">
        <w:rPr>
          <w:rFonts w:ascii="Arial" w:hAnsi="Arial" w:cs="Arial"/>
          <w:sz w:val="28"/>
          <w:szCs w:val="28"/>
        </w:rPr>
        <w:t xml:space="preserve"> </w:t>
      </w:r>
      <w:r w:rsidR="001008C7">
        <w:rPr>
          <w:rFonts w:ascii="Arial" w:hAnsi="Arial" w:cs="Arial"/>
          <w:sz w:val="28"/>
          <w:szCs w:val="28"/>
        </w:rPr>
        <w:t>УПРАВЉАЧКЕ</w:t>
      </w:r>
      <w:r w:rsidRPr="005659F7">
        <w:rPr>
          <w:rFonts w:ascii="Arial" w:hAnsi="Arial" w:cs="Arial"/>
          <w:sz w:val="28"/>
          <w:szCs w:val="28"/>
        </w:rPr>
        <w:t xml:space="preserve"> </w:t>
      </w:r>
      <w:r w:rsidR="001008C7">
        <w:rPr>
          <w:rFonts w:ascii="Arial" w:hAnsi="Arial" w:cs="Arial"/>
          <w:sz w:val="28"/>
          <w:szCs w:val="28"/>
        </w:rPr>
        <w:t>ОДГОВОРНОСТИ</w:t>
      </w:r>
      <w:bookmarkEnd w:id="8"/>
      <w:bookmarkEnd w:id="9"/>
    </w:p>
    <w:p w:rsidR="006B6D57" w:rsidRPr="006B6D57" w:rsidRDefault="006B6D57" w:rsidP="006B6D57"/>
    <w:p w:rsidR="005659F7" w:rsidRPr="005659F7" w:rsidRDefault="001008C7" w:rsidP="005659F7">
      <w:pPr>
        <w:jc w:val="both"/>
        <w:rPr>
          <w:rFonts w:ascii="Arial" w:hAnsi="Arial" w:cs="Arial"/>
        </w:rPr>
      </w:pPr>
      <w:r>
        <w:rPr>
          <w:rFonts w:ascii="Arial" w:hAnsi="Arial" w:cs="Arial"/>
        </w:rPr>
        <w:t>Да</w:t>
      </w:r>
      <w:r w:rsidR="005659F7" w:rsidRPr="005659F7">
        <w:rPr>
          <w:rFonts w:ascii="Arial" w:hAnsi="Arial" w:cs="Arial"/>
        </w:rPr>
        <w:t xml:space="preserve"> </w:t>
      </w:r>
      <w:r>
        <w:rPr>
          <w:rFonts w:ascii="Arial" w:hAnsi="Arial" w:cs="Arial"/>
        </w:rPr>
        <w:t>би</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организацији</w:t>
      </w:r>
      <w:r w:rsidR="005659F7" w:rsidRPr="005659F7">
        <w:rPr>
          <w:rFonts w:ascii="Arial" w:hAnsi="Arial" w:cs="Arial"/>
        </w:rPr>
        <w:t xml:space="preserve"> </w:t>
      </w:r>
      <w:r>
        <w:rPr>
          <w:rFonts w:ascii="Arial" w:hAnsi="Arial" w:cs="Arial"/>
        </w:rPr>
        <w:t>постојало</w:t>
      </w:r>
      <w:r w:rsidR="005659F7" w:rsidRPr="005659F7">
        <w:rPr>
          <w:rFonts w:ascii="Arial" w:hAnsi="Arial" w:cs="Arial"/>
        </w:rPr>
        <w:t xml:space="preserve"> </w:t>
      </w:r>
      <w:r>
        <w:rPr>
          <w:rFonts w:ascii="Arial" w:hAnsi="Arial" w:cs="Arial"/>
        </w:rPr>
        <w:t>стимулативно</w:t>
      </w:r>
      <w:r w:rsidR="005659F7" w:rsidRPr="005659F7">
        <w:rPr>
          <w:rFonts w:ascii="Arial" w:hAnsi="Arial" w:cs="Arial"/>
        </w:rPr>
        <w:t xml:space="preserve"> </w:t>
      </w:r>
      <w:r>
        <w:rPr>
          <w:rFonts w:ascii="Arial" w:hAnsi="Arial" w:cs="Arial"/>
        </w:rPr>
        <w:t>окружење</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примјену</w:t>
      </w:r>
      <w:r w:rsidR="005659F7" w:rsidRPr="005659F7">
        <w:rPr>
          <w:rFonts w:ascii="Arial" w:hAnsi="Arial" w:cs="Arial"/>
        </w:rPr>
        <w:t xml:space="preserve"> </w:t>
      </w:r>
      <w:r>
        <w:rPr>
          <w:rFonts w:ascii="Arial" w:hAnsi="Arial" w:cs="Arial"/>
        </w:rPr>
        <w:t>концепта</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претходно</w:t>
      </w:r>
      <w:r w:rsidR="005659F7" w:rsidRPr="005659F7">
        <w:rPr>
          <w:rFonts w:ascii="Arial" w:hAnsi="Arial" w:cs="Arial"/>
        </w:rPr>
        <w:t xml:space="preserve"> </w:t>
      </w:r>
      <w:r>
        <w:rPr>
          <w:rFonts w:ascii="Arial" w:hAnsi="Arial" w:cs="Arial"/>
        </w:rPr>
        <w:t>треба</w:t>
      </w:r>
      <w:r w:rsidR="005659F7" w:rsidRPr="005659F7">
        <w:rPr>
          <w:rFonts w:ascii="Arial" w:hAnsi="Arial" w:cs="Arial"/>
        </w:rPr>
        <w:t xml:space="preserve"> </w:t>
      </w:r>
      <w:r>
        <w:rPr>
          <w:rFonts w:ascii="Arial" w:hAnsi="Arial" w:cs="Arial"/>
        </w:rPr>
        <w:t>постојати</w:t>
      </w:r>
      <w:r w:rsidR="005659F7" w:rsidRPr="005659F7">
        <w:rPr>
          <w:rFonts w:ascii="Arial" w:hAnsi="Arial" w:cs="Arial"/>
        </w:rPr>
        <w:t xml:space="preserve"> </w:t>
      </w:r>
      <w:r>
        <w:rPr>
          <w:rFonts w:ascii="Arial" w:hAnsi="Arial" w:cs="Arial"/>
        </w:rPr>
        <w:t>својеврсна</w:t>
      </w:r>
      <w:r w:rsidR="005659F7" w:rsidRPr="005659F7">
        <w:rPr>
          <w:rFonts w:ascii="Arial" w:hAnsi="Arial" w:cs="Arial"/>
        </w:rPr>
        <w:t xml:space="preserve"> </w:t>
      </w:r>
      <w:r>
        <w:rPr>
          <w:rFonts w:ascii="Arial" w:hAnsi="Arial" w:cs="Arial"/>
        </w:rPr>
        <w:t>култура</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транспарентности</w:t>
      </w:r>
      <w:r w:rsidR="005659F7" w:rsidRPr="005659F7">
        <w:rPr>
          <w:rFonts w:ascii="Arial" w:hAnsi="Arial" w:cs="Arial"/>
        </w:rPr>
        <w:t xml:space="preserve">, </w:t>
      </w:r>
      <w:r>
        <w:rPr>
          <w:rFonts w:ascii="Arial" w:hAnsi="Arial" w:cs="Arial"/>
        </w:rPr>
        <w:t>која</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саставни</w:t>
      </w:r>
      <w:r w:rsidR="005659F7" w:rsidRPr="005659F7">
        <w:rPr>
          <w:rFonts w:ascii="Arial" w:hAnsi="Arial" w:cs="Arial"/>
        </w:rPr>
        <w:t xml:space="preserve"> </w:t>
      </w:r>
      <w:r>
        <w:rPr>
          <w:rFonts w:ascii="Arial" w:hAnsi="Arial" w:cs="Arial"/>
        </w:rPr>
        <w:t>дио</w:t>
      </w:r>
      <w:r w:rsidR="005659F7" w:rsidRPr="005659F7">
        <w:rPr>
          <w:rFonts w:ascii="Arial" w:hAnsi="Arial" w:cs="Arial"/>
        </w:rPr>
        <w:t xml:space="preserve"> </w:t>
      </w:r>
      <w:r>
        <w:rPr>
          <w:rFonts w:ascii="Arial" w:hAnsi="Arial" w:cs="Arial"/>
        </w:rPr>
        <w:t>свих</w:t>
      </w:r>
      <w:r w:rsidR="005659F7" w:rsidRPr="005659F7">
        <w:rPr>
          <w:rFonts w:ascii="Arial" w:hAnsi="Arial" w:cs="Arial"/>
        </w:rPr>
        <w:t xml:space="preserve"> </w:t>
      </w:r>
      <w:r>
        <w:rPr>
          <w:rFonts w:ascii="Arial" w:hAnsi="Arial" w:cs="Arial"/>
        </w:rPr>
        <w:t>активности</w:t>
      </w:r>
      <w:r w:rsidR="005659F7" w:rsidRPr="005659F7">
        <w:rPr>
          <w:rFonts w:ascii="Arial" w:hAnsi="Arial" w:cs="Arial"/>
        </w:rPr>
        <w:t xml:space="preserve"> </w:t>
      </w:r>
      <w:r>
        <w:rPr>
          <w:rFonts w:ascii="Arial" w:hAnsi="Arial" w:cs="Arial"/>
        </w:rPr>
        <w:t>које</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проводе</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организацији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којој</w:t>
      </w:r>
      <w:r w:rsidR="005659F7" w:rsidRPr="005659F7">
        <w:rPr>
          <w:rFonts w:ascii="Arial" w:hAnsi="Arial" w:cs="Arial"/>
        </w:rPr>
        <w:t xml:space="preserve"> </w:t>
      </w:r>
      <w:r>
        <w:rPr>
          <w:rFonts w:ascii="Arial" w:hAnsi="Arial" w:cs="Arial"/>
        </w:rPr>
        <w:t>учествују</w:t>
      </w:r>
      <w:r w:rsidR="005659F7" w:rsidRPr="005659F7">
        <w:rPr>
          <w:rFonts w:ascii="Arial" w:hAnsi="Arial" w:cs="Arial"/>
        </w:rPr>
        <w:t xml:space="preserve"> </w:t>
      </w:r>
      <w:r>
        <w:rPr>
          <w:rFonts w:ascii="Arial" w:hAnsi="Arial" w:cs="Arial"/>
        </w:rPr>
        <w:t>сви</w:t>
      </w:r>
      <w:r w:rsidR="005659F7" w:rsidRPr="005659F7">
        <w:rPr>
          <w:rFonts w:ascii="Arial" w:hAnsi="Arial" w:cs="Arial"/>
        </w:rPr>
        <w:t xml:space="preserve"> </w:t>
      </w:r>
      <w:r>
        <w:rPr>
          <w:rFonts w:ascii="Arial" w:hAnsi="Arial" w:cs="Arial"/>
        </w:rPr>
        <w:t>руководиоци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запослени</w:t>
      </w:r>
      <w:r w:rsidR="005659F7" w:rsidRPr="005659F7">
        <w:rPr>
          <w:rFonts w:ascii="Arial" w:hAnsi="Arial" w:cs="Arial"/>
        </w:rPr>
        <w:t>.</w:t>
      </w:r>
    </w:p>
    <w:p w:rsidR="005659F7" w:rsidRPr="005659F7" w:rsidRDefault="005659F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Концепт</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захтијева</w:t>
      </w:r>
      <w:r w:rsidR="005659F7" w:rsidRPr="005659F7">
        <w:rPr>
          <w:rFonts w:ascii="Arial" w:hAnsi="Arial" w:cs="Arial"/>
        </w:rPr>
        <w:t xml:space="preserve"> </w:t>
      </w:r>
      <w:r>
        <w:rPr>
          <w:rFonts w:ascii="Arial" w:hAnsi="Arial" w:cs="Arial"/>
        </w:rPr>
        <w:t>постојање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рад</w:t>
      </w:r>
      <w:r w:rsidR="005659F7" w:rsidRPr="005659F7">
        <w:rPr>
          <w:rFonts w:ascii="Arial" w:hAnsi="Arial" w:cs="Arial"/>
        </w:rPr>
        <w:t xml:space="preserve"> </w:t>
      </w:r>
      <w:r>
        <w:rPr>
          <w:rFonts w:ascii="Arial" w:hAnsi="Arial" w:cs="Arial"/>
        </w:rPr>
        <w:t>унутар</w:t>
      </w:r>
      <w:r w:rsidR="005659F7" w:rsidRPr="005659F7">
        <w:rPr>
          <w:rFonts w:ascii="Arial" w:hAnsi="Arial" w:cs="Arial"/>
        </w:rPr>
        <w:t xml:space="preserve"> </w:t>
      </w:r>
      <w:r>
        <w:rPr>
          <w:rFonts w:ascii="Arial" w:hAnsi="Arial" w:cs="Arial"/>
        </w:rPr>
        <w:t>оквира</w:t>
      </w:r>
      <w:r w:rsidR="005659F7" w:rsidRPr="005659F7">
        <w:rPr>
          <w:rFonts w:ascii="Arial" w:hAnsi="Arial" w:cs="Arial"/>
        </w:rPr>
        <w:t xml:space="preserve"> </w:t>
      </w:r>
      <w:r>
        <w:rPr>
          <w:rFonts w:ascii="Arial" w:hAnsi="Arial" w:cs="Arial"/>
        </w:rPr>
        <w:t>јасно</w:t>
      </w:r>
      <w:r w:rsidR="005659F7" w:rsidRPr="005659F7">
        <w:rPr>
          <w:rFonts w:ascii="Arial" w:hAnsi="Arial" w:cs="Arial"/>
        </w:rPr>
        <w:t xml:space="preserve"> </w:t>
      </w:r>
      <w:r>
        <w:rPr>
          <w:rFonts w:ascii="Arial" w:hAnsi="Arial" w:cs="Arial"/>
        </w:rPr>
        <w:t>додијељених</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делегираних</w:t>
      </w:r>
      <w:r w:rsidR="005659F7" w:rsidRPr="005659F7">
        <w:rPr>
          <w:rFonts w:ascii="Arial" w:hAnsi="Arial" w:cs="Arial"/>
        </w:rPr>
        <w:t xml:space="preserve"> </w:t>
      </w:r>
      <w:r>
        <w:rPr>
          <w:rFonts w:ascii="Arial" w:hAnsi="Arial" w:cs="Arial"/>
        </w:rPr>
        <w:t>надлежности</w:t>
      </w:r>
      <w:r w:rsidR="005659F7" w:rsidRPr="005659F7">
        <w:rPr>
          <w:rFonts w:ascii="Arial" w:hAnsi="Arial" w:cs="Arial"/>
        </w:rPr>
        <w:t xml:space="preserve">, </w:t>
      </w:r>
      <w:r>
        <w:rPr>
          <w:rFonts w:ascii="Arial" w:hAnsi="Arial" w:cs="Arial"/>
        </w:rPr>
        <w:t>гдје</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руководилаца</w:t>
      </w:r>
      <w:r w:rsidR="005659F7" w:rsidRPr="005659F7">
        <w:rPr>
          <w:rFonts w:ascii="Arial" w:hAnsi="Arial" w:cs="Arial"/>
        </w:rPr>
        <w:t xml:space="preserve"> </w:t>
      </w:r>
      <w:r>
        <w:rPr>
          <w:rFonts w:ascii="Arial" w:hAnsi="Arial" w:cs="Arial"/>
        </w:rPr>
        <w:t>усмјерена</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учинак</w:t>
      </w:r>
      <w:r w:rsidR="005659F7" w:rsidRPr="005659F7">
        <w:rPr>
          <w:rFonts w:ascii="Arial" w:hAnsi="Arial" w:cs="Arial"/>
        </w:rPr>
        <w:t xml:space="preserve">, </w:t>
      </w:r>
      <w:r>
        <w:rPr>
          <w:rFonts w:ascii="Arial" w:hAnsi="Arial" w:cs="Arial"/>
        </w:rPr>
        <w:t>а</w:t>
      </w:r>
      <w:r w:rsidR="005659F7" w:rsidRPr="005659F7">
        <w:rPr>
          <w:rFonts w:ascii="Arial" w:hAnsi="Arial" w:cs="Arial"/>
        </w:rPr>
        <w:t xml:space="preserve"> </w:t>
      </w:r>
      <w:r>
        <w:rPr>
          <w:rFonts w:ascii="Arial" w:hAnsi="Arial" w:cs="Arial"/>
        </w:rPr>
        <w:t>не</w:t>
      </w:r>
      <w:r w:rsidR="005659F7" w:rsidRPr="005659F7">
        <w:rPr>
          <w:rFonts w:ascii="Arial" w:hAnsi="Arial" w:cs="Arial"/>
        </w:rPr>
        <w:t xml:space="preserve"> </w:t>
      </w:r>
      <w:r>
        <w:rPr>
          <w:rFonts w:ascii="Arial" w:hAnsi="Arial" w:cs="Arial"/>
        </w:rPr>
        <w:t>само</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усклађеност</w:t>
      </w:r>
      <w:r w:rsidR="005659F7" w:rsidRPr="005659F7">
        <w:rPr>
          <w:rFonts w:ascii="Arial" w:hAnsi="Arial" w:cs="Arial"/>
        </w:rPr>
        <w:t xml:space="preserve"> </w:t>
      </w:r>
      <w:r>
        <w:rPr>
          <w:rFonts w:ascii="Arial" w:hAnsi="Arial" w:cs="Arial"/>
        </w:rPr>
        <w:t>пословања</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прописима</w:t>
      </w:r>
      <w:r w:rsidR="005659F7" w:rsidRPr="005659F7">
        <w:rPr>
          <w:rFonts w:ascii="Arial" w:hAnsi="Arial" w:cs="Arial"/>
        </w:rPr>
        <w:t xml:space="preserve">. </w:t>
      </w:r>
      <w:r>
        <w:rPr>
          <w:rFonts w:ascii="Arial" w:hAnsi="Arial" w:cs="Arial"/>
        </w:rPr>
        <w:t>Дакле</w:t>
      </w:r>
      <w:r w:rsidR="005659F7" w:rsidRPr="005659F7">
        <w:rPr>
          <w:rFonts w:ascii="Arial" w:hAnsi="Arial" w:cs="Arial"/>
        </w:rPr>
        <w:t xml:space="preserve">, </w:t>
      </w:r>
      <w:r>
        <w:rPr>
          <w:rFonts w:ascii="Arial" w:hAnsi="Arial" w:cs="Arial"/>
        </w:rPr>
        <w:t>већа</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директној</w:t>
      </w:r>
      <w:r w:rsidR="005659F7" w:rsidRPr="005659F7">
        <w:rPr>
          <w:rFonts w:ascii="Arial" w:hAnsi="Arial" w:cs="Arial"/>
        </w:rPr>
        <w:t xml:space="preserve"> </w:t>
      </w:r>
      <w:r>
        <w:rPr>
          <w:rFonts w:ascii="Arial" w:hAnsi="Arial" w:cs="Arial"/>
        </w:rPr>
        <w:t>вези</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бољим</w:t>
      </w:r>
      <w:r w:rsidR="005659F7" w:rsidRPr="005659F7">
        <w:rPr>
          <w:rFonts w:ascii="Arial" w:hAnsi="Arial" w:cs="Arial"/>
        </w:rPr>
        <w:t xml:space="preserve"> </w:t>
      </w:r>
      <w:r>
        <w:rPr>
          <w:rFonts w:ascii="Arial" w:hAnsi="Arial" w:cs="Arial"/>
        </w:rPr>
        <w:t>учинком</w:t>
      </w:r>
      <w:r w:rsidR="005659F7" w:rsidRPr="005659F7">
        <w:rPr>
          <w:rFonts w:ascii="Arial" w:hAnsi="Arial" w:cs="Arial"/>
        </w:rPr>
        <w:t xml:space="preserve">, </w:t>
      </w:r>
      <w:r>
        <w:rPr>
          <w:rFonts w:ascii="Arial" w:hAnsi="Arial" w:cs="Arial"/>
        </w:rPr>
        <w:t>а</w:t>
      </w:r>
      <w:r w:rsidR="005659F7" w:rsidRPr="005659F7">
        <w:rPr>
          <w:rFonts w:ascii="Arial" w:hAnsi="Arial" w:cs="Arial"/>
        </w:rPr>
        <w:t xml:space="preserve"> </w:t>
      </w:r>
      <w:r>
        <w:rPr>
          <w:rFonts w:ascii="Arial" w:hAnsi="Arial" w:cs="Arial"/>
        </w:rPr>
        <w:t>унапређење</w:t>
      </w:r>
      <w:r w:rsidR="005659F7" w:rsidRPr="005659F7">
        <w:rPr>
          <w:rFonts w:ascii="Arial" w:hAnsi="Arial" w:cs="Arial"/>
        </w:rPr>
        <w:t xml:space="preserve"> </w:t>
      </w:r>
      <w:r>
        <w:rPr>
          <w:rFonts w:ascii="Arial" w:hAnsi="Arial" w:cs="Arial"/>
        </w:rPr>
        <w:t>учинка</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пресудно</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остваривање</w:t>
      </w:r>
      <w:r w:rsidR="005659F7" w:rsidRPr="005659F7">
        <w:rPr>
          <w:rFonts w:ascii="Arial" w:hAnsi="Arial" w:cs="Arial"/>
        </w:rPr>
        <w:t xml:space="preserve"> </w:t>
      </w:r>
      <w:r>
        <w:rPr>
          <w:rFonts w:ascii="Arial" w:hAnsi="Arial" w:cs="Arial"/>
        </w:rPr>
        <w:t>свеукупних</w:t>
      </w:r>
      <w:r w:rsidR="005659F7" w:rsidRPr="005659F7">
        <w:rPr>
          <w:rFonts w:ascii="Arial" w:hAnsi="Arial" w:cs="Arial"/>
        </w:rPr>
        <w:t xml:space="preserve"> </w:t>
      </w:r>
      <w:r>
        <w:rPr>
          <w:rFonts w:ascii="Arial" w:hAnsi="Arial" w:cs="Arial"/>
        </w:rPr>
        <w:t>реформских</w:t>
      </w:r>
      <w:r w:rsidR="005659F7" w:rsidRPr="005659F7">
        <w:rPr>
          <w:rFonts w:ascii="Arial" w:hAnsi="Arial" w:cs="Arial"/>
        </w:rPr>
        <w:t xml:space="preserve"> </w:t>
      </w:r>
      <w:r>
        <w:rPr>
          <w:rFonts w:ascii="Arial" w:hAnsi="Arial" w:cs="Arial"/>
        </w:rPr>
        <w:t>циљева</w:t>
      </w:r>
      <w:r w:rsidR="005659F7" w:rsidRPr="005659F7">
        <w:rPr>
          <w:rFonts w:ascii="Arial" w:hAnsi="Arial" w:cs="Arial"/>
        </w:rPr>
        <w:t xml:space="preserve"> </w:t>
      </w:r>
      <w:r>
        <w:rPr>
          <w:rFonts w:ascii="Arial" w:hAnsi="Arial" w:cs="Arial"/>
        </w:rPr>
        <w:t>јавне</w:t>
      </w:r>
      <w:r w:rsidR="005659F7" w:rsidRPr="005659F7">
        <w:rPr>
          <w:rFonts w:ascii="Arial" w:hAnsi="Arial" w:cs="Arial"/>
        </w:rPr>
        <w:t xml:space="preserve"> </w:t>
      </w:r>
      <w:r>
        <w:rPr>
          <w:rFonts w:ascii="Arial" w:hAnsi="Arial" w:cs="Arial"/>
        </w:rPr>
        <w:t>управе</w:t>
      </w:r>
      <w:r w:rsidR="005659F7" w:rsidRPr="005659F7">
        <w:rPr>
          <w:rFonts w:ascii="Arial" w:hAnsi="Arial" w:cs="Arial"/>
        </w:rPr>
        <w:t xml:space="preserve">. </w:t>
      </w:r>
      <w:r>
        <w:rPr>
          <w:rFonts w:ascii="Arial" w:hAnsi="Arial" w:cs="Arial"/>
        </w:rPr>
        <w:t>Управо</w:t>
      </w:r>
      <w:r w:rsidR="005659F7" w:rsidRPr="005659F7">
        <w:rPr>
          <w:rFonts w:ascii="Arial" w:hAnsi="Arial" w:cs="Arial"/>
        </w:rPr>
        <w:t xml:space="preserve"> </w:t>
      </w:r>
      <w:r>
        <w:rPr>
          <w:rFonts w:ascii="Arial" w:hAnsi="Arial" w:cs="Arial"/>
        </w:rPr>
        <w:t>из</w:t>
      </w:r>
      <w:r w:rsidR="005659F7" w:rsidRPr="005659F7">
        <w:rPr>
          <w:rFonts w:ascii="Arial" w:hAnsi="Arial" w:cs="Arial"/>
        </w:rPr>
        <w:t xml:space="preserve"> </w:t>
      </w:r>
      <w:r>
        <w:rPr>
          <w:rFonts w:ascii="Arial" w:hAnsi="Arial" w:cs="Arial"/>
        </w:rPr>
        <w:t>тог</w:t>
      </w:r>
      <w:r w:rsidR="005659F7" w:rsidRPr="005659F7">
        <w:rPr>
          <w:rFonts w:ascii="Arial" w:hAnsi="Arial" w:cs="Arial"/>
        </w:rPr>
        <w:t xml:space="preserve"> </w:t>
      </w:r>
      <w:r>
        <w:rPr>
          <w:rFonts w:ascii="Arial" w:hAnsi="Arial" w:cs="Arial"/>
        </w:rPr>
        <w:t>разлога</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реформе</w:t>
      </w:r>
      <w:r w:rsidR="005659F7" w:rsidRPr="005659F7">
        <w:rPr>
          <w:rFonts w:ascii="Arial" w:hAnsi="Arial" w:cs="Arial"/>
        </w:rPr>
        <w:t xml:space="preserve"> </w:t>
      </w:r>
      <w:r>
        <w:rPr>
          <w:rFonts w:ascii="Arial" w:hAnsi="Arial" w:cs="Arial"/>
        </w:rPr>
        <w:t>јавне</w:t>
      </w:r>
      <w:r w:rsidR="005659F7" w:rsidRPr="005659F7">
        <w:rPr>
          <w:rFonts w:ascii="Arial" w:hAnsi="Arial" w:cs="Arial"/>
        </w:rPr>
        <w:t xml:space="preserve"> </w:t>
      </w:r>
      <w:r>
        <w:rPr>
          <w:rFonts w:ascii="Arial" w:hAnsi="Arial" w:cs="Arial"/>
        </w:rPr>
        <w:t>управе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реформе</w:t>
      </w:r>
      <w:r w:rsidR="005659F7" w:rsidRPr="005659F7">
        <w:rPr>
          <w:rFonts w:ascii="Arial" w:hAnsi="Arial" w:cs="Arial"/>
        </w:rPr>
        <w:t xml:space="preserve"> </w:t>
      </w:r>
      <w:r>
        <w:rPr>
          <w:rFonts w:ascii="Arial" w:hAnsi="Arial" w:cs="Arial"/>
        </w:rPr>
        <w:t>управљања</w:t>
      </w:r>
      <w:r w:rsidR="005659F7" w:rsidRPr="005659F7">
        <w:rPr>
          <w:rFonts w:ascii="Arial" w:hAnsi="Arial" w:cs="Arial"/>
        </w:rPr>
        <w:t xml:space="preserve"> </w:t>
      </w:r>
      <w:r>
        <w:rPr>
          <w:rFonts w:ascii="Arial" w:hAnsi="Arial" w:cs="Arial"/>
        </w:rPr>
        <w:t>јавним</w:t>
      </w:r>
      <w:r w:rsidR="005659F7" w:rsidRPr="005659F7">
        <w:rPr>
          <w:rFonts w:ascii="Arial" w:hAnsi="Arial" w:cs="Arial"/>
        </w:rPr>
        <w:t xml:space="preserve"> </w:t>
      </w:r>
      <w:r>
        <w:rPr>
          <w:rFonts w:ascii="Arial" w:hAnsi="Arial" w:cs="Arial"/>
        </w:rPr>
        <w:t>финансијама</w:t>
      </w:r>
      <w:r w:rsidR="005659F7" w:rsidRPr="005659F7">
        <w:rPr>
          <w:rFonts w:ascii="Arial" w:hAnsi="Arial" w:cs="Arial"/>
        </w:rPr>
        <w:t xml:space="preserve"> </w:t>
      </w:r>
      <w:r>
        <w:rPr>
          <w:rFonts w:ascii="Arial" w:hAnsi="Arial" w:cs="Arial"/>
        </w:rPr>
        <w:t>кровне</w:t>
      </w:r>
      <w:r w:rsidR="005659F7" w:rsidRPr="005659F7">
        <w:rPr>
          <w:rFonts w:ascii="Arial" w:hAnsi="Arial" w:cs="Arial"/>
        </w:rPr>
        <w:t xml:space="preserve"> </w:t>
      </w:r>
      <w:r>
        <w:rPr>
          <w:rFonts w:ascii="Arial" w:hAnsi="Arial" w:cs="Arial"/>
        </w:rPr>
        <w:t>реформе</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sz w:val="22"/>
          <w:szCs w:val="22"/>
        </w:rPr>
        <w:t>оквиру</w:t>
      </w:r>
      <w:r w:rsidR="005659F7" w:rsidRPr="005659F7">
        <w:rPr>
          <w:rFonts w:ascii="Arial" w:hAnsi="Arial" w:cs="Arial"/>
        </w:rPr>
        <w:t xml:space="preserve"> </w:t>
      </w:r>
      <w:r>
        <w:rPr>
          <w:rFonts w:ascii="Arial" w:hAnsi="Arial" w:cs="Arial"/>
        </w:rPr>
        <w:t>којих</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обавезно</w:t>
      </w:r>
      <w:r w:rsidR="005659F7" w:rsidRPr="005659F7">
        <w:rPr>
          <w:rFonts w:ascii="Arial" w:hAnsi="Arial" w:cs="Arial"/>
        </w:rPr>
        <w:t xml:space="preserve"> </w:t>
      </w:r>
      <w:r>
        <w:rPr>
          <w:rFonts w:ascii="Arial" w:hAnsi="Arial" w:cs="Arial"/>
        </w:rPr>
        <w:t>налази</w:t>
      </w:r>
      <w:r w:rsidR="005659F7" w:rsidRPr="005659F7">
        <w:rPr>
          <w:rFonts w:ascii="Arial" w:hAnsi="Arial" w:cs="Arial"/>
        </w:rPr>
        <w:t xml:space="preserve"> </w:t>
      </w:r>
      <w:r>
        <w:rPr>
          <w:rFonts w:ascii="Arial" w:hAnsi="Arial" w:cs="Arial"/>
        </w:rPr>
        <w:t>концепт</w:t>
      </w:r>
      <w:r w:rsidR="005659F7" w:rsidRPr="005659F7">
        <w:rPr>
          <w:rFonts w:ascii="Arial" w:hAnsi="Arial" w:cs="Arial"/>
        </w:rPr>
        <w:t xml:space="preserve"> </w:t>
      </w:r>
      <w:r>
        <w:rPr>
          <w:rFonts w:ascii="Arial" w:hAnsi="Arial" w:cs="Arial"/>
        </w:rPr>
        <w:t>интерних</w:t>
      </w:r>
      <w:r w:rsidR="005659F7" w:rsidRPr="005659F7">
        <w:rPr>
          <w:rFonts w:ascii="Arial" w:hAnsi="Arial" w:cs="Arial"/>
        </w:rPr>
        <w:t xml:space="preserve"> </w:t>
      </w:r>
      <w:r>
        <w:rPr>
          <w:rFonts w:ascii="Arial" w:hAnsi="Arial" w:cs="Arial"/>
        </w:rPr>
        <w:t>финансијских</w:t>
      </w:r>
      <w:r w:rsidR="005659F7" w:rsidRPr="005659F7">
        <w:rPr>
          <w:rFonts w:ascii="Arial" w:hAnsi="Arial" w:cs="Arial"/>
        </w:rPr>
        <w:t xml:space="preserve"> </w:t>
      </w:r>
      <w:r>
        <w:rPr>
          <w:rFonts w:ascii="Arial" w:hAnsi="Arial" w:cs="Arial"/>
        </w:rPr>
        <w:t>контрола</w:t>
      </w:r>
      <w:r w:rsidR="005659F7" w:rsidRPr="005659F7">
        <w:rPr>
          <w:rFonts w:ascii="Arial" w:hAnsi="Arial" w:cs="Arial"/>
        </w:rPr>
        <w:t xml:space="preserve">, </w:t>
      </w:r>
      <w:r>
        <w:rPr>
          <w:rFonts w:ascii="Arial" w:hAnsi="Arial" w:cs="Arial"/>
        </w:rPr>
        <w:t>од</w:t>
      </w:r>
      <w:r w:rsidR="005659F7" w:rsidRPr="005659F7">
        <w:rPr>
          <w:rFonts w:ascii="Arial" w:hAnsi="Arial" w:cs="Arial"/>
        </w:rPr>
        <w:t xml:space="preserve"> </w:t>
      </w:r>
      <w:r>
        <w:rPr>
          <w:rFonts w:ascii="Arial" w:hAnsi="Arial" w:cs="Arial"/>
        </w:rPr>
        <w:t>чијег</w:t>
      </w:r>
      <w:r w:rsidR="005659F7" w:rsidRPr="005659F7">
        <w:rPr>
          <w:rFonts w:ascii="Arial" w:hAnsi="Arial" w:cs="Arial"/>
        </w:rPr>
        <w:t xml:space="preserve"> </w:t>
      </w:r>
      <w:r>
        <w:rPr>
          <w:rFonts w:ascii="Arial" w:hAnsi="Arial" w:cs="Arial"/>
        </w:rPr>
        <w:t>развоја</w:t>
      </w:r>
      <w:r w:rsidR="005659F7" w:rsidRPr="005659F7">
        <w:rPr>
          <w:rFonts w:ascii="Arial" w:hAnsi="Arial" w:cs="Arial"/>
        </w:rPr>
        <w:t xml:space="preserve"> </w:t>
      </w:r>
      <w:r>
        <w:rPr>
          <w:rFonts w:ascii="Arial" w:hAnsi="Arial" w:cs="Arial"/>
        </w:rPr>
        <w:t>директно</w:t>
      </w:r>
      <w:r w:rsidR="005659F7" w:rsidRPr="005659F7">
        <w:rPr>
          <w:rFonts w:ascii="Arial" w:hAnsi="Arial" w:cs="Arial"/>
        </w:rPr>
        <w:t xml:space="preserve"> </w:t>
      </w:r>
      <w:r>
        <w:rPr>
          <w:rFonts w:ascii="Arial" w:hAnsi="Arial" w:cs="Arial"/>
        </w:rPr>
        <w:t>зависи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степен</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јавном</w:t>
      </w:r>
      <w:r w:rsidR="005659F7" w:rsidRPr="005659F7">
        <w:rPr>
          <w:rFonts w:ascii="Arial" w:hAnsi="Arial" w:cs="Arial"/>
        </w:rPr>
        <w:t xml:space="preserve"> </w:t>
      </w:r>
      <w:r>
        <w:rPr>
          <w:rFonts w:ascii="Arial" w:hAnsi="Arial" w:cs="Arial"/>
        </w:rPr>
        <w:t>сектору</w:t>
      </w:r>
      <w:r w:rsidR="005659F7" w:rsidRPr="005659F7">
        <w:rPr>
          <w:rFonts w:ascii="Arial" w:hAnsi="Arial" w:cs="Arial"/>
        </w:rPr>
        <w:t>.</w:t>
      </w:r>
    </w:p>
    <w:p w:rsidR="005659F7" w:rsidRPr="005659F7" w:rsidRDefault="005659F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Наиме</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јавном</w:t>
      </w:r>
      <w:r w:rsidR="005659F7" w:rsidRPr="005659F7">
        <w:rPr>
          <w:rFonts w:ascii="Arial" w:hAnsi="Arial" w:cs="Arial"/>
        </w:rPr>
        <w:t xml:space="preserve"> </w:t>
      </w:r>
      <w:r>
        <w:rPr>
          <w:rFonts w:ascii="Arial" w:hAnsi="Arial" w:cs="Arial"/>
        </w:rPr>
        <w:t>сектору</w:t>
      </w:r>
      <w:r w:rsidR="005659F7" w:rsidRPr="005659F7">
        <w:rPr>
          <w:rFonts w:ascii="Arial" w:hAnsi="Arial" w:cs="Arial"/>
        </w:rPr>
        <w:t xml:space="preserve"> </w:t>
      </w:r>
      <w:r>
        <w:rPr>
          <w:rFonts w:ascii="Arial" w:hAnsi="Arial" w:cs="Arial"/>
        </w:rPr>
        <w:t>концепт</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функционишу</w:t>
      </w:r>
      <w:r w:rsidR="005659F7" w:rsidRPr="005659F7">
        <w:rPr>
          <w:rFonts w:ascii="Arial" w:hAnsi="Arial" w:cs="Arial"/>
        </w:rPr>
        <w:t xml:space="preserve"> </w:t>
      </w:r>
      <w:r>
        <w:rPr>
          <w:rFonts w:ascii="Arial" w:hAnsi="Arial" w:cs="Arial"/>
        </w:rPr>
        <w:t>заједно</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интерном</w:t>
      </w:r>
      <w:r w:rsidR="005659F7" w:rsidRPr="005659F7">
        <w:rPr>
          <w:rFonts w:ascii="Arial" w:hAnsi="Arial" w:cs="Arial"/>
        </w:rPr>
        <w:t xml:space="preserve"> </w:t>
      </w:r>
      <w:r>
        <w:rPr>
          <w:rFonts w:ascii="Arial" w:hAnsi="Arial" w:cs="Arial"/>
        </w:rPr>
        <w:t>финансијском</w:t>
      </w:r>
      <w:r w:rsidR="005659F7" w:rsidRPr="005659F7">
        <w:rPr>
          <w:rFonts w:ascii="Arial" w:hAnsi="Arial" w:cs="Arial"/>
        </w:rPr>
        <w:t xml:space="preserve"> </w:t>
      </w:r>
      <w:r>
        <w:rPr>
          <w:rFonts w:ascii="Arial" w:hAnsi="Arial" w:cs="Arial"/>
        </w:rPr>
        <w:t>контролом</w:t>
      </w:r>
      <w:r w:rsidR="005659F7" w:rsidRPr="005659F7">
        <w:rPr>
          <w:rFonts w:ascii="Arial" w:hAnsi="Arial" w:cs="Arial"/>
        </w:rPr>
        <w:t xml:space="preserve">, </w:t>
      </w:r>
      <w:r>
        <w:rPr>
          <w:rFonts w:ascii="Arial" w:hAnsi="Arial" w:cs="Arial"/>
        </w:rPr>
        <w:t>која</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осмишљена</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кроз</w:t>
      </w:r>
      <w:r w:rsidR="005659F7" w:rsidRPr="005659F7">
        <w:rPr>
          <w:rFonts w:ascii="Arial" w:hAnsi="Arial" w:cs="Arial"/>
        </w:rPr>
        <w:t xml:space="preserve"> </w:t>
      </w:r>
      <w:r>
        <w:rPr>
          <w:rFonts w:ascii="Arial" w:hAnsi="Arial" w:cs="Arial"/>
        </w:rPr>
        <w:t>добро</w:t>
      </w:r>
      <w:r w:rsidR="005659F7" w:rsidRPr="005659F7">
        <w:rPr>
          <w:rFonts w:ascii="Arial" w:hAnsi="Arial" w:cs="Arial"/>
        </w:rPr>
        <w:t xml:space="preserve"> </w:t>
      </w:r>
      <w:r>
        <w:rPr>
          <w:rFonts w:ascii="Arial" w:hAnsi="Arial" w:cs="Arial"/>
        </w:rPr>
        <w:t>управљање</w:t>
      </w:r>
      <w:r w:rsidR="005659F7" w:rsidRPr="005659F7">
        <w:rPr>
          <w:rFonts w:ascii="Arial" w:hAnsi="Arial" w:cs="Arial"/>
        </w:rPr>
        <w:t xml:space="preserve"> </w:t>
      </w:r>
      <w:r>
        <w:rPr>
          <w:rFonts w:ascii="Arial" w:hAnsi="Arial" w:cs="Arial"/>
        </w:rPr>
        <w:t>ризицима</w:t>
      </w:r>
      <w:r w:rsidR="005659F7" w:rsidRPr="005659F7">
        <w:rPr>
          <w:rFonts w:ascii="Arial" w:hAnsi="Arial" w:cs="Arial"/>
        </w:rPr>
        <w:t xml:space="preserve"> </w:t>
      </w:r>
      <w:r>
        <w:rPr>
          <w:rFonts w:ascii="Arial" w:hAnsi="Arial" w:cs="Arial"/>
        </w:rPr>
        <w:t>повећа</w:t>
      </w:r>
      <w:r w:rsidR="005659F7" w:rsidRPr="005659F7">
        <w:rPr>
          <w:rFonts w:ascii="Arial" w:hAnsi="Arial" w:cs="Arial"/>
        </w:rPr>
        <w:t xml:space="preserve"> </w:t>
      </w:r>
      <w:r>
        <w:rPr>
          <w:rFonts w:ascii="Arial" w:hAnsi="Arial" w:cs="Arial"/>
        </w:rPr>
        <w:t>степен</w:t>
      </w:r>
      <w:r w:rsidR="005659F7" w:rsidRPr="005659F7">
        <w:rPr>
          <w:rFonts w:ascii="Arial" w:hAnsi="Arial" w:cs="Arial"/>
        </w:rPr>
        <w:t xml:space="preserve"> </w:t>
      </w:r>
      <w:r>
        <w:rPr>
          <w:rFonts w:ascii="Arial" w:hAnsi="Arial" w:cs="Arial"/>
        </w:rPr>
        <w:t>реализације</w:t>
      </w:r>
      <w:r w:rsidR="005659F7" w:rsidRPr="005659F7">
        <w:rPr>
          <w:rFonts w:ascii="Arial" w:hAnsi="Arial" w:cs="Arial"/>
        </w:rPr>
        <w:t xml:space="preserve"> </w:t>
      </w:r>
      <w:r>
        <w:rPr>
          <w:rFonts w:ascii="Arial" w:hAnsi="Arial" w:cs="Arial"/>
        </w:rPr>
        <w:t>задатих</w:t>
      </w:r>
      <w:r w:rsidR="005659F7" w:rsidRPr="005659F7">
        <w:rPr>
          <w:rFonts w:ascii="Arial" w:hAnsi="Arial" w:cs="Arial"/>
        </w:rPr>
        <w:t xml:space="preserve"> </w:t>
      </w:r>
      <w:r>
        <w:rPr>
          <w:rFonts w:ascii="Arial" w:hAnsi="Arial" w:cs="Arial"/>
        </w:rPr>
        <w:t>циљева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осигура</w:t>
      </w:r>
      <w:r w:rsidR="005659F7" w:rsidRPr="005659F7">
        <w:rPr>
          <w:rFonts w:ascii="Arial" w:hAnsi="Arial" w:cs="Arial"/>
        </w:rPr>
        <w:t xml:space="preserve"> </w:t>
      </w:r>
      <w:r>
        <w:rPr>
          <w:rFonts w:ascii="Arial" w:hAnsi="Arial" w:cs="Arial"/>
        </w:rPr>
        <w:t>најважније</w:t>
      </w:r>
      <w:r w:rsidR="005659F7" w:rsidRPr="005659F7">
        <w:rPr>
          <w:rFonts w:ascii="Arial" w:hAnsi="Arial" w:cs="Arial"/>
        </w:rPr>
        <w:t xml:space="preserve"> </w:t>
      </w:r>
      <w:r>
        <w:rPr>
          <w:rFonts w:ascii="Arial" w:hAnsi="Arial" w:cs="Arial"/>
        </w:rPr>
        <w:t>системе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структуру</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остваривање</w:t>
      </w:r>
      <w:r w:rsidR="005659F7" w:rsidRPr="005659F7">
        <w:rPr>
          <w:rFonts w:ascii="Arial" w:hAnsi="Arial" w:cs="Arial"/>
        </w:rPr>
        <w:t xml:space="preserve"> </w:t>
      </w:r>
      <w:r>
        <w:rPr>
          <w:rFonts w:ascii="Arial" w:hAnsi="Arial" w:cs="Arial"/>
        </w:rPr>
        <w:t>циљева</w:t>
      </w:r>
      <w:r w:rsidR="005659F7" w:rsidRPr="005659F7">
        <w:rPr>
          <w:rFonts w:ascii="Arial" w:hAnsi="Arial" w:cs="Arial"/>
        </w:rPr>
        <w:t xml:space="preserve"> </w:t>
      </w:r>
      <w:r>
        <w:rPr>
          <w:rFonts w:ascii="Arial" w:hAnsi="Arial" w:cs="Arial"/>
        </w:rPr>
        <w:t>корисника</w:t>
      </w:r>
      <w:r w:rsidR="005659F7" w:rsidRPr="005659F7">
        <w:rPr>
          <w:rFonts w:ascii="Arial" w:hAnsi="Arial" w:cs="Arial"/>
        </w:rPr>
        <w:t xml:space="preserve"> </w:t>
      </w:r>
      <w:r>
        <w:rPr>
          <w:rFonts w:ascii="Arial" w:hAnsi="Arial" w:cs="Arial"/>
        </w:rPr>
        <w:t>јавних</w:t>
      </w:r>
      <w:r w:rsidR="005659F7" w:rsidRPr="005659F7">
        <w:rPr>
          <w:rFonts w:ascii="Arial" w:hAnsi="Arial" w:cs="Arial"/>
        </w:rPr>
        <w:t xml:space="preserve"> </w:t>
      </w:r>
      <w:r>
        <w:rPr>
          <w:rFonts w:ascii="Arial" w:hAnsi="Arial" w:cs="Arial"/>
        </w:rPr>
        <w:t>средстава</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односе</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пословне</w:t>
      </w:r>
      <w:r w:rsidR="005659F7" w:rsidRPr="005659F7">
        <w:rPr>
          <w:rFonts w:ascii="Arial" w:hAnsi="Arial" w:cs="Arial"/>
        </w:rPr>
        <w:t xml:space="preserve"> </w:t>
      </w:r>
      <w:r>
        <w:rPr>
          <w:rFonts w:ascii="Arial" w:hAnsi="Arial" w:cs="Arial"/>
        </w:rPr>
        <w:t>активности</w:t>
      </w:r>
      <w:r w:rsidR="005659F7" w:rsidRPr="005659F7">
        <w:rPr>
          <w:rFonts w:ascii="Arial" w:hAnsi="Arial" w:cs="Arial"/>
        </w:rPr>
        <w:t xml:space="preserve">, </w:t>
      </w:r>
      <w:r>
        <w:rPr>
          <w:rFonts w:ascii="Arial" w:hAnsi="Arial" w:cs="Arial"/>
        </w:rPr>
        <w:t>усклађеност</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извјештавање</w:t>
      </w:r>
      <w:r w:rsidR="005659F7" w:rsidRPr="005659F7">
        <w:rPr>
          <w:rFonts w:ascii="Arial" w:hAnsi="Arial" w:cs="Arial"/>
        </w:rPr>
        <w:t xml:space="preserve">. </w:t>
      </w:r>
      <w:r>
        <w:rPr>
          <w:rFonts w:ascii="Arial" w:hAnsi="Arial" w:cs="Arial"/>
        </w:rPr>
        <w:t>Управо</w:t>
      </w:r>
      <w:r w:rsidR="005659F7" w:rsidRPr="005659F7">
        <w:rPr>
          <w:rFonts w:ascii="Arial" w:hAnsi="Arial" w:cs="Arial"/>
        </w:rPr>
        <w:t xml:space="preserve"> </w:t>
      </w:r>
      <w:r>
        <w:rPr>
          <w:rFonts w:ascii="Arial" w:hAnsi="Arial" w:cs="Arial"/>
        </w:rPr>
        <w:t>из</w:t>
      </w:r>
      <w:r w:rsidR="005659F7" w:rsidRPr="005659F7">
        <w:rPr>
          <w:rFonts w:ascii="Arial" w:hAnsi="Arial" w:cs="Arial"/>
        </w:rPr>
        <w:t xml:space="preserve"> </w:t>
      </w:r>
      <w:r>
        <w:rPr>
          <w:rFonts w:ascii="Arial" w:hAnsi="Arial" w:cs="Arial"/>
        </w:rPr>
        <w:t>тог</w:t>
      </w:r>
      <w:r w:rsidR="005659F7" w:rsidRPr="005659F7">
        <w:rPr>
          <w:rFonts w:ascii="Arial" w:hAnsi="Arial" w:cs="Arial"/>
        </w:rPr>
        <w:t xml:space="preserve"> </w:t>
      </w:r>
      <w:r>
        <w:rPr>
          <w:rFonts w:ascii="Arial" w:hAnsi="Arial" w:cs="Arial"/>
        </w:rPr>
        <w:t>разлога</w:t>
      </w:r>
      <w:r w:rsidR="005659F7" w:rsidRPr="005659F7">
        <w:rPr>
          <w:rFonts w:ascii="Arial" w:hAnsi="Arial" w:cs="Arial"/>
        </w:rPr>
        <w:t xml:space="preserve">, </w:t>
      </w:r>
      <w:r>
        <w:rPr>
          <w:rFonts w:ascii="Arial" w:hAnsi="Arial" w:cs="Arial"/>
        </w:rPr>
        <w:t>предуслови</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успјешну</w:t>
      </w:r>
      <w:r w:rsidR="005659F7" w:rsidRPr="005659F7">
        <w:rPr>
          <w:rFonts w:ascii="Arial" w:hAnsi="Arial" w:cs="Arial"/>
        </w:rPr>
        <w:t xml:space="preserve"> </w:t>
      </w:r>
      <w:r>
        <w:rPr>
          <w:rFonts w:ascii="Arial" w:hAnsi="Arial" w:cs="Arial"/>
        </w:rPr>
        <w:t>примјену</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исти</w:t>
      </w:r>
      <w:r w:rsidR="005659F7" w:rsidRPr="005659F7">
        <w:rPr>
          <w:rFonts w:ascii="Arial" w:hAnsi="Arial" w:cs="Arial"/>
        </w:rPr>
        <w:t xml:space="preserve"> </w:t>
      </w:r>
      <w:r>
        <w:rPr>
          <w:rFonts w:ascii="Arial" w:hAnsi="Arial" w:cs="Arial"/>
        </w:rPr>
        <w:t>они</w:t>
      </w:r>
      <w:r w:rsidR="005659F7" w:rsidRPr="005659F7">
        <w:rPr>
          <w:rFonts w:ascii="Arial" w:hAnsi="Arial" w:cs="Arial"/>
        </w:rPr>
        <w:t xml:space="preserve"> </w:t>
      </w:r>
      <w:r>
        <w:rPr>
          <w:rFonts w:ascii="Arial" w:hAnsi="Arial" w:cs="Arial"/>
        </w:rPr>
        <w:t>предуслови</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успјешно</w:t>
      </w:r>
      <w:r w:rsidR="005659F7" w:rsidRPr="005659F7">
        <w:rPr>
          <w:rFonts w:ascii="Arial" w:hAnsi="Arial" w:cs="Arial"/>
        </w:rPr>
        <w:t xml:space="preserve"> </w:t>
      </w:r>
      <w:r>
        <w:rPr>
          <w:rFonts w:ascii="Arial" w:hAnsi="Arial" w:cs="Arial"/>
        </w:rPr>
        <w:t>функционисање</w:t>
      </w:r>
      <w:r w:rsidR="005659F7" w:rsidRPr="005659F7">
        <w:rPr>
          <w:rFonts w:ascii="Arial" w:hAnsi="Arial" w:cs="Arial"/>
        </w:rPr>
        <w:t xml:space="preserve"> </w:t>
      </w:r>
      <w:r>
        <w:rPr>
          <w:rFonts w:ascii="Arial" w:hAnsi="Arial" w:cs="Arial"/>
        </w:rPr>
        <w:t>интерних</w:t>
      </w:r>
      <w:r w:rsidR="005659F7" w:rsidRPr="005659F7">
        <w:rPr>
          <w:rFonts w:ascii="Arial" w:hAnsi="Arial" w:cs="Arial"/>
        </w:rPr>
        <w:t xml:space="preserve"> </w:t>
      </w:r>
      <w:r>
        <w:rPr>
          <w:rFonts w:ascii="Arial" w:hAnsi="Arial" w:cs="Arial"/>
        </w:rPr>
        <w:t>финансијских</w:t>
      </w:r>
      <w:r w:rsidR="005659F7" w:rsidRPr="005659F7">
        <w:rPr>
          <w:rFonts w:ascii="Arial" w:hAnsi="Arial" w:cs="Arial"/>
        </w:rPr>
        <w:t xml:space="preserve"> </w:t>
      </w:r>
      <w:r>
        <w:rPr>
          <w:rFonts w:ascii="Arial" w:hAnsi="Arial" w:cs="Arial"/>
        </w:rPr>
        <w:t>контрола</w:t>
      </w:r>
      <w:r w:rsidR="005659F7" w:rsidRPr="005659F7">
        <w:rPr>
          <w:rFonts w:ascii="Arial" w:hAnsi="Arial" w:cs="Arial"/>
        </w:rPr>
        <w:t xml:space="preserve">, </w:t>
      </w:r>
      <w:r>
        <w:rPr>
          <w:rFonts w:ascii="Arial" w:hAnsi="Arial" w:cs="Arial"/>
        </w:rPr>
        <w:t>како</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приказано</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сљедећој</w:t>
      </w:r>
      <w:r w:rsidR="005659F7" w:rsidRPr="005659F7">
        <w:rPr>
          <w:rFonts w:ascii="Arial" w:hAnsi="Arial" w:cs="Arial"/>
        </w:rPr>
        <w:t xml:space="preserve"> </w:t>
      </w:r>
      <w:r>
        <w:rPr>
          <w:rFonts w:ascii="Arial" w:hAnsi="Arial" w:cs="Arial"/>
        </w:rPr>
        <w:t>слици</w:t>
      </w:r>
      <w:r w:rsidR="005659F7" w:rsidRPr="005659F7">
        <w:rPr>
          <w:rFonts w:ascii="Arial" w:hAnsi="Arial" w:cs="Arial"/>
        </w:rPr>
        <w:t>:</w:t>
      </w:r>
    </w:p>
    <w:p w:rsidR="005659F7" w:rsidRPr="005659F7" w:rsidRDefault="005659F7" w:rsidP="005659F7">
      <w:pPr>
        <w:jc w:val="both"/>
        <w:rPr>
          <w:rFonts w:ascii="Arial" w:hAnsi="Arial" w:cs="Arial"/>
        </w:rPr>
      </w:pPr>
      <w:r w:rsidRPr="005659F7">
        <w:rPr>
          <w:rFonts w:ascii="Arial" w:hAnsi="Arial" w:cs="Arial"/>
          <w:noProof/>
          <w:lang w:val="bs-Latn-BA" w:eastAsia="bs-Latn-BA" w:bidi="ar-SA"/>
        </w:rPr>
        <mc:AlternateContent>
          <mc:Choice Requires="wps">
            <w:drawing>
              <wp:anchor distT="0" distB="0" distL="114300" distR="114300" simplePos="0" relativeHeight="251661312" behindDoc="0" locked="0" layoutInCell="1" allowOverlap="1" wp14:anchorId="6AAC2176" wp14:editId="688C948A">
                <wp:simplePos x="0" y="0"/>
                <wp:positionH relativeFrom="column">
                  <wp:posOffset>1176872</wp:posOffset>
                </wp:positionH>
                <wp:positionV relativeFrom="paragraph">
                  <wp:posOffset>19126</wp:posOffset>
                </wp:positionV>
                <wp:extent cx="523875" cy="3435143"/>
                <wp:effectExtent l="762000" t="0" r="752475" b="0"/>
                <wp:wrapNone/>
                <wp:docPr id="15" name="Text Box 15"/>
                <wp:cNvGraphicFramePr/>
                <a:graphic xmlns:a="http://schemas.openxmlformats.org/drawingml/2006/main">
                  <a:graphicData uri="http://schemas.microsoft.com/office/word/2010/wordprocessingShape">
                    <wps:wsp>
                      <wps:cNvSpPr txBox="1"/>
                      <wps:spPr>
                        <a:xfrm rot="1605481">
                          <a:off x="0" y="0"/>
                          <a:ext cx="523875" cy="3435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D57" w:rsidRDefault="006B6D57" w:rsidP="006B6D57">
                            <w:pPr>
                              <w:rPr>
                                <w:rFonts w:ascii="Arial" w:hAnsi="Arial" w:cs="Arial"/>
                                <w:b/>
                                <w:sz w:val="22"/>
                                <w:lang w:val="bs-Latn-BA"/>
                              </w:rPr>
                            </w:pPr>
                            <w:r>
                              <w:rPr>
                                <w:rFonts w:ascii="Arial" w:hAnsi="Arial" w:cs="Arial"/>
                                <w:b/>
                                <w:sz w:val="22"/>
                                <w:lang w:val="bs-Latn-BA"/>
                              </w:rPr>
                              <w:t>ПРЕДУСЛОВИ ЗА ПРИМЈЕНУ</w:t>
                            </w:r>
                          </w:p>
                          <w:p w:rsidR="006B6D57" w:rsidRPr="00205307" w:rsidRDefault="006B6D57" w:rsidP="006B6D57">
                            <w:pPr>
                              <w:rPr>
                                <w:rFonts w:ascii="Arial" w:hAnsi="Arial" w:cs="Arial"/>
                                <w:b/>
                                <w:sz w:val="22"/>
                                <w:lang w:val="bs-Latn-BA"/>
                              </w:rPr>
                            </w:pPr>
                            <w:r>
                              <w:rPr>
                                <w:rFonts w:ascii="Arial" w:hAnsi="Arial" w:cs="Arial"/>
                                <w:b/>
                                <w:sz w:val="22"/>
                                <w:lang w:val="bs-Latn-BA"/>
                              </w:rPr>
                              <w:t>УПРАВЉАЧКЕ ОДГОВОРНОСТИ</w:t>
                            </w:r>
                          </w:p>
                          <w:p w:rsidR="006B6D57" w:rsidRPr="00205307" w:rsidRDefault="006B6D57" w:rsidP="005659F7">
                            <w:pPr>
                              <w:rPr>
                                <w:rFonts w:ascii="Arial" w:hAnsi="Arial" w:cs="Arial"/>
                                <w:b/>
                                <w:sz w:val="22"/>
                                <w:lang w:val="bs-Latn-BA"/>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C2176" id="_x0000_t202" coordsize="21600,21600" o:spt="202" path="m,l,21600r21600,l21600,xe">
                <v:stroke joinstyle="miter"/>
                <v:path gradientshapeok="t" o:connecttype="rect"/>
              </v:shapetype>
              <v:shape id="Text Box 15" o:spid="_x0000_s1037" type="#_x0000_t202" style="position:absolute;left:0;text-align:left;margin-left:92.65pt;margin-top:1.5pt;width:41.25pt;height:270.5pt;rotation:175361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" fillcolor="white [3201]" stroked="f" strokeweight=".5pt">
                <v:textbox style="layout-flow:vertical;mso-layout-flow-alt:bottom-to-top">
                  <w:txbxContent>
                    <w:p w:rsidR="006B6D57" w:rsidRDefault="006B6D57" w:rsidP="006B6D57">
                      <w:pPr>
                        <w:rPr>
                          <w:rFonts w:ascii="Arial" w:hAnsi="Arial" w:cs="Arial"/>
                          <w:b/>
                          <w:sz w:val="22"/>
                          <w:lang w:val="bs-Latn-BA"/>
                        </w:rPr>
                      </w:pPr>
                      <w:r>
                        <w:rPr>
                          <w:rFonts w:ascii="Arial" w:hAnsi="Arial" w:cs="Arial"/>
                          <w:b/>
                          <w:sz w:val="22"/>
                          <w:lang w:val="bs-Latn-BA"/>
                        </w:rPr>
                        <w:t>ПРЕДУСЛОВИ ЗА ПРИМЈЕНУ</w:t>
                      </w:r>
                    </w:p>
                    <w:p w:rsidR="006B6D57" w:rsidRPr="00205307" w:rsidRDefault="006B6D57" w:rsidP="006B6D57">
                      <w:pPr>
                        <w:rPr>
                          <w:rFonts w:ascii="Arial" w:hAnsi="Arial" w:cs="Arial"/>
                          <w:b/>
                          <w:sz w:val="22"/>
                          <w:lang w:val="bs-Latn-BA"/>
                        </w:rPr>
                      </w:pPr>
                      <w:r>
                        <w:rPr>
                          <w:rFonts w:ascii="Arial" w:hAnsi="Arial" w:cs="Arial"/>
                          <w:b/>
                          <w:sz w:val="22"/>
                          <w:lang w:val="bs-Latn-BA"/>
                        </w:rPr>
                        <w:t>УПРАВЉАЧКЕ ОДГОВОРНОСТИ</w:t>
                      </w:r>
                    </w:p>
                    <w:p w:rsidR="006B6D57" w:rsidRPr="00205307" w:rsidRDefault="006B6D57" w:rsidP="005659F7">
                      <w:pPr>
                        <w:rPr>
                          <w:rFonts w:ascii="Arial" w:hAnsi="Arial" w:cs="Arial"/>
                          <w:b/>
                          <w:sz w:val="22"/>
                          <w:lang w:val="bs-Latn-BA"/>
                        </w:rPr>
                      </w:pPr>
                    </w:p>
                  </w:txbxContent>
                </v:textbox>
              </v:shape>
            </w:pict>
          </mc:Fallback>
        </mc:AlternateContent>
      </w:r>
    </w:p>
    <w:p w:rsidR="005659F7" w:rsidRPr="005659F7" w:rsidRDefault="005659F7" w:rsidP="005659F7">
      <w:pPr>
        <w:jc w:val="both"/>
        <w:rPr>
          <w:rFonts w:ascii="Arial" w:hAnsi="Arial" w:cs="Arial"/>
        </w:rPr>
      </w:pPr>
      <w:r w:rsidRPr="005659F7">
        <w:rPr>
          <w:rFonts w:ascii="Arial" w:hAnsi="Arial" w:cs="Arial"/>
          <w:noProof/>
          <w:lang w:val="bs-Latn-BA" w:eastAsia="bs-Latn-BA" w:bidi="ar-SA"/>
        </w:rPr>
        <w:drawing>
          <wp:inline distT="0" distB="0" distL="0" distR="0" wp14:anchorId="742B68D1" wp14:editId="40610F57">
            <wp:extent cx="5486400" cy="3200400"/>
            <wp:effectExtent l="0" t="57150" r="0" b="381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659F7" w:rsidRPr="005659F7" w:rsidRDefault="005659F7" w:rsidP="005659F7">
      <w:pPr>
        <w:jc w:val="both"/>
        <w:rPr>
          <w:rFonts w:ascii="Arial" w:hAnsi="Arial" w:cs="Arial"/>
        </w:rPr>
      </w:pPr>
    </w:p>
    <w:p w:rsidR="005659F7" w:rsidRPr="005659F7" w:rsidRDefault="001008C7" w:rsidP="005659F7">
      <w:pPr>
        <w:jc w:val="center"/>
        <w:rPr>
          <w:rFonts w:ascii="Arial" w:hAnsi="Arial" w:cs="Arial"/>
          <w:i/>
        </w:rPr>
      </w:pPr>
      <w:r>
        <w:rPr>
          <w:rFonts w:ascii="Arial" w:hAnsi="Arial" w:cs="Arial"/>
          <w:i/>
        </w:rPr>
        <w:t>Слика</w:t>
      </w:r>
      <w:r w:rsidR="005659F7" w:rsidRPr="005659F7">
        <w:rPr>
          <w:rFonts w:ascii="Arial" w:hAnsi="Arial" w:cs="Arial"/>
          <w:i/>
        </w:rPr>
        <w:t xml:space="preserve"> 4. </w:t>
      </w:r>
      <w:r>
        <w:rPr>
          <w:rFonts w:ascii="Arial" w:hAnsi="Arial" w:cs="Arial"/>
          <w:i/>
        </w:rPr>
        <w:t>Предуслови</w:t>
      </w:r>
      <w:r w:rsidR="005659F7" w:rsidRPr="005659F7">
        <w:rPr>
          <w:rFonts w:ascii="Arial" w:hAnsi="Arial" w:cs="Arial"/>
          <w:i/>
        </w:rPr>
        <w:t xml:space="preserve"> </w:t>
      </w:r>
      <w:r>
        <w:rPr>
          <w:rFonts w:ascii="Arial" w:hAnsi="Arial" w:cs="Arial"/>
          <w:i/>
        </w:rPr>
        <w:t>за</w:t>
      </w:r>
      <w:r w:rsidR="005659F7" w:rsidRPr="005659F7">
        <w:rPr>
          <w:rFonts w:ascii="Arial" w:hAnsi="Arial" w:cs="Arial"/>
          <w:i/>
        </w:rPr>
        <w:t xml:space="preserve"> </w:t>
      </w:r>
      <w:r>
        <w:rPr>
          <w:rFonts w:ascii="Arial" w:hAnsi="Arial" w:cs="Arial"/>
          <w:i/>
        </w:rPr>
        <w:t>примјену</w:t>
      </w:r>
      <w:r w:rsidR="005659F7" w:rsidRPr="005659F7">
        <w:rPr>
          <w:rFonts w:ascii="Arial" w:hAnsi="Arial" w:cs="Arial"/>
          <w:i/>
        </w:rPr>
        <w:t xml:space="preserve"> </w:t>
      </w:r>
      <w:r>
        <w:rPr>
          <w:rFonts w:ascii="Arial" w:hAnsi="Arial" w:cs="Arial"/>
          <w:i/>
        </w:rPr>
        <w:t>управљачке</w:t>
      </w:r>
      <w:r w:rsidR="005659F7" w:rsidRPr="005659F7">
        <w:rPr>
          <w:rFonts w:ascii="Arial" w:hAnsi="Arial" w:cs="Arial"/>
          <w:i/>
        </w:rPr>
        <w:t xml:space="preserve"> </w:t>
      </w:r>
      <w:r>
        <w:rPr>
          <w:rFonts w:ascii="Arial" w:hAnsi="Arial" w:cs="Arial"/>
          <w:i/>
        </w:rPr>
        <w:t>одговорности</w:t>
      </w:r>
    </w:p>
    <w:p w:rsidR="005659F7" w:rsidRPr="005659F7" w:rsidRDefault="001008C7" w:rsidP="005659F7">
      <w:pPr>
        <w:jc w:val="both"/>
        <w:rPr>
          <w:rFonts w:ascii="Arial" w:hAnsi="Arial" w:cs="Arial"/>
        </w:rPr>
      </w:pPr>
      <w:r>
        <w:rPr>
          <w:rFonts w:ascii="Arial" w:hAnsi="Arial" w:cs="Arial"/>
        </w:rPr>
        <w:t>Како</w:t>
      </w:r>
      <w:r w:rsidR="005659F7" w:rsidRPr="005659F7">
        <w:rPr>
          <w:rFonts w:ascii="Arial" w:hAnsi="Arial" w:cs="Arial"/>
        </w:rPr>
        <w:t xml:space="preserve"> </w:t>
      </w:r>
      <w:r>
        <w:rPr>
          <w:rFonts w:ascii="Arial" w:hAnsi="Arial" w:cs="Arial"/>
        </w:rPr>
        <w:t>би</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унаприједила</w:t>
      </w:r>
      <w:r w:rsidR="005659F7" w:rsidRPr="005659F7">
        <w:rPr>
          <w:rFonts w:ascii="Arial" w:hAnsi="Arial" w:cs="Arial"/>
        </w:rPr>
        <w:t xml:space="preserve"> </w:t>
      </w:r>
      <w:r>
        <w:rPr>
          <w:rFonts w:ascii="Arial" w:hAnsi="Arial" w:cs="Arial"/>
        </w:rPr>
        <w:t>ефективност</w:t>
      </w:r>
      <w:r w:rsidR="005659F7" w:rsidRPr="005659F7">
        <w:rPr>
          <w:rFonts w:ascii="Arial" w:hAnsi="Arial" w:cs="Arial"/>
        </w:rPr>
        <w:t xml:space="preserve"> </w:t>
      </w:r>
      <w:r>
        <w:rPr>
          <w:rFonts w:ascii="Arial" w:hAnsi="Arial" w:cs="Arial"/>
        </w:rPr>
        <w:t>концепта</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потребно</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између</w:t>
      </w:r>
      <w:r w:rsidR="005659F7" w:rsidRPr="005659F7">
        <w:rPr>
          <w:rFonts w:ascii="Arial" w:hAnsi="Arial" w:cs="Arial"/>
        </w:rPr>
        <w:t xml:space="preserve"> </w:t>
      </w:r>
      <w:r>
        <w:rPr>
          <w:rFonts w:ascii="Arial" w:hAnsi="Arial" w:cs="Arial"/>
        </w:rPr>
        <w:t>осталог</w:t>
      </w:r>
      <w:r w:rsidR="005659F7" w:rsidRPr="005659F7">
        <w:rPr>
          <w:rFonts w:ascii="Arial" w:hAnsi="Arial" w:cs="Arial"/>
        </w:rPr>
        <w:t xml:space="preserve">, </w:t>
      </w:r>
      <w:r>
        <w:rPr>
          <w:rFonts w:ascii="Arial" w:hAnsi="Arial" w:cs="Arial"/>
        </w:rPr>
        <w:t>урадити</w:t>
      </w:r>
      <w:r w:rsidR="005659F7" w:rsidRPr="005659F7">
        <w:rPr>
          <w:rFonts w:ascii="Arial" w:hAnsi="Arial" w:cs="Arial"/>
        </w:rPr>
        <w:t xml:space="preserve"> </w:t>
      </w:r>
      <w:r>
        <w:rPr>
          <w:rFonts w:ascii="Arial" w:hAnsi="Arial" w:cs="Arial"/>
        </w:rPr>
        <w:t>сљедеће</w:t>
      </w:r>
      <w:r w:rsidR="005659F7" w:rsidRPr="005659F7">
        <w:rPr>
          <w:rFonts w:ascii="Arial" w:hAnsi="Arial" w:cs="Arial"/>
        </w:rPr>
        <w:t>:</w:t>
      </w:r>
    </w:p>
    <w:p w:rsidR="005659F7" w:rsidRPr="005659F7" w:rsidRDefault="005659F7" w:rsidP="005659F7">
      <w:pPr>
        <w:jc w:val="both"/>
        <w:rPr>
          <w:rFonts w:ascii="Arial" w:hAnsi="Arial" w:cs="Arial"/>
          <w:sz w:val="16"/>
          <w:szCs w:val="16"/>
        </w:rPr>
      </w:pPr>
    </w:p>
    <w:p w:rsidR="005659F7" w:rsidRPr="006B6D57" w:rsidRDefault="001008C7" w:rsidP="006B6D57">
      <w:pPr>
        <w:pStyle w:val="ListParagraph"/>
        <w:numPr>
          <w:ilvl w:val="0"/>
          <w:numId w:val="8"/>
        </w:numPr>
        <w:jc w:val="both"/>
        <w:rPr>
          <w:rFonts w:ascii="Arial" w:hAnsi="Arial" w:cs="Arial"/>
          <w:sz w:val="24"/>
          <w:szCs w:val="24"/>
          <w:lang w:val="hr-HR"/>
        </w:rPr>
      </w:pPr>
      <w:r>
        <w:rPr>
          <w:rFonts w:ascii="Arial" w:hAnsi="Arial" w:cs="Arial"/>
          <w:b/>
          <w:sz w:val="24"/>
          <w:szCs w:val="24"/>
          <w:lang w:val="hr-HR"/>
        </w:rPr>
        <w:t>провести</w:t>
      </w:r>
      <w:r w:rsidR="005659F7" w:rsidRPr="005659F7">
        <w:rPr>
          <w:rFonts w:ascii="Arial" w:hAnsi="Arial" w:cs="Arial"/>
          <w:b/>
          <w:sz w:val="24"/>
          <w:szCs w:val="24"/>
          <w:lang w:val="hr-HR"/>
        </w:rPr>
        <w:t xml:space="preserve"> </w:t>
      </w:r>
      <w:r>
        <w:rPr>
          <w:rFonts w:ascii="Arial" w:hAnsi="Arial" w:cs="Arial"/>
          <w:b/>
          <w:sz w:val="24"/>
          <w:szCs w:val="24"/>
          <w:lang w:val="hr-HR"/>
        </w:rPr>
        <w:t>реформу</w:t>
      </w:r>
      <w:r w:rsidR="005659F7" w:rsidRPr="005659F7">
        <w:rPr>
          <w:rFonts w:ascii="Arial" w:hAnsi="Arial" w:cs="Arial"/>
          <w:b/>
          <w:sz w:val="24"/>
          <w:szCs w:val="24"/>
          <w:lang w:val="hr-HR"/>
        </w:rPr>
        <w:t xml:space="preserve"> </w:t>
      </w:r>
      <w:r>
        <w:rPr>
          <w:rFonts w:ascii="Arial" w:hAnsi="Arial" w:cs="Arial"/>
          <w:b/>
          <w:sz w:val="24"/>
          <w:szCs w:val="24"/>
          <w:lang w:val="hr-HR"/>
        </w:rPr>
        <w:t>правног</w:t>
      </w:r>
      <w:r w:rsidR="005659F7" w:rsidRPr="005659F7">
        <w:rPr>
          <w:rFonts w:ascii="Arial" w:hAnsi="Arial" w:cs="Arial"/>
          <w:b/>
          <w:sz w:val="24"/>
          <w:szCs w:val="24"/>
          <w:lang w:val="hr-HR"/>
        </w:rPr>
        <w:t xml:space="preserve"> </w:t>
      </w:r>
      <w:r>
        <w:rPr>
          <w:rFonts w:ascii="Arial" w:hAnsi="Arial" w:cs="Arial"/>
          <w:b/>
          <w:sz w:val="24"/>
          <w:szCs w:val="24"/>
          <w:lang w:val="hr-HR"/>
        </w:rPr>
        <w:t>оквира</w:t>
      </w:r>
      <w:r w:rsidR="005659F7" w:rsidRPr="005659F7">
        <w:rPr>
          <w:rFonts w:ascii="Arial" w:hAnsi="Arial" w:cs="Arial"/>
          <w:sz w:val="24"/>
          <w:szCs w:val="24"/>
          <w:lang w:val="hr-HR"/>
        </w:rPr>
        <w:t xml:space="preserve"> </w:t>
      </w:r>
      <w:r>
        <w:rPr>
          <w:rFonts w:ascii="Arial" w:hAnsi="Arial" w:cs="Arial"/>
          <w:sz w:val="24"/>
          <w:szCs w:val="24"/>
          <w:lang w:val="hr-HR"/>
        </w:rPr>
        <w:t>који</w:t>
      </w:r>
      <w:r w:rsidR="005659F7" w:rsidRPr="005659F7">
        <w:rPr>
          <w:rFonts w:ascii="Arial" w:hAnsi="Arial" w:cs="Arial"/>
          <w:sz w:val="24"/>
          <w:szCs w:val="24"/>
          <w:lang w:val="hr-HR"/>
        </w:rPr>
        <w:t xml:space="preserve"> </w:t>
      </w:r>
      <w:r>
        <w:rPr>
          <w:rFonts w:ascii="Arial" w:hAnsi="Arial" w:cs="Arial"/>
          <w:sz w:val="24"/>
          <w:szCs w:val="24"/>
          <w:lang w:val="hr-HR"/>
        </w:rPr>
        <w:t>треба</w:t>
      </w:r>
      <w:r w:rsidR="005659F7" w:rsidRPr="005659F7">
        <w:rPr>
          <w:rFonts w:ascii="Arial" w:hAnsi="Arial" w:cs="Arial"/>
          <w:sz w:val="24"/>
          <w:szCs w:val="24"/>
          <w:lang w:val="hr-HR"/>
        </w:rPr>
        <w:t xml:space="preserve"> </w:t>
      </w:r>
      <w:r>
        <w:rPr>
          <w:rFonts w:ascii="Arial" w:hAnsi="Arial" w:cs="Arial"/>
          <w:sz w:val="24"/>
          <w:szCs w:val="24"/>
          <w:lang w:val="hr-HR"/>
        </w:rPr>
        <w:t>да</w:t>
      </w:r>
      <w:r w:rsidR="005659F7" w:rsidRPr="005659F7">
        <w:rPr>
          <w:rFonts w:ascii="Arial" w:hAnsi="Arial" w:cs="Arial"/>
          <w:sz w:val="24"/>
          <w:szCs w:val="24"/>
          <w:lang w:val="hr-HR"/>
        </w:rPr>
        <w:t xml:space="preserve"> </w:t>
      </w:r>
      <w:r>
        <w:rPr>
          <w:rFonts w:ascii="Arial" w:hAnsi="Arial" w:cs="Arial"/>
          <w:sz w:val="24"/>
          <w:szCs w:val="24"/>
          <w:lang w:val="hr-HR"/>
        </w:rPr>
        <w:t>пружи</w:t>
      </w:r>
      <w:r w:rsidR="005659F7" w:rsidRPr="005659F7">
        <w:rPr>
          <w:rFonts w:ascii="Arial" w:hAnsi="Arial" w:cs="Arial"/>
          <w:sz w:val="24"/>
          <w:szCs w:val="24"/>
          <w:lang w:val="hr-HR"/>
        </w:rPr>
        <w:t xml:space="preserve"> </w:t>
      </w:r>
      <w:r>
        <w:rPr>
          <w:rFonts w:ascii="Arial" w:hAnsi="Arial" w:cs="Arial"/>
          <w:sz w:val="24"/>
          <w:szCs w:val="24"/>
          <w:lang w:val="hr-HR"/>
        </w:rPr>
        <w:t>већу</w:t>
      </w:r>
      <w:r w:rsidR="005659F7" w:rsidRPr="005659F7">
        <w:rPr>
          <w:rFonts w:ascii="Arial" w:hAnsi="Arial" w:cs="Arial"/>
          <w:sz w:val="24"/>
          <w:szCs w:val="24"/>
          <w:lang w:val="hr-HR"/>
        </w:rPr>
        <w:t xml:space="preserve"> </w:t>
      </w:r>
      <w:r>
        <w:rPr>
          <w:rFonts w:ascii="Arial" w:hAnsi="Arial" w:cs="Arial"/>
          <w:sz w:val="24"/>
          <w:szCs w:val="24"/>
          <w:lang w:val="hr-HR"/>
        </w:rPr>
        <w:t>недвосмисленост</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извјесност</w:t>
      </w:r>
      <w:r w:rsidR="005659F7" w:rsidRPr="005659F7">
        <w:rPr>
          <w:rFonts w:ascii="Arial" w:hAnsi="Arial" w:cs="Arial"/>
          <w:sz w:val="24"/>
          <w:szCs w:val="24"/>
          <w:lang w:val="hr-HR"/>
        </w:rPr>
        <w:t xml:space="preserve"> </w:t>
      </w:r>
      <w:r>
        <w:rPr>
          <w:rFonts w:ascii="Arial" w:hAnsi="Arial" w:cs="Arial"/>
          <w:sz w:val="24"/>
          <w:szCs w:val="24"/>
          <w:lang w:val="hr-HR"/>
        </w:rPr>
        <w:t>у</w:t>
      </w:r>
      <w:r w:rsidR="005659F7" w:rsidRPr="005659F7">
        <w:rPr>
          <w:rFonts w:ascii="Arial" w:hAnsi="Arial" w:cs="Arial"/>
          <w:sz w:val="24"/>
          <w:szCs w:val="24"/>
          <w:lang w:val="hr-HR"/>
        </w:rPr>
        <w:t xml:space="preserve"> </w:t>
      </w:r>
      <w:r>
        <w:rPr>
          <w:rFonts w:ascii="Arial" w:hAnsi="Arial" w:cs="Arial"/>
          <w:sz w:val="24"/>
          <w:szCs w:val="24"/>
          <w:lang w:val="hr-HR"/>
        </w:rPr>
        <w:t>погледу</w:t>
      </w:r>
      <w:r w:rsidR="005659F7" w:rsidRPr="005659F7">
        <w:rPr>
          <w:rFonts w:ascii="Arial" w:hAnsi="Arial" w:cs="Arial"/>
          <w:sz w:val="24"/>
          <w:szCs w:val="24"/>
          <w:lang w:val="hr-HR"/>
        </w:rPr>
        <w:t xml:space="preserve"> </w:t>
      </w:r>
      <w:r>
        <w:rPr>
          <w:rFonts w:ascii="Arial" w:hAnsi="Arial" w:cs="Arial"/>
          <w:sz w:val="24"/>
          <w:szCs w:val="24"/>
          <w:lang w:val="hr-HR"/>
        </w:rPr>
        <w:t>улога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надлежности</w:t>
      </w:r>
      <w:r w:rsidR="005659F7" w:rsidRPr="005659F7">
        <w:rPr>
          <w:rFonts w:ascii="Arial" w:hAnsi="Arial" w:cs="Arial"/>
          <w:sz w:val="24"/>
          <w:szCs w:val="24"/>
          <w:lang w:val="hr-HR"/>
        </w:rPr>
        <w:t xml:space="preserve"> </w:t>
      </w:r>
      <w:r>
        <w:rPr>
          <w:rFonts w:ascii="Arial" w:hAnsi="Arial" w:cs="Arial"/>
          <w:sz w:val="24"/>
          <w:szCs w:val="24"/>
          <w:lang w:val="hr-HR"/>
        </w:rPr>
        <w:t>руководства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запосленика</w:t>
      </w:r>
      <w:r w:rsidR="005659F7" w:rsidRPr="005659F7">
        <w:rPr>
          <w:rFonts w:ascii="Arial" w:hAnsi="Arial" w:cs="Arial"/>
          <w:sz w:val="24"/>
          <w:szCs w:val="24"/>
          <w:lang w:val="hr-HR"/>
        </w:rPr>
        <w:t xml:space="preserve">, </w:t>
      </w:r>
      <w:r>
        <w:rPr>
          <w:rFonts w:ascii="Arial" w:hAnsi="Arial" w:cs="Arial"/>
          <w:sz w:val="24"/>
          <w:szCs w:val="24"/>
          <w:lang w:val="hr-HR"/>
        </w:rPr>
        <w:t>укључујући</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одговорност</w:t>
      </w:r>
      <w:r w:rsidR="005659F7" w:rsidRPr="005659F7">
        <w:rPr>
          <w:rFonts w:ascii="Arial" w:hAnsi="Arial" w:cs="Arial"/>
          <w:sz w:val="24"/>
          <w:szCs w:val="24"/>
          <w:lang w:val="hr-HR"/>
        </w:rPr>
        <w:t xml:space="preserve"> </w:t>
      </w:r>
      <w:r>
        <w:rPr>
          <w:rFonts w:ascii="Arial" w:hAnsi="Arial" w:cs="Arial"/>
          <w:sz w:val="24"/>
          <w:szCs w:val="24"/>
          <w:lang w:val="hr-HR"/>
        </w:rPr>
        <w:t>надлежним</w:t>
      </w:r>
      <w:r w:rsidR="005659F7" w:rsidRPr="005659F7">
        <w:rPr>
          <w:rFonts w:ascii="Arial" w:hAnsi="Arial" w:cs="Arial"/>
          <w:sz w:val="24"/>
          <w:szCs w:val="24"/>
          <w:lang w:val="hr-HR"/>
        </w:rPr>
        <w:t xml:space="preserve"> </w:t>
      </w:r>
      <w:r>
        <w:rPr>
          <w:rFonts w:ascii="Arial" w:hAnsi="Arial" w:cs="Arial"/>
          <w:sz w:val="24"/>
          <w:szCs w:val="24"/>
          <w:lang w:val="hr-HR"/>
        </w:rPr>
        <w:t>институцијама</w:t>
      </w:r>
      <w:r w:rsidR="005659F7" w:rsidRPr="005659F7">
        <w:rPr>
          <w:rFonts w:ascii="Arial" w:hAnsi="Arial" w:cs="Arial"/>
          <w:sz w:val="24"/>
          <w:szCs w:val="24"/>
          <w:lang w:val="hr-HR"/>
        </w:rPr>
        <w:t>/</w:t>
      </w:r>
      <w:r>
        <w:rPr>
          <w:rFonts w:ascii="Arial" w:hAnsi="Arial" w:cs="Arial"/>
          <w:sz w:val="24"/>
          <w:szCs w:val="24"/>
          <w:lang w:val="hr-HR"/>
        </w:rPr>
        <w:t>тијелима</w:t>
      </w:r>
      <w:r w:rsidR="005659F7" w:rsidRPr="005659F7">
        <w:rPr>
          <w:rFonts w:ascii="Arial" w:hAnsi="Arial" w:cs="Arial"/>
          <w:sz w:val="24"/>
          <w:szCs w:val="24"/>
          <w:lang w:val="hr-HR"/>
        </w:rPr>
        <w:t xml:space="preserve">. </w:t>
      </w:r>
      <w:r>
        <w:rPr>
          <w:rFonts w:ascii="Arial" w:hAnsi="Arial" w:cs="Arial"/>
          <w:sz w:val="24"/>
          <w:szCs w:val="24"/>
          <w:lang w:val="hr-HR"/>
        </w:rPr>
        <w:t>Ефективност</w:t>
      </w:r>
      <w:r w:rsidR="005659F7" w:rsidRPr="005659F7">
        <w:rPr>
          <w:rFonts w:ascii="Arial" w:hAnsi="Arial" w:cs="Arial"/>
          <w:sz w:val="24"/>
          <w:szCs w:val="24"/>
          <w:lang w:val="hr-HR"/>
        </w:rPr>
        <w:t xml:space="preserve"> </w:t>
      </w:r>
      <w:r>
        <w:rPr>
          <w:rFonts w:ascii="Arial" w:hAnsi="Arial" w:cs="Arial"/>
          <w:sz w:val="24"/>
          <w:szCs w:val="24"/>
          <w:lang w:val="hr-HR"/>
        </w:rPr>
        <w:t>правног</w:t>
      </w:r>
      <w:r w:rsidR="005659F7" w:rsidRPr="005659F7">
        <w:rPr>
          <w:rFonts w:ascii="Arial" w:hAnsi="Arial" w:cs="Arial"/>
          <w:sz w:val="24"/>
          <w:szCs w:val="24"/>
          <w:lang w:val="hr-HR"/>
        </w:rPr>
        <w:t xml:space="preserve"> </w:t>
      </w:r>
      <w:r>
        <w:rPr>
          <w:rFonts w:ascii="Arial" w:hAnsi="Arial" w:cs="Arial"/>
          <w:sz w:val="24"/>
          <w:szCs w:val="24"/>
          <w:lang w:val="hr-HR"/>
        </w:rPr>
        <w:t>оквира</w:t>
      </w:r>
      <w:r w:rsidR="005659F7" w:rsidRPr="005659F7">
        <w:rPr>
          <w:rFonts w:ascii="Arial" w:hAnsi="Arial" w:cs="Arial"/>
          <w:sz w:val="24"/>
          <w:szCs w:val="24"/>
          <w:lang w:val="hr-HR"/>
        </w:rPr>
        <w:t xml:space="preserve"> </w:t>
      </w:r>
      <w:r>
        <w:rPr>
          <w:rFonts w:ascii="Arial" w:hAnsi="Arial" w:cs="Arial"/>
          <w:sz w:val="24"/>
          <w:szCs w:val="24"/>
          <w:lang w:val="hr-HR"/>
        </w:rPr>
        <w:t>захтијева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континуирано</w:t>
      </w:r>
      <w:r w:rsidR="005659F7" w:rsidRPr="005659F7">
        <w:rPr>
          <w:rFonts w:ascii="Arial" w:hAnsi="Arial" w:cs="Arial"/>
          <w:sz w:val="24"/>
          <w:szCs w:val="24"/>
          <w:lang w:val="hr-HR"/>
        </w:rPr>
        <w:t xml:space="preserve"> </w:t>
      </w:r>
      <w:r>
        <w:rPr>
          <w:rFonts w:ascii="Arial" w:hAnsi="Arial" w:cs="Arial"/>
          <w:sz w:val="24"/>
          <w:szCs w:val="24"/>
          <w:lang w:val="hr-HR"/>
        </w:rPr>
        <w:t>праћење</w:t>
      </w:r>
      <w:r w:rsidR="005659F7" w:rsidRPr="005659F7">
        <w:rPr>
          <w:rFonts w:ascii="Arial" w:hAnsi="Arial" w:cs="Arial"/>
          <w:sz w:val="24"/>
          <w:szCs w:val="24"/>
          <w:lang w:val="hr-HR"/>
        </w:rPr>
        <w:t xml:space="preserve"> </w:t>
      </w:r>
      <w:r>
        <w:rPr>
          <w:rFonts w:ascii="Arial" w:hAnsi="Arial" w:cs="Arial"/>
          <w:sz w:val="24"/>
          <w:szCs w:val="24"/>
          <w:lang w:val="hr-HR"/>
        </w:rPr>
        <w:t>прописа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правовремено</w:t>
      </w:r>
      <w:r w:rsidR="005659F7" w:rsidRPr="005659F7">
        <w:rPr>
          <w:rFonts w:ascii="Arial" w:hAnsi="Arial" w:cs="Arial"/>
          <w:sz w:val="24"/>
          <w:szCs w:val="24"/>
          <w:lang w:val="hr-HR"/>
        </w:rPr>
        <w:t xml:space="preserve"> </w:t>
      </w:r>
      <w:r>
        <w:rPr>
          <w:rFonts w:ascii="Arial" w:hAnsi="Arial" w:cs="Arial"/>
          <w:sz w:val="24"/>
          <w:szCs w:val="24"/>
          <w:lang w:val="hr-HR"/>
        </w:rPr>
        <w:t>ревидирање</w:t>
      </w:r>
      <w:r w:rsidR="005659F7" w:rsidRPr="005659F7">
        <w:rPr>
          <w:rFonts w:ascii="Arial" w:hAnsi="Arial" w:cs="Arial"/>
          <w:sz w:val="24"/>
          <w:szCs w:val="24"/>
          <w:lang w:val="hr-HR"/>
        </w:rPr>
        <w:t xml:space="preserve"> </w:t>
      </w:r>
      <w:r>
        <w:rPr>
          <w:rFonts w:ascii="Arial" w:hAnsi="Arial" w:cs="Arial"/>
          <w:sz w:val="24"/>
          <w:szCs w:val="24"/>
          <w:lang w:val="hr-HR"/>
        </w:rPr>
        <w:t>сопствених</w:t>
      </w:r>
      <w:r w:rsidR="005659F7" w:rsidRPr="005659F7">
        <w:rPr>
          <w:rFonts w:ascii="Arial" w:hAnsi="Arial" w:cs="Arial"/>
          <w:sz w:val="24"/>
          <w:szCs w:val="24"/>
          <w:lang w:val="hr-HR"/>
        </w:rPr>
        <w:t xml:space="preserve"> </w:t>
      </w:r>
      <w:r>
        <w:rPr>
          <w:rFonts w:ascii="Arial" w:hAnsi="Arial" w:cs="Arial"/>
          <w:sz w:val="24"/>
          <w:szCs w:val="24"/>
          <w:lang w:val="hr-HR"/>
        </w:rPr>
        <w:t>интерних</w:t>
      </w:r>
      <w:r w:rsidR="005659F7" w:rsidRPr="005659F7">
        <w:rPr>
          <w:rFonts w:ascii="Arial" w:hAnsi="Arial" w:cs="Arial"/>
          <w:sz w:val="24"/>
          <w:szCs w:val="24"/>
          <w:lang w:val="hr-HR"/>
        </w:rPr>
        <w:t xml:space="preserve"> </w:t>
      </w:r>
      <w:r>
        <w:rPr>
          <w:rFonts w:ascii="Arial" w:hAnsi="Arial" w:cs="Arial"/>
          <w:sz w:val="24"/>
          <w:szCs w:val="24"/>
          <w:lang w:val="hr-HR"/>
        </w:rPr>
        <w:t>аката</w:t>
      </w:r>
      <w:r w:rsidR="005659F7" w:rsidRPr="005659F7">
        <w:rPr>
          <w:rFonts w:ascii="Arial" w:hAnsi="Arial" w:cs="Arial"/>
          <w:sz w:val="24"/>
          <w:szCs w:val="24"/>
          <w:lang w:val="hr-HR"/>
        </w:rPr>
        <w:t xml:space="preserve"> </w:t>
      </w:r>
      <w:r>
        <w:rPr>
          <w:rFonts w:ascii="Arial" w:hAnsi="Arial" w:cs="Arial"/>
          <w:sz w:val="24"/>
          <w:szCs w:val="24"/>
          <w:lang w:val="hr-HR"/>
        </w:rPr>
        <w:t>како</w:t>
      </w:r>
      <w:r w:rsidR="005659F7" w:rsidRPr="005659F7">
        <w:rPr>
          <w:rFonts w:ascii="Arial" w:hAnsi="Arial" w:cs="Arial"/>
          <w:sz w:val="24"/>
          <w:szCs w:val="24"/>
          <w:lang w:val="hr-HR"/>
        </w:rPr>
        <w:t xml:space="preserve"> </w:t>
      </w:r>
      <w:r>
        <w:rPr>
          <w:rFonts w:ascii="Arial" w:hAnsi="Arial" w:cs="Arial"/>
          <w:sz w:val="24"/>
          <w:szCs w:val="24"/>
          <w:lang w:val="hr-HR"/>
        </w:rPr>
        <w:t>би</w:t>
      </w:r>
      <w:r w:rsidR="005659F7" w:rsidRPr="005659F7">
        <w:rPr>
          <w:rFonts w:ascii="Arial" w:hAnsi="Arial" w:cs="Arial"/>
          <w:sz w:val="24"/>
          <w:szCs w:val="24"/>
          <w:lang w:val="hr-HR"/>
        </w:rPr>
        <w:t xml:space="preserve"> </w:t>
      </w:r>
      <w:r>
        <w:rPr>
          <w:rFonts w:ascii="Arial" w:hAnsi="Arial" w:cs="Arial"/>
          <w:sz w:val="24"/>
          <w:szCs w:val="24"/>
          <w:lang w:val="hr-HR"/>
        </w:rPr>
        <w:t>они</w:t>
      </w:r>
      <w:r w:rsidR="005659F7" w:rsidRPr="005659F7">
        <w:rPr>
          <w:rFonts w:ascii="Arial" w:hAnsi="Arial" w:cs="Arial"/>
          <w:sz w:val="24"/>
          <w:szCs w:val="24"/>
          <w:lang w:val="hr-HR"/>
        </w:rPr>
        <w:t xml:space="preserve"> </w:t>
      </w:r>
      <w:r>
        <w:rPr>
          <w:rFonts w:ascii="Arial" w:hAnsi="Arial" w:cs="Arial"/>
          <w:sz w:val="24"/>
          <w:szCs w:val="24"/>
          <w:lang w:val="hr-HR"/>
        </w:rPr>
        <w:t>били</w:t>
      </w:r>
      <w:r w:rsidR="005659F7" w:rsidRPr="005659F7">
        <w:rPr>
          <w:rFonts w:ascii="Arial" w:hAnsi="Arial" w:cs="Arial"/>
          <w:sz w:val="24"/>
          <w:szCs w:val="24"/>
          <w:lang w:val="hr-HR"/>
        </w:rPr>
        <w:t xml:space="preserve"> </w:t>
      </w:r>
      <w:r>
        <w:rPr>
          <w:rFonts w:ascii="Arial" w:hAnsi="Arial" w:cs="Arial"/>
          <w:sz w:val="24"/>
          <w:szCs w:val="24"/>
          <w:lang w:val="hr-HR"/>
        </w:rPr>
        <w:t>ажурни</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усклађени</w:t>
      </w:r>
      <w:r w:rsidR="005659F7" w:rsidRPr="005659F7">
        <w:rPr>
          <w:rFonts w:ascii="Arial" w:hAnsi="Arial" w:cs="Arial"/>
          <w:sz w:val="24"/>
          <w:szCs w:val="24"/>
          <w:lang w:val="hr-HR"/>
        </w:rPr>
        <w:t xml:space="preserve"> </w:t>
      </w:r>
      <w:r>
        <w:rPr>
          <w:rFonts w:ascii="Arial" w:hAnsi="Arial" w:cs="Arial"/>
          <w:sz w:val="24"/>
          <w:szCs w:val="24"/>
          <w:lang w:val="hr-HR"/>
        </w:rPr>
        <w:t>са</w:t>
      </w:r>
      <w:r w:rsidR="005659F7" w:rsidRPr="005659F7">
        <w:rPr>
          <w:rFonts w:ascii="Arial" w:hAnsi="Arial" w:cs="Arial"/>
          <w:sz w:val="24"/>
          <w:szCs w:val="24"/>
          <w:lang w:val="hr-HR"/>
        </w:rPr>
        <w:t xml:space="preserve"> </w:t>
      </w:r>
      <w:r>
        <w:rPr>
          <w:rFonts w:ascii="Arial" w:hAnsi="Arial" w:cs="Arial"/>
          <w:sz w:val="24"/>
          <w:szCs w:val="24"/>
          <w:lang w:val="hr-HR"/>
        </w:rPr>
        <w:t>реформским</w:t>
      </w:r>
      <w:r w:rsidR="005659F7" w:rsidRPr="005659F7">
        <w:rPr>
          <w:rFonts w:ascii="Arial" w:hAnsi="Arial" w:cs="Arial"/>
          <w:sz w:val="24"/>
          <w:szCs w:val="24"/>
          <w:lang w:val="hr-HR"/>
        </w:rPr>
        <w:t xml:space="preserve"> </w:t>
      </w:r>
      <w:r>
        <w:rPr>
          <w:rFonts w:ascii="Arial" w:hAnsi="Arial" w:cs="Arial"/>
          <w:sz w:val="24"/>
          <w:szCs w:val="24"/>
          <w:lang w:val="hr-HR"/>
        </w:rPr>
        <w:t>принципима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захтјевима</w:t>
      </w:r>
      <w:r w:rsidR="005659F7" w:rsidRPr="005659F7">
        <w:rPr>
          <w:rFonts w:ascii="Arial" w:hAnsi="Arial" w:cs="Arial"/>
          <w:sz w:val="24"/>
          <w:szCs w:val="24"/>
          <w:lang w:val="hr-HR"/>
        </w:rPr>
        <w:t xml:space="preserve">; </w:t>
      </w:r>
    </w:p>
    <w:p w:rsidR="005659F7" w:rsidRPr="006B6D57" w:rsidRDefault="001008C7" w:rsidP="006B6D57">
      <w:pPr>
        <w:pStyle w:val="ListParagraph"/>
        <w:numPr>
          <w:ilvl w:val="0"/>
          <w:numId w:val="8"/>
        </w:numPr>
        <w:jc w:val="both"/>
        <w:rPr>
          <w:rFonts w:ascii="Arial" w:hAnsi="Arial" w:cs="Arial"/>
          <w:sz w:val="24"/>
          <w:szCs w:val="24"/>
          <w:lang w:val="hr-HR"/>
        </w:rPr>
      </w:pPr>
      <w:r>
        <w:rPr>
          <w:rFonts w:ascii="Arial" w:hAnsi="Arial" w:cs="Arial"/>
          <w:sz w:val="24"/>
          <w:szCs w:val="24"/>
          <w:lang w:val="hr-HR"/>
        </w:rPr>
        <w:t>водити</w:t>
      </w:r>
      <w:r w:rsidR="005659F7" w:rsidRPr="005659F7">
        <w:rPr>
          <w:rFonts w:ascii="Arial" w:hAnsi="Arial" w:cs="Arial"/>
          <w:sz w:val="24"/>
          <w:szCs w:val="24"/>
          <w:lang w:val="hr-HR"/>
        </w:rPr>
        <w:t xml:space="preserve"> </w:t>
      </w:r>
      <w:r>
        <w:rPr>
          <w:rFonts w:ascii="Arial" w:hAnsi="Arial" w:cs="Arial"/>
          <w:sz w:val="24"/>
          <w:szCs w:val="24"/>
          <w:lang w:val="hr-HR"/>
        </w:rPr>
        <w:t>рачуна</w:t>
      </w:r>
      <w:r w:rsidR="005659F7" w:rsidRPr="005659F7">
        <w:rPr>
          <w:rFonts w:ascii="Arial" w:hAnsi="Arial" w:cs="Arial"/>
          <w:b/>
          <w:sz w:val="24"/>
          <w:szCs w:val="24"/>
          <w:lang w:val="hr-HR"/>
        </w:rPr>
        <w:t xml:space="preserve"> </w:t>
      </w:r>
      <w:r>
        <w:rPr>
          <w:rFonts w:ascii="Arial" w:hAnsi="Arial" w:cs="Arial"/>
          <w:sz w:val="24"/>
          <w:szCs w:val="24"/>
          <w:lang w:val="hr-HR"/>
        </w:rPr>
        <w:t>о</w:t>
      </w:r>
      <w:r w:rsidR="005659F7" w:rsidRPr="005659F7">
        <w:rPr>
          <w:rFonts w:ascii="Arial" w:hAnsi="Arial" w:cs="Arial"/>
          <w:b/>
          <w:sz w:val="24"/>
          <w:szCs w:val="24"/>
          <w:lang w:val="hr-HR"/>
        </w:rPr>
        <w:t xml:space="preserve"> “</w:t>
      </w:r>
      <w:r>
        <w:rPr>
          <w:rFonts w:ascii="Arial" w:hAnsi="Arial" w:cs="Arial"/>
          <w:b/>
          <w:sz w:val="24"/>
          <w:szCs w:val="24"/>
          <w:lang w:val="hr-HR"/>
        </w:rPr>
        <w:t>тону</w:t>
      </w:r>
      <w:r w:rsidR="005659F7" w:rsidRPr="005659F7">
        <w:rPr>
          <w:rFonts w:ascii="Arial" w:hAnsi="Arial" w:cs="Arial"/>
          <w:b/>
          <w:sz w:val="24"/>
          <w:szCs w:val="24"/>
          <w:lang w:val="hr-HR"/>
        </w:rPr>
        <w:t xml:space="preserve">” </w:t>
      </w:r>
      <w:r>
        <w:rPr>
          <w:rFonts w:ascii="Arial" w:hAnsi="Arial" w:cs="Arial"/>
          <w:b/>
          <w:sz w:val="24"/>
          <w:szCs w:val="24"/>
          <w:lang w:val="hr-HR"/>
        </w:rPr>
        <w:t>руководства</w:t>
      </w:r>
      <w:r w:rsidR="005659F7" w:rsidRPr="005659F7">
        <w:rPr>
          <w:rFonts w:ascii="Arial" w:hAnsi="Arial" w:cs="Arial"/>
          <w:sz w:val="24"/>
          <w:szCs w:val="24"/>
          <w:lang w:val="hr-HR"/>
        </w:rPr>
        <w:t xml:space="preserve"> </w:t>
      </w:r>
      <w:r>
        <w:rPr>
          <w:rFonts w:ascii="Arial" w:hAnsi="Arial" w:cs="Arial"/>
          <w:sz w:val="24"/>
          <w:szCs w:val="24"/>
          <w:lang w:val="hr-HR"/>
        </w:rPr>
        <w:t>који</w:t>
      </w:r>
      <w:r w:rsidR="005659F7" w:rsidRPr="005659F7">
        <w:rPr>
          <w:rFonts w:ascii="Arial" w:hAnsi="Arial" w:cs="Arial"/>
          <w:sz w:val="24"/>
          <w:szCs w:val="24"/>
          <w:lang w:val="hr-HR"/>
        </w:rPr>
        <w:t xml:space="preserve"> </w:t>
      </w:r>
      <w:r>
        <w:rPr>
          <w:rFonts w:ascii="Arial" w:hAnsi="Arial" w:cs="Arial"/>
          <w:sz w:val="24"/>
          <w:szCs w:val="24"/>
          <w:lang w:val="hr-HR"/>
        </w:rPr>
        <w:t>подразумијева</w:t>
      </w:r>
      <w:r w:rsidR="005659F7" w:rsidRPr="005659F7">
        <w:rPr>
          <w:rFonts w:ascii="Arial" w:hAnsi="Arial" w:cs="Arial"/>
          <w:sz w:val="24"/>
          <w:szCs w:val="24"/>
          <w:lang w:val="hr-HR"/>
        </w:rPr>
        <w:t xml:space="preserve"> </w:t>
      </w:r>
      <w:r>
        <w:rPr>
          <w:rFonts w:ascii="Arial" w:hAnsi="Arial" w:cs="Arial"/>
          <w:sz w:val="24"/>
          <w:szCs w:val="24"/>
          <w:lang w:val="hr-HR"/>
        </w:rPr>
        <w:t>успоставу</w:t>
      </w:r>
      <w:r w:rsidR="005659F7" w:rsidRPr="005659F7">
        <w:rPr>
          <w:rFonts w:ascii="Arial" w:hAnsi="Arial" w:cs="Arial"/>
          <w:sz w:val="24"/>
          <w:szCs w:val="24"/>
          <w:lang w:val="hr-HR"/>
        </w:rPr>
        <w:t xml:space="preserve"> </w:t>
      </w:r>
      <w:r>
        <w:rPr>
          <w:rFonts w:ascii="Arial" w:hAnsi="Arial" w:cs="Arial"/>
          <w:sz w:val="24"/>
          <w:szCs w:val="24"/>
          <w:lang w:val="hr-HR"/>
        </w:rPr>
        <w:t>доброг</w:t>
      </w:r>
      <w:r w:rsidR="005659F7" w:rsidRPr="005659F7">
        <w:rPr>
          <w:rFonts w:ascii="Arial" w:hAnsi="Arial" w:cs="Arial"/>
          <w:sz w:val="24"/>
          <w:szCs w:val="24"/>
          <w:lang w:val="hr-HR"/>
        </w:rPr>
        <w:t xml:space="preserve"> </w:t>
      </w:r>
      <w:r>
        <w:rPr>
          <w:rFonts w:ascii="Arial" w:hAnsi="Arial" w:cs="Arial"/>
          <w:sz w:val="24"/>
          <w:szCs w:val="24"/>
          <w:lang w:val="hr-HR"/>
        </w:rPr>
        <w:t>модела</w:t>
      </w:r>
      <w:r w:rsidR="005659F7" w:rsidRPr="005659F7">
        <w:rPr>
          <w:rFonts w:ascii="Arial" w:hAnsi="Arial" w:cs="Arial"/>
          <w:sz w:val="24"/>
          <w:szCs w:val="24"/>
          <w:lang w:val="hr-HR"/>
        </w:rPr>
        <w:t xml:space="preserve"> </w:t>
      </w:r>
      <w:r>
        <w:rPr>
          <w:rFonts w:ascii="Arial" w:hAnsi="Arial" w:cs="Arial"/>
          <w:sz w:val="24"/>
          <w:szCs w:val="24"/>
          <w:lang w:val="hr-HR"/>
        </w:rPr>
        <w:t>понашања</w:t>
      </w:r>
      <w:r w:rsidR="005659F7" w:rsidRPr="005659F7">
        <w:rPr>
          <w:rFonts w:ascii="Arial" w:hAnsi="Arial" w:cs="Arial"/>
          <w:sz w:val="24"/>
          <w:szCs w:val="24"/>
          <w:lang w:val="hr-HR"/>
        </w:rPr>
        <w:t xml:space="preserve"> </w:t>
      </w:r>
      <w:r>
        <w:rPr>
          <w:rFonts w:ascii="Arial" w:hAnsi="Arial" w:cs="Arial"/>
          <w:sz w:val="24"/>
          <w:szCs w:val="24"/>
          <w:lang w:val="hr-HR"/>
        </w:rPr>
        <w:t>руководства</w:t>
      </w:r>
      <w:r w:rsidR="005659F7" w:rsidRPr="005659F7">
        <w:rPr>
          <w:rFonts w:ascii="Arial" w:hAnsi="Arial" w:cs="Arial"/>
          <w:sz w:val="24"/>
          <w:szCs w:val="24"/>
          <w:lang w:val="hr-HR"/>
        </w:rPr>
        <w:t xml:space="preserve"> </w:t>
      </w:r>
      <w:r>
        <w:rPr>
          <w:rFonts w:ascii="Arial" w:hAnsi="Arial" w:cs="Arial"/>
          <w:sz w:val="24"/>
          <w:szCs w:val="24"/>
          <w:lang w:val="hr-HR"/>
        </w:rPr>
        <w:t>које</w:t>
      </w:r>
      <w:r w:rsidR="005659F7" w:rsidRPr="005659F7">
        <w:rPr>
          <w:rFonts w:ascii="Arial" w:hAnsi="Arial" w:cs="Arial"/>
          <w:sz w:val="24"/>
          <w:szCs w:val="24"/>
          <w:lang w:val="hr-HR"/>
        </w:rPr>
        <w:t xml:space="preserve"> </w:t>
      </w:r>
      <w:r>
        <w:rPr>
          <w:rFonts w:ascii="Arial" w:hAnsi="Arial" w:cs="Arial"/>
          <w:sz w:val="24"/>
          <w:szCs w:val="24"/>
          <w:lang w:val="hr-HR"/>
        </w:rPr>
        <w:t>служи</w:t>
      </w:r>
      <w:r w:rsidR="005659F7" w:rsidRPr="005659F7">
        <w:rPr>
          <w:rFonts w:ascii="Arial" w:hAnsi="Arial" w:cs="Arial"/>
          <w:sz w:val="24"/>
          <w:szCs w:val="24"/>
          <w:lang w:val="hr-HR"/>
        </w:rPr>
        <w:t xml:space="preserve"> </w:t>
      </w:r>
      <w:r>
        <w:rPr>
          <w:rFonts w:ascii="Arial" w:hAnsi="Arial" w:cs="Arial"/>
          <w:sz w:val="24"/>
          <w:szCs w:val="24"/>
          <w:lang w:val="hr-HR"/>
        </w:rPr>
        <w:t>као</w:t>
      </w:r>
      <w:r w:rsidR="005659F7" w:rsidRPr="005659F7">
        <w:rPr>
          <w:rFonts w:ascii="Arial" w:hAnsi="Arial" w:cs="Arial"/>
          <w:sz w:val="24"/>
          <w:szCs w:val="24"/>
          <w:lang w:val="hr-HR"/>
        </w:rPr>
        <w:t xml:space="preserve"> </w:t>
      </w:r>
      <w:r>
        <w:rPr>
          <w:rFonts w:ascii="Arial" w:hAnsi="Arial" w:cs="Arial"/>
          <w:sz w:val="24"/>
          <w:szCs w:val="24"/>
          <w:lang w:val="hr-HR"/>
        </w:rPr>
        <w:t>добар</w:t>
      </w:r>
      <w:r w:rsidR="005659F7" w:rsidRPr="005659F7">
        <w:rPr>
          <w:rFonts w:ascii="Arial" w:hAnsi="Arial" w:cs="Arial"/>
          <w:sz w:val="24"/>
          <w:szCs w:val="24"/>
          <w:lang w:val="hr-HR"/>
        </w:rPr>
        <w:t xml:space="preserve"> </w:t>
      </w:r>
      <w:r>
        <w:rPr>
          <w:rFonts w:ascii="Arial" w:hAnsi="Arial" w:cs="Arial"/>
          <w:sz w:val="24"/>
          <w:szCs w:val="24"/>
          <w:lang w:val="hr-HR"/>
        </w:rPr>
        <w:t>примјер</w:t>
      </w:r>
      <w:r w:rsidR="005659F7" w:rsidRPr="005659F7">
        <w:rPr>
          <w:rFonts w:ascii="Arial" w:hAnsi="Arial" w:cs="Arial"/>
          <w:sz w:val="24"/>
          <w:szCs w:val="24"/>
          <w:lang w:val="hr-HR"/>
        </w:rPr>
        <w:t xml:space="preserve"> </w:t>
      </w:r>
      <w:r>
        <w:rPr>
          <w:rFonts w:ascii="Arial" w:hAnsi="Arial" w:cs="Arial"/>
          <w:sz w:val="24"/>
          <w:szCs w:val="24"/>
          <w:lang w:val="hr-HR"/>
        </w:rPr>
        <w:t>осталима</w:t>
      </w:r>
      <w:r w:rsidR="005659F7" w:rsidRPr="005659F7">
        <w:rPr>
          <w:rFonts w:ascii="Arial" w:hAnsi="Arial" w:cs="Arial"/>
          <w:sz w:val="24"/>
          <w:szCs w:val="24"/>
          <w:lang w:val="hr-HR"/>
        </w:rPr>
        <w:t xml:space="preserve">, </w:t>
      </w:r>
      <w:r>
        <w:rPr>
          <w:rFonts w:ascii="Arial" w:hAnsi="Arial" w:cs="Arial"/>
          <w:sz w:val="24"/>
          <w:szCs w:val="24"/>
          <w:lang w:val="hr-HR"/>
        </w:rPr>
        <w:t>уз</w:t>
      </w:r>
      <w:r w:rsidR="005659F7" w:rsidRPr="005659F7">
        <w:rPr>
          <w:rFonts w:ascii="Arial" w:hAnsi="Arial" w:cs="Arial"/>
          <w:sz w:val="24"/>
          <w:szCs w:val="24"/>
          <w:lang w:val="hr-HR"/>
        </w:rPr>
        <w:t xml:space="preserve"> </w:t>
      </w:r>
      <w:r>
        <w:rPr>
          <w:rFonts w:ascii="Arial" w:hAnsi="Arial" w:cs="Arial"/>
          <w:sz w:val="24"/>
          <w:szCs w:val="24"/>
          <w:lang w:val="hr-HR"/>
        </w:rPr>
        <w:t>поштивање</w:t>
      </w:r>
      <w:r w:rsidR="005659F7" w:rsidRPr="005659F7">
        <w:rPr>
          <w:rFonts w:ascii="Arial" w:hAnsi="Arial" w:cs="Arial"/>
          <w:sz w:val="24"/>
          <w:szCs w:val="24"/>
          <w:lang w:val="hr-HR"/>
        </w:rPr>
        <w:t xml:space="preserve">  </w:t>
      </w:r>
      <w:r>
        <w:rPr>
          <w:rFonts w:ascii="Arial" w:hAnsi="Arial" w:cs="Arial"/>
          <w:sz w:val="24"/>
          <w:szCs w:val="24"/>
          <w:lang w:val="hr-HR"/>
        </w:rPr>
        <w:t>запослених</w:t>
      </w:r>
      <w:r w:rsidR="005659F7" w:rsidRPr="005659F7">
        <w:rPr>
          <w:rFonts w:ascii="Arial" w:hAnsi="Arial" w:cs="Arial"/>
          <w:sz w:val="24"/>
          <w:szCs w:val="24"/>
          <w:lang w:val="hr-HR"/>
        </w:rPr>
        <w:t xml:space="preserve">, </w:t>
      </w:r>
      <w:r>
        <w:rPr>
          <w:rFonts w:ascii="Arial" w:hAnsi="Arial" w:cs="Arial"/>
          <w:sz w:val="24"/>
          <w:szCs w:val="24"/>
          <w:lang w:val="hr-HR"/>
        </w:rPr>
        <w:t>охрабривање</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учествовање</w:t>
      </w:r>
      <w:r w:rsidR="005659F7" w:rsidRPr="005659F7">
        <w:rPr>
          <w:rFonts w:ascii="Arial" w:hAnsi="Arial" w:cs="Arial"/>
          <w:sz w:val="24"/>
          <w:szCs w:val="24"/>
          <w:lang w:val="hr-HR"/>
        </w:rPr>
        <w:t xml:space="preserve"> </w:t>
      </w:r>
      <w:r>
        <w:rPr>
          <w:rFonts w:ascii="Arial" w:hAnsi="Arial" w:cs="Arial"/>
          <w:sz w:val="24"/>
          <w:szCs w:val="24"/>
          <w:lang w:val="hr-HR"/>
        </w:rPr>
        <w:t>у</w:t>
      </w:r>
      <w:r w:rsidR="005659F7" w:rsidRPr="005659F7">
        <w:rPr>
          <w:rFonts w:ascii="Arial" w:hAnsi="Arial" w:cs="Arial"/>
          <w:sz w:val="24"/>
          <w:szCs w:val="24"/>
          <w:lang w:val="hr-HR"/>
        </w:rPr>
        <w:t xml:space="preserve"> </w:t>
      </w:r>
      <w:r>
        <w:rPr>
          <w:rFonts w:ascii="Arial" w:hAnsi="Arial" w:cs="Arial"/>
          <w:sz w:val="24"/>
          <w:szCs w:val="24"/>
          <w:lang w:val="hr-HR"/>
        </w:rPr>
        <w:t>отвореним</w:t>
      </w:r>
      <w:r w:rsidR="005659F7" w:rsidRPr="005659F7">
        <w:rPr>
          <w:rFonts w:ascii="Arial" w:hAnsi="Arial" w:cs="Arial"/>
          <w:sz w:val="24"/>
          <w:szCs w:val="24"/>
          <w:lang w:val="hr-HR"/>
        </w:rPr>
        <w:t xml:space="preserve"> </w:t>
      </w:r>
      <w:r>
        <w:rPr>
          <w:rFonts w:ascii="Arial" w:hAnsi="Arial" w:cs="Arial"/>
          <w:sz w:val="24"/>
          <w:szCs w:val="24"/>
          <w:lang w:val="hr-HR"/>
        </w:rPr>
        <w:t>дискусијама</w:t>
      </w:r>
      <w:r w:rsidR="005659F7" w:rsidRPr="005659F7">
        <w:rPr>
          <w:rFonts w:ascii="Arial" w:hAnsi="Arial" w:cs="Arial"/>
          <w:sz w:val="24"/>
          <w:szCs w:val="24"/>
          <w:lang w:val="hr-HR"/>
        </w:rPr>
        <w:t xml:space="preserve">; </w:t>
      </w:r>
    </w:p>
    <w:p w:rsidR="005659F7" w:rsidRPr="006B6D57" w:rsidRDefault="001008C7" w:rsidP="006B6D57">
      <w:pPr>
        <w:pStyle w:val="ListParagraph"/>
        <w:numPr>
          <w:ilvl w:val="0"/>
          <w:numId w:val="8"/>
        </w:numPr>
        <w:jc w:val="both"/>
        <w:rPr>
          <w:rFonts w:ascii="Arial" w:hAnsi="Arial" w:cs="Arial"/>
          <w:sz w:val="24"/>
          <w:szCs w:val="24"/>
          <w:lang w:val="hr-HR"/>
        </w:rPr>
      </w:pPr>
      <w:r>
        <w:rPr>
          <w:rFonts w:ascii="Arial" w:hAnsi="Arial" w:cs="Arial"/>
          <w:sz w:val="24"/>
          <w:szCs w:val="24"/>
          <w:lang w:val="hr-HR"/>
        </w:rPr>
        <w:t>имати</w:t>
      </w:r>
      <w:r w:rsidR="005659F7" w:rsidRPr="005659F7">
        <w:rPr>
          <w:rFonts w:ascii="Arial" w:hAnsi="Arial" w:cs="Arial"/>
          <w:sz w:val="24"/>
          <w:szCs w:val="24"/>
          <w:lang w:val="hr-HR"/>
        </w:rPr>
        <w:t xml:space="preserve"> </w:t>
      </w:r>
      <w:r>
        <w:rPr>
          <w:rFonts w:ascii="Arial" w:hAnsi="Arial" w:cs="Arial"/>
          <w:b/>
          <w:sz w:val="24"/>
          <w:szCs w:val="24"/>
          <w:lang w:val="hr-HR"/>
        </w:rPr>
        <w:t>развијено</w:t>
      </w:r>
      <w:r w:rsidR="005659F7" w:rsidRPr="005659F7">
        <w:rPr>
          <w:rFonts w:ascii="Arial" w:hAnsi="Arial" w:cs="Arial"/>
          <w:b/>
          <w:sz w:val="24"/>
          <w:szCs w:val="24"/>
          <w:lang w:val="hr-HR"/>
        </w:rPr>
        <w:t xml:space="preserve"> </w:t>
      </w:r>
      <w:r>
        <w:rPr>
          <w:rFonts w:ascii="Arial" w:hAnsi="Arial" w:cs="Arial"/>
          <w:b/>
          <w:sz w:val="24"/>
          <w:szCs w:val="24"/>
          <w:lang w:val="hr-HR"/>
        </w:rPr>
        <w:t>етичко</w:t>
      </w:r>
      <w:r w:rsidR="005659F7" w:rsidRPr="005659F7">
        <w:rPr>
          <w:rFonts w:ascii="Arial" w:hAnsi="Arial" w:cs="Arial"/>
          <w:b/>
          <w:sz w:val="24"/>
          <w:szCs w:val="24"/>
          <w:lang w:val="hr-HR"/>
        </w:rPr>
        <w:t xml:space="preserve"> </w:t>
      </w:r>
      <w:r>
        <w:rPr>
          <w:rFonts w:ascii="Arial" w:hAnsi="Arial" w:cs="Arial"/>
          <w:b/>
          <w:sz w:val="24"/>
          <w:szCs w:val="24"/>
          <w:lang w:val="hr-HR"/>
        </w:rPr>
        <w:t>окружење</w:t>
      </w:r>
      <w:r w:rsidR="005659F7" w:rsidRPr="005659F7">
        <w:rPr>
          <w:rFonts w:ascii="Arial" w:hAnsi="Arial" w:cs="Arial"/>
          <w:b/>
          <w:sz w:val="24"/>
          <w:szCs w:val="24"/>
          <w:lang w:val="hr-HR"/>
        </w:rPr>
        <w:t xml:space="preserve"> </w:t>
      </w:r>
      <w:r>
        <w:rPr>
          <w:rFonts w:ascii="Arial" w:hAnsi="Arial" w:cs="Arial"/>
          <w:b/>
          <w:sz w:val="24"/>
          <w:szCs w:val="24"/>
          <w:lang w:val="hr-HR"/>
        </w:rPr>
        <w:t>и</w:t>
      </w:r>
      <w:r w:rsidR="005659F7" w:rsidRPr="005659F7">
        <w:rPr>
          <w:rFonts w:ascii="Arial" w:hAnsi="Arial" w:cs="Arial"/>
          <w:b/>
          <w:sz w:val="24"/>
          <w:szCs w:val="24"/>
          <w:lang w:val="hr-HR"/>
        </w:rPr>
        <w:t xml:space="preserve"> </w:t>
      </w:r>
      <w:r>
        <w:rPr>
          <w:rFonts w:ascii="Arial" w:hAnsi="Arial" w:cs="Arial"/>
          <w:b/>
          <w:sz w:val="24"/>
          <w:szCs w:val="24"/>
          <w:lang w:val="hr-HR"/>
        </w:rPr>
        <w:t>етичке</w:t>
      </w:r>
      <w:r w:rsidR="005659F7" w:rsidRPr="005659F7">
        <w:rPr>
          <w:rFonts w:ascii="Arial" w:hAnsi="Arial" w:cs="Arial"/>
          <w:b/>
          <w:sz w:val="24"/>
          <w:szCs w:val="24"/>
          <w:lang w:val="hr-HR"/>
        </w:rPr>
        <w:t xml:space="preserve"> </w:t>
      </w:r>
      <w:r>
        <w:rPr>
          <w:rFonts w:ascii="Arial" w:hAnsi="Arial" w:cs="Arial"/>
          <w:b/>
          <w:sz w:val="24"/>
          <w:szCs w:val="24"/>
          <w:lang w:val="hr-HR"/>
        </w:rPr>
        <w:t>вриједности</w:t>
      </w:r>
      <w:r w:rsidR="005659F7" w:rsidRPr="005659F7">
        <w:rPr>
          <w:rFonts w:ascii="Arial" w:hAnsi="Arial" w:cs="Arial"/>
          <w:sz w:val="24"/>
          <w:szCs w:val="24"/>
          <w:lang w:val="hr-HR"/>
        </w:rPr>
        <w:t xml:space="preserve"> </w:t>
      </w:r>
      <w:r>
        <w:rPr>
          <w:rFonts w:ascii="Arial" w:hAnsi="Arial" w:cs="Arial"/>
          <w:sz w:val="24"/>
          <w:szCs w:val="24"/>
          <w:lang w:val="hr-HR"/>
        </w:rPr>
        <w:t>кроз</w:t>
      </w:r>
      <w:r w:rsidR="005659F7" w:rsidRPr="005659F7">
        <w:rPr>
          <w:rFonts w:ascii="Arial" w:hAnsi="Arial" w:cs="Arial"/>
          <w:sz w:val="24"/>
          <w:szCs w:val="24"/>
          <w:lang w:val="hr-HR"/>
        </w:rPr>
        <w:t xml:space="preserve"> </w:t>
      </w:r>
      <w:r>
        <w:rPr>
          <w:rFonts w:ascii="Arial" w:hAnsi="Arial" w:cs="Arial"/>
          <w:sz w:val="24"/>
          <w:szCs w:val="24"/>
          <w:lang w:val="hr-HR"/>
        </w:rPr>
        <w:t>унапређење</w:t>
      </w:r>
      <w:r w:rsidR="005659F7" w:rsidRPr="005659F7">
        <w:rPr>
          <w:rFonts w:ascii="Arial" w:hAnsi="Arial" w:cs="Arial"/>
          <w:sz w:val="24"/>
          <w:szCs w:val="24"/>
          <w:lang w:val="hr-HR"/>
        </w:rPr>
        <w:t xml:space="preserve"> </w:t>
      </w:r>
      <w:r>
        <w:rPr>
          <w:rFonts w:ascii="Arial" w:hAnsi="Arial" w:cs="Arial"/>
          <w:sz w:val="24"/>
          <w:szCs w:val="24"/>
          <w:lang w:val="hr-HR"/>
        </w:rPr>
        <w:t>етичког</w:t>
      </w:r>
      <w:r w:rsidR="005659F7" w:rsidRPr="005659F7">
        <w:rPr>
          <w:rFonts w:ascii="Arial" w:hAnsi="Arial" w:cs="Arial"/>
          <w:sz w:val="24"/>
          <w:szCs w:val="24"/>
          <w:lang w:val="hr-HR"/>
        </w:rPr>
        <w:t xml:space="preserve"> </w:t>
      </w:r>
      <w:r>
        <w:rPr>
          <w:rFonts w:ascii="Arial" w:hAnsi="Arial" w:cs="Arial"/>
          <w:sz w:val="24"/>
          <w:szCs w:val="24"/>
          <w:lang w:val="hr-HR"/>
        </w:rPr>
        <w:t>кодекса</w:t>
      </w:r>
      <w:r w:rsidR="005659F7" w:rsidRPr="005659F7">
        <w:rPr>
          <w:rFonts w:ascii="Arial" w:hAnsi="Arial" w:cs="Arial"/>
          <w:sz w:val="24"/>
          <w:szCs w:val="24"/>
          <w:lang w:val="hr-HR"/>
        </w:rPr>
        <w:t xml:space="preserve">, </w:t>
      </w:r>
      <w:r>
        <w:rPr>
          <w:rFonts w:ascii="Arial" w:hAnsi="Arial" w:cs="Arial"/>
          <w:sz w:val="24"/>
          <w:szCs w:val="24"/>
          <w:lang w:val="hr-HR"/>
        </w:rPr>
        <w:t>едукација</w:t>
      </w:r>
      <w:r w:rsidR="005659F7" w:rsidRPr="005659F7">
        <w:rPr>
          <w:rFonts w:ascii="Arial" w:hAnsi="Arial" w:cs="Arial"/>
          <w:sz w:val="24"/>
          <w:szCs w:val="24"/>
          <w:lang w:val="hr-HR"/>
        </w:rPr>
        <w:t xml:space="preserve"> </w:t>
      </w:r>
      <w:r>
        <w:rPr>
          <w:rFonts w:ascii="Arial" w:hAnsi="Arial" w:cs="Arial"/>
          <w:sz w:val="24"/>
          <w:szCs w:val="24"/>
          <w:lang w:val="hr-HR"/>
        </w:rPr>
        <w:t>у</w:t>
      </w:r>
      <w:r w:rsidR="005659F7" w:rsidRPr="005659F7">
        <w:rPr>
          <w:rFonts w:ascii="Arial" w:hAnsi="Arial" w:cs="Arial"/>
          <w:sz w:val="24"/>
          <w:szCs w:val="24"/>
          <w:lang w:val="hr-HR"/>
        </w:rPr>
        <w:t xml:space="preserve"> </w:t>
      </w:r>
      <w:r>
        <w:rPr>
          <w:rFonts w:ascii="Arial" w:hAnsi="Arial" w:cs="Arial"/>
          <w:sz w:val="24"/>
          <w:szCs w:val="24"/>
          <w:lang w:val="hr-HR"/>
        </w:rPr>
        <w:t>погледу</w:t>
      </w:r>
      <w:r w:rsidR="005659F7" w:rsidRPr="005659F7">
        <w:rPr>
          <w:rFonts w:ascii="Arial" w:hAnsi="Arial" w:cs="Arial"/>
          <w:sz w:val="24"/>
          <w:szCs w:val="24"/>
          <w:lang w:val="hr-HR"/>
        </w:rPr>
        <w:t xml:space="preserve"> </w:t>
      </w:r>
      <w:r>
        <w:rPr>
          <w:rFonts w:ascii="Arial" w:hAnsi="Arial" w:cs="Arial"/>
          <w:sz w:val="24"/>
          <w:szCs w:val="24"/>
          <w:lang w:val="hr-HR"/>
        </w:rPr>
        <w:t>етичког</w:t>
      </w:r>
      <w:r w:rsidR="005659F7" w:rsidRPr="005659F7">
        <w:rPr>
          <w:rFonts w:ascii="Arial" w:hAnsi="Arial" w:cs="Arial"/>
          <w:sz w:val="24"/>
          <w:szCs w:val="24"/>
          <w:lang w:val="hr-HR"/>
        </w:rPr>
        <w:t xml:space="preserve"> </w:t>
      </w:r>
      <w:r>
        <w:rPr>
          <w:rFonts w:ascii="Arial" w:hAnsi="Arial" w:cs="Arial"/>
          <w:sz w:val="24"/>
          <w:szCs w:val="24"/>
          <w:lang w:val="hr-HR"/>
        </w:rPr>
        <w:t>понашања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промоцију</w:t>
      </w:r>
      <w:r w:rsidR="005659F7" w:rsidRPr="005659F7">
        <w:rPr>
          <w:rFonts w:ascii="Arial" w:hAnsi="Arial" w:cs="Arial"/>
          <w:sz w:val="24"/>
          <w:szCs w:val="24"/>
          <w:lang w:val="hr-HR"/>
        </w:rPr>
        <w:t xml:space="preserve"> </w:t>
      </w:r>
      <w:r>
        <w:rPr>
          <w:rFonts w:ascii="Arial" w:hAnsi="Arial" w:cs="Arial"/>
          <w:sz w:val="24"/>
          <w:szCs w:val="24"/>
          <w:lang w:val="hr-HR"/>
        </w:rPr>
        <w:t>једнаког</w:t>
      </w:r>
      <w:r w:rsidR="005659F7" w:rsidRPr="005659F7">
        <w:rPr>
          <w:rFonts w:ascii="Arial" w:hAnsi="Arial" w:cs="Arial"/>
          <w:sz w:val="24"/>
          <w:szCs w:val="24"/>
          <w:lang w:val="hr-HR"/>
        </w:rPr>
        <w:t xml:space="preserve"> </w:t>
      </w:r>
      <w:r>
        <w:rPr>
          <w:rFonts w:ascii="Arial" w:hAnsi="Arial" w:cs="Arial"/>
          <w:sz w:val="24"/>
          <w:szCs w:val="24"/>
          <w:lang w:val="hr-HR"/>
        </w:rPr>
        <w:t>поступања</w:t>
      </w:r>
      <w:r w:rsidR="005659F7" w:rsidRPr="005659F7">
        <w:rPr>
          <w:rFonts w:ascii="Arial" w:hAnsi="Arial" w:cs="Arial"/>
          <w:sz w:val="24"/>
          <w:szCs w:val="24"/>
          <w:lang w:val="hr-HR"/>
        </w:rPr>
        <w:t xml:space="preserve"> </w:t>
      </w:r>
      <w:r>
        <w:rPr>
          <w:rFonts w:ascii="Arial" w:hAnsi="Arial" w:cs="Arial"/>
          <w:sz w:val="24"/>
          <w:szCs w:val="24"/>
          <w:lang w:val="hr-HR"/>
        </w:rPr>
        <w:t>вишег</w:t>
      </w:r>
      <w:r w:rsidR="005659F7" w:rsidRPr="005659F7">
        <w:rPr>
          <w:rFonts w:ascii="Arial" w:hAnsi="Arial" w:cs="Arial"/>
          <w:sz w:val="24"/>
          <w:szCs w:val="24"/>
          <w:lang w:val="hr-HR"/>
        </w:rPr>
        <w:t xml:space="preserve"> </w:t>
      </w:r>
      <w:r>
        <w:rPr>
          <w:rFonts w:ascii="Arial" w:hAnsi="Arial" w:cs="Arial"/>
          <w:sz w:val="24"/>
          <w:szCs w:val="24"/>
          <w:lang w:val="hr-HR"/>
        </w:rPr>
        <w:t>руководства</w:t>
      </w:r>
      <w:r w:rsidR="005659F7" w:rsidRPr="005659F7">
        <w:rPr>
          <w:rFonts w:ascii="Arial" w:hAnsi="Arial" w:cs="Arial"/>
          <w:sz w:val="24"/>
          <w:szCs w:val="24"/>
          <w:lang w:val="hr-HR"/>
        </w:rPr>
        <w:t xml:space="preserve"> </w:t>
      </w:r>
      <w:r>
        <w:rPr>
          <w:rFonts w:ascii="Arial" w:hAnsi="Arial" w:cs="Arial"/>
          <w:sz w:val="24"/>
          <w:szCs w:val="24"/>
          <w:lang w:val="hr-HR"/>
        </w:rPr>
        <w:t>према</w:t>
      </w:r>
      <w:r w:rsidR="005659F7" w:rsidRPr="005659F7">
        <w:rPr>
          <w:rFonts w:ascii="Arial" w:hAnsi="Arial" w:cs="Arial"/>
          <w:sz w:val="24"/>
          <w:szCs w:val="24"/>
          <w:lang w:val="hr-HR"/>
        </w:rPr>
        <w:t xml:space="preserve"> </w:t>
      </w:r>
      <w:r>
        <w:rPr>
          <w:rFonts w:ascii="Arial" w:hAnsi="Arial" w:cs="Arial"/>
          <w:sz w:val="24"/>
          <w:szCs w:val="24"/>
          <w:lang w:val="hr-HR"/>
        </w:rPr>
        <w:t>свим</w:t>
      </w:r>
      <w:r w:rsidR="005659F7" w:rsidRPr="005659F7">
        <w:rPr>
          <w:rFonts w:ascii="Arial" w:hAnsi="Arial" w:cs="Arial"/>
          <w:sz w:val="24"/>
          <w:szCs w:val="24"/>
          <w:lang w:val="hr-HR"/>
        </w:rPr>
        <w:t xml:space="preserve"> </w:t>
      </w:r>
      <w:r>
        <w:rPr>
          <w:rFonts w:ascii="Arial" w:hAnsi="Arial" w:cs="Arial"/>
          <w:sz w:val="24"/>
          <w:szCs w:val="24"/>
          <w:lang w:val="hr-HR"/>
        </w:rPr>
        <w:t>запосленим</w:t>
      </w:r>
      <w:r w:rsidR="005659F7" w:rsidRPr="005659F7">
        <w:rPr>
          <w:rFonts w:ascii="Arial" w:hAnsi="Arial" w:cs="Arial"/>
          <w:sz w:val="24"/>
          <w:szCs w:val="24"/>
          <w:lang w:val="hr-HR"/>
        </w:rPr>
        <w:t>;</w:t>
      </w:r>
    </w:p>
    <w:p w:rsidR="005659F7" w:rsidRPr="006B6D57" w:rsidRDefault="001008C7" w:rsidP="006B6D57">
      <w:pPr>
        <w:pStyle w:val="ListParagraph"/>
        <w:numPr>
          <w:ilvl w:val="0"/>
          <w:numId w:val="8"/>
        </w:numPr>
        <w:jc w:val="both"/>
        <w:rPr>
          <w:rFonts w:ascii="Arial" w:hAnsi="Arial" w:cs="Arial"/>
          <w:sz w:val="24"/>
          <w:szCs w:val="24"/>
          <w:lang w:val="hr-HR"/>
        </w:rPr>
      </w:pPr>
      <w:r>
        <w:rPr>
          <w:rFonts w:ascii="Arial" w:hAnsi="Arial" w:cs="Arial"/>
          <w:b/>
          <w:sz w:val="24"/>
          <w:szCs w:val="24"/>
          <w:lang w:val="hr-HR"/>
        </w:rPr>
        <w:t>преиспитати</w:t>
      </w:r>
      <w:r w:rsidR="005659F7" w:rsidRPr="005659F7">
        <w:rPr>
          <w:rFonts w:ascii="Arial" w:hAnsi="Arial" w:cs="Arial"/>
          <w:b/>
          <w:sz w:val="24"/>
          <w:szCs w:val="24"/>
          <w:lang w:val="hr-HR"/>
        </w:rPr>
        <w:t xml:space="preserve"> </w:t>
      </w:r>
      <w:r>
        <w:rPr>
          <w:rFonts w:ascii="Arial" w:hAnsi="Arial" w:cs="Arial"/>
          <w:b/>
          <w:sz w:val="24"/>
          <w:szCs w:val="24"/>
          <w:lang w:val="hr-HR"/>
        </w:rPr>
        <w:t>кадровску</w:t>
      </w:r>
      <w:r w:rsidR="005659F7" w:rsidRPr="005659F7">
        <w:rPr>
          <w:rFonts w:ascii="Arial" w:hAnsi="Arial" w:cs="Arial"/>
          <w:b/>
          <w:sz w:val="24"/>
          <w:szCs w:val="24"/>
          <w:lang w:val="hr-HR"/>
        </w:rPr>
        <w:t xml:space="preserve"> </w:t>
      </w:r>
      <w:r>
        <w:rPr>
          <w:rFonts w:ascii="Arial" w:hAnsi="Arial" w:cs="Arial"/>
          <w:b/>
          <w:sz w:val="24"/>
          <w:szCs w:val="24"/>
          <w:lang w:val="hr-HR"/>
        </w:rPr>
        <w:t>политику</w:t>
      </w:r>
      <w:r w:rsidR="005659F7" w:rsidRPr="005659F7">
        <w:rPr>
          <w:rFonts w:ascii="Arial" w:hAnsi="Arial" w:cs="Arial"/>
          <w:sz w:val="24"/>
          <w:szCs w:val="24"/>
          <w:lang w:val="hr-HR"/>
        </w:rPr>
        <w:t xml:space="preserve">, </w:t>
      </w:r>
      <w:r>
        <w:rPr>
          <w:rFonts w:ascii="Arial" w:hAnsi="Arial" w:cs="Arial"/>
          <w:sz w:val="24"/>
          <w:szCs w:val="24"/>
          <w:lang w:val="hr-HR"/>
        </w:rPr>
        <w:t>укључујући</w:t>
      </w:r>
      <w:r w:rsidR="005659F7" w:rsidRPr="005659F7">
        <w:rPr>
          <w:rFonts w:ascii="Arial" w:hAnsi="Arial" w:cs="Arial"/>
          <w:sz w:val="24"/>
          <w:szCs w:val="24"/>
          <w:lang w:val="hr-HR"/>
        </w:rPr>
        <w:t xml:space="preserve"> </w:t>
      </w:r>
      <w:r>
        <w:rPr>
          <w:rFonts w:ascii="Arial" w:hAnsi="Arial" w:cs="Arial"/>
          <w:sz w:val="24"/>
          <w:szCs w:val="24"/>
          <w:lang w:val="hr-HR"/>
        </w:rPr>
        <w:t>услове</w:t>
      </w:r>
      <w:r w:rsidR="005659F7" w:rsidRPr="005659F7">
        <w:rPr>
          <w:rFonts w:ascii="Arial" w:hAnsi="Arial" w:cs="Arial"/>
          <w:sz w:val="24"/>
          <w:szCs w:val="24"/>
          <w:lang w:val="hr-HR"/>
        </w:rPr>
        <w:t xml:space="preserve"> </w:t>
      </w:r>
      <w:r>
        <w:rPr>
          <w:rFonts w:ascii="Arial" w:hAnsi="Arial" w:cs="Arial"/>
          <w:sz w:val="24"/>
          <w:szCs w:val="24"/>
          <w:lang w:val="hr-HR"/>
        </w:rPr>
        <w:t>ангажовања</w:t>
      </w:r>
      <w:r w:rsidR="005659F7" w:rsidRPr="005659F7">
        <w:rPr>
          <w:rFonts w:ascii="Arial" w:hAnsi="Arial" w:cs="Arial"/>
          <w:sz w:val="24"/>
          <w:szCs w:val="24"/>
          <w:lang w:val="hr-HR"/>
        </w:rPr>
        <w:t xml:space="preserve"> </w:t>
      </w:r>
      <w:r>
        <w:rPr>
          <w:rFonts w:ascii="Arial" w:hAnsi="Arial" w:cs="Arial"/>
          <w:sz w:val="24"/>
          <w:szCs w:val="24"/>
          <w:lang w:val="hr-HR"/>
        </w:rPr>
        <w:t>виших</w:t>
      </w:r>
      <w:r w:rsidR="005659F7" w:rsidRPr="005659F7">
        <w:rPr>
          <w:rFonts w:ascii="Arial" w:hAnsi="Arial" w:cs="Arial"/>
          <w:sz w:val="24"/>
          <w:szCs w:val="24"/>
          <w:lang w:val="hr-HR"/>
        </w:rPr>
        <w:t xml:space="preserve"> </w:t>
      </w:r>
      <w:r>
        <w:rPr>
          <w:rFonts w:ascii="Arial" w:hAnsi="Arial" w:cs="Arial"/>
          <w:sz w:val="24"/>
          <w:szCs w:val="24"/>
          <w:lang w:val="hr-HR"/>
        </w:rPr>
        <w:t>руководилаца</w:t>
      </w:r>
      <w:r w:rsidR="005659F7" w:rsidRPr="005659F7">
        <w:rPr>
          <w:rFonts w:ascii="Arial" w:hAnsi="Arial" w:cs="Arial"/>
          <w:sz w:val="24"/>
          <w:szCs w:val="24"/>
          <w:lang w:val="hr-HR"/>
        </w:rPr>
        <w:t xml:space="preserve"> (</w:t>
      </w:r>
      <w:r>
        <w:rPr>
          <w:rFonts w:ascii="Arial" w:hAnsi="Arial" w:cs="Arial"/>
          <w:sz w:val="24"/>
          <w:szCs w:val="24"/>
          <w:lang w:val="hr-HR"/>
        </w:rPr>
        <w:t>равнотежа</w:t>
      </w:r>
      <w:r w:rsidR="005659F7" w:rsidRPr="005659F7">
        <w:rPr>
          <w:rFonts w:ascii="Arial" w:hAnsi="Arial" w:cs="Arial"/>
          <w:sz w:val="24"/>
          <w:szCs w:val="24"/>
          <w:lang w:val="hr-HR"/>
        </w:rPr>
        <w:t xml:space="preserve"> </w:t>
      </w:r>
      <w:r>
        <w:rPr>
          <w:rFonts w:ascii="Arial" w:hAnsi="Arial" w:cs="Arial"/>
          <w:sz w:val="24"/>
          <w:szCs w:val="24"/>
          <w:lang w:val="hr-HR"/>
        </w:rPr>
        <w:t>између</w:t>
      </w:r>
      <w:r w:rsidR="005659F7" w:rsidRPr="005659F7">
        <w:rPr>
          <w:rFonts w:ascii="Arial" w:hAnsi="Arial" w:cs="Arial"/>
          <w:sz w:val="24"/>
          <w:szCs w:val="24"/>
          <w:lang w:val="hr-HR"/>
        </w:rPr>
        <w:t xml:space="preserve"> </w:t>
      </w:r>
      <w:r>
        <w:rPr>
          <w:rFonts w:ascii="Arial" w:hAnsi="Arial" w:cs="Arial"/>
          <w:sz w:val="24"/>
          <w:szCs w:val="24"/>
          <w:lang w:val="hr-HR"/>
        </w:rPr>
        <w:t>очекивања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капацитета</w:t>
      </w:r>
      <w:r w:rsidR="005659F7" w:rsidRPr="005659F7">
        <w:rPr>
          <w:rFonts w:ascii="Arial" w:hAnsi="Arial" w:cs="Arial"/>
          <w:sz w:val="24"/>
          <w:szCs w:val="24"/>
          <w:lang w:val="hr-HR"/>
        </w:rPr>
        <w:t xml:space="preserve">), </w:t>
      </w:r>
      <w:r>
        <w:rPr>
          <w:rFonts w:ascii="Arial" w:hAnsi="Arial" w:cs="Arial"/>
          <w:sz w:val="24"/>
          <w:szCs w:val="24"/>
          <w:lang w:val="hr-HR"/>
        </w:rPr>
        <w:t>адекватност</w:t>
      </w:r>
      <w:r w:rsidR="005659F7" w:rsidRPr="005659F7">
        <w:rPr>
          <w:rFonts w:ascii="Arial" w:hAnsi="Arial" w:cs="Arial"/>
          <w:sz w:val="24"/>
          <w:szCs w:val="24"/>
          <w:lang w:val="hr-HR"/>
        </w:rPr>
        <w:t xml:space="preserve"> </w:t>
      </w:r>
      <w:r>
        <w:rPr>
          <w:rFonts w:ascii="Arial" w:hAnsi="Arial" w:cs="Arial"/>
          <w:sz w:val="24"/>
          <w:szCs w:val="24"/>
          <w:lang w:val="hr-HR"/>
        </w:rPr>
        <w:t>накнаде</w:t>
      </w:r>
      <w:r w:rsidR="005659F7" w:rsidRPr="005659F7">
        <w:rPr>
          <w:rFonts w:ascii="Arial" w:hAnsi="Arial" w:cs="Arial"/>
          <w:sz w:val="24"/>
          <w:szCs w:val="24"/>
          <w:lang w:val="hr-HR"/>
        </w:rPr>
        <w:t xml:space="preserve"> </w:t>
      </w:r>
      <w:r>
        <w:rPr>
          <w:rFonts w:ascii="Arial" w:hAnsi="Arial" w:cs="Arial"/>
          <w:sz w:val="24"/>
          <w:szCs w:val="24"/>
          <w:lang w:val="hr-HR"/>
        </w:rPr>
        <w:t>у</w:t>
      </w:r>
      <w:r w:rsidR="005659F7" w:rsidRPr="005659F7">
        <w:rPr>
          <w:rFonts w:ascii="Arial" w:hAnsi="Arial" w:cs="Arial"/>
          <w:sz w:val="24"/>
          <w:szCs w:val="24"/>
          <w:lang w:val="hr-HR"/>
        </w:rPr>
        <w:t xml:space="preserve"> </w:t>
      </w:r>
      <w:r>
        <w:rPr>
          <w:rFonts w:ascii="Arial" w:hAnsi="Arial" w:cs="Arial"/>
          <w:sz w:val="24"/>
          <w:szCs w:val="24"/>
          <w:lang w:val="hr-HR"/>
        </w:rPr>
        <w:t>односу</w:t>
      </w:r>
      <w:r w:rsidR="005659F7" w:rsidRPr="005659F7">
        <w:rPr>
          <w:rFonts w:ascii="Arial" w:hAnsi="Arial" w:cs="Arial"/>
          <w:sz w:val="24"/>
          <w:szCs w:val="24"/>
          <w:lang w:val="hr-HR"/>
        </w:rPr>
        <w:t xml:space="preserve"> </w:t>
      </w:r>
      <w:r>
        <w:rPr>
          <w:rFonts w:ascii="Arial" w:hAnsi="Arial" w:cs="Arial"/>
          <w:sz w:val="24"/>
          <w:szCs w:val="24"/>
          <w:lang w:val="hr-HR"/>
        </w:rPr>
        <w:t>на</w:t>
      </w:r>
      <w:r w:rsidR="005659F7" w:rsidRPr="005659F7">
        <w:rPr>
          <w:rFonts w:ascii="Arial" w:hAnsi="Arial" w:cs="Arial"/>
          <w:sz w:val="24"/>
          <w:szCs w:val="24"/>
          <w:lang w:val="hr-HR"/>
        </w:rPr>
        <w:t xml:space="preserve"> </w:t>
      </w:r>
      <w:r>
        <w:rPr>
          <w:rFonts w:ascii="Arial" w:hAnsi="Arial" w:cs="Arial"/>
          <w:sz w:val="24"/>
          <w:szCs w:val="24"/>
          <w:lang w:val="hr-HR"/>
        </w:rPr>
        <w:t>остварени</w:t>
      </w:r>
      <w:r w:rsidR="005659F7" w:rsidRPr="005659F7">
        <w:rPr>
          <w:rFonts w:ascii="Arial" w:hAnsi="Arial" w:cs="Arial"/>
          <w:sz w:val="24"/>
          <w:szCs w:val="24"/>
          <w:lang w:val="hr-HR"/>
        </w:rPr>
        <w:t xml:space="preserve"> </w:t>
      </w:r>
      <w:r>
        <w:rPr>
          <w:rFonts w:ascii="Arial" w:hAnsi="Arial" w:cs="Arial"/>
          <w:sz w:val="24"/>
          <w:szCs w:val="24"/>
          <w:lang w:val="hr-HR"/>
        </w:rPr>
        <w:t>учинак</w:t>
      </w:r>
      <w:r w:rsidR="005659F7" w:rsidRPr="005659F7">
        <w:rPr>
          <w:rFonts w:ascii="Arial" w:hAnsi="Arial" w:cs="Arial"/>
          <w:sz w:val="24"/>
          <w:szCs w:val="24"/>
          <w:lang w:val="hr-HR"/>
        </w:rPr>
        <w:t xml:space="preserve">, </w:t>
      </w:r>
      <w:r>
        <w:rPr>
          <w:rFonts w:ascii="Arial" w:hAnsi="Arial" w:cs="Arial"/>
          <w:sz w:val="24"/>
          <w:szCs w:val="24"/>
          <w:lang w:val="hr-HR"/>
        </w:rPr>
        <w:t>те</w:t>
      </w:r>
      <w:r w:rsidR="005659F7" w:rsidRPr="005659F7">
        <w:rPr>
          <w:rFonts w:ascii="Arial" w:hAnsi="Arial" w:cs="Arial"/>
          <w:sz w:val="24"/>
          <w:szCs w:val="24"/>
          <w:lang w:val="hr-HR"/>
        </w:rPr>
        <w:t xml:space="preserve"> </w:t>
      </w:r>
      <w:r>
        <w:rPr>
          <w:rFonts w:ascii="Arial" w:hAnsi="Arial" w:cs="Arial"/>
          <w:sz w:val="24"/>
          <w:szCs w:val="24"/>
          <w:lang w:val="hr-HR"/>
        </w:rPr>
        <w:t>питање</w:t>
      </w:r>
      <w:r w:rsidR="005659F7" w:rsidRPr="005659F7">
        <w:rPr>
          <w:rFonts w:ascii="Arial" w:hAnsi="Arial" w:cs="Arial"/>
          <w:sz w:val="24"/>
          <w:szCs w:val="24"/>
          <w:lang w:val="hr-HR"/>
        </w:rPr>
        <w:t xml:space="preserve"> </w:t>
      </w:r>
      <w:r>
        <w:rPr>
          <w:rFonts w:ascii="Arial" w:hAnsi="Arial" w:cs="Arial"/>
          <w:sz w:val="24"/>
          <w:szCs w:val="24"/>
          <w:lang w:val="hr-HR"/>
        </w:rPr>
        <w:t>примјене</w:t>
      </w:r>
      <w:r w:rsidR="005659F7" w:rsidRPr="005659F7">
        <w:rPr>
          <w:rFonts w:ascii="Arial" w:hAnsi="Arial" w:cs="Arial"/>
          <w:sz w:val="24"/>
          <w:szCs w:val="24"/>
          <w:lang w:val="hr-HR"/>
        </w:rPr>
        <w:t xml:space="preserve"> </w:t>
      </w:r>
      <w:r>
        <w:rPr>
          <w:rFonts w:ascii="Arial" w:hAnsi="Arial" w:cs="Arial"/>
          <w:sz w:val="24"/>
          <w:szCs w:val="24"/>
          <w:lang w:val="hr-HR"/>
        </w:rPr>
        <w:t>система</w:t>
      </w:r>
      <w:r w:rsidR="005659F7" w:rsidRPr="005659F7">
        <w:rPr>
          <w:rFonts w:ascii="Arial" w:hAnsi="Arial" w:cs="Arial"/>
          <w:sz w:val="24"/>
          <w:szCs w:val="24"/>
          <w:lang w:val="hr-HR"/>
        </w:rPr>
        <w:t xml:space="preserve"> </w:t>
      </w:r>
      <w:r>
        <w:rPr>
          <w:rFonts w:ascii="Arial" w:hAnsi="Arial" w:cs="Arial"/>
          <w:sz w:val="24"/>
          <w:szCs w:val="24"/>
          <w:lang w:val="hr-HR"/>
        </w:rPr>
        <w:t>награда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санкција</w:t>
      </w:r>
      <w:r w:rsidR="005659F7" w:rsidRPr="005659F7">
        <w:rPr>
          <w:rFonts w:ascii="Arial" w:hAnsi="Arial" w:cs="Arial"/>
          <w:sz w:val="24"/>
          <w:szCs w:val="24"/>
          <w:lang w:val="hr-HR"/>
        </w:rPr>
        <w:t>;</w:t>
      </w:r>
    </w:p>
    <w:p w:rsidR="005659F7" w:rsidRPr="006B6D57" w:rsidRDefault="001008C7" w:rsidP="006B6D57">
      <w:pPr>
        <w:pStyle w:val="ListParagraph"/>
        <w:numPr>
          <w:ilvl w:val="0"/>
          <w:numId w:val="8"/>
        </w:numPr>
        <w:rPr>
          <w:rFonts w:ascii="Arial" w:hAnsi="Arial" w:cs="Arial"/>
          <w:sz w:val="24"/>
          <w:szCs w:val="24"/>
          <w:lang w:val="hr-HR"/>
        </w:rPr>
      </w:pPr>
      <w:r>
        <w:rPr>
          <w:rFonts w:ascii="Arial" w:hAnsi="Arial" w:cs="Arial"/>
          <w:sz w:val="24"/>
          <w:szCs w:val="24"/>
          <w:lang w:val="hr-HR"/>
        </w:rPr>
        <w:t>континуирано</w:t>
      </w:r>
      <w:r w:rsidR="005659F7" w:rsidRPr="005659F7">
        <w:rPr>
          <w:rFonts w:ascii="Arial" w:hAnsi="Arial" w:cs="Arial"/>
          <w:sz w:val="24"/>
          <w:szCs w:val="24"/>
          <w:lang w:val="hr-HR"/>
        </w:rPr>
        <w:t xml:space="preserve"> </w:t>
      </w:r>
      <w:r>
        <w:rPr>
          <w:rFonts w:ascii="Arial" w:hAnsi="Arial" w:cs="Arial"/>
          <w:b/>
          <w:sz w:val="24"/>
          <w:szCs w:val="24"/>
          <w:lang w:val="hr-HR"/>
        </w:rPr>
        <w:t>унапређивати</w:t>
      </w:r>
      <w:r w:rsidR="005659F7" w:rsidRPr="005659F7">
        <w:rPr>
          <w:rFonts w:ascii="Arial" w:hAnsi="Arial" w:cs="Arial"/>
          <w:b/>
          <w:sz w:val="24"/>
          <w:szCs w:val="24"/>
          <w:lang w:val="hr-HR"/>
        </w:rPr>
        <w:t xml:space="preserve"> </w:t>
      </w:r>
      <w:r>
        <w:rPr>
          <w:rFonts w:ascii="Arial" w:hAnsi="Arial" w:cs="Arial"/>
          <w:b/>
          <w:sz w:val="24"/>
          <w:szCs w:val="24"/>
          <w:lang w:val="hr-HR"/>
        </w:rPr>
        <w:t>поступак</w:t>
      </w:r>
      <w:r w:rsidR="005659F7" w:rsidRPr="005659F7">
        <w:rPr>
          <w:rFonts w:ascii="Arial" w:hAnsi="Arial" w:cs="Arial"/>
          <w:sz w:val="24"/>
          <w:szCs w:val="24"/>
          <w:lang w:val="hr-HR"/>
        </w:rPr>
        <w:t xml:space="preserve"> </w:t>
      </w:r>
      <w:r>
        <w:rPr>
          <w:rFonts w:ascii="Arial" w:hAnsi="Arial" w:cs="Arial"/>
          <w:b/>
          <w:sz w:val="24"/>
          <w:szCs w:val="24"/>
          <w:lang w:val="hr-HR"/>
        </w:rPr>
        <w:t>дефинисања</w:t>
      </w:r>
      <w:r w:rsidR="005659F7" w:rsidRPr="005659F7">
        <w:rPr>
          <w:rFonts w:ascii="Arial" w:hAnsi="Arial" w:cs="Arial"/>
          <w:b/>
          <w:sz w:val="24"/>
          <w:szCs w:val="24"/>
          <w:lang w:val="hr-HR"/>
        </w:rPr>
        <w:t xml:space="preserve"> </w:t>
      </w:r>
      <w:r>
        <w:rPr>
          <w:rFonts w:ascii="Arial" w:hAnsi="Arial" w:cs="Arial"/>
          <w:b/>
          <w:sz w:val="24"/>
          <w:szCs w:val="24"/>
          <w:lang w:val="hr-HR"/>
        </w:rPr>
        <w:t>и</w:t>
      </w:r>
      <w:r w:rsidR="005659F7" w:rsidRPr="005659F7">
        <w:rPr>
          <w:rFonts w:ascii="Arial" w:hAnsi="Arial" w:cs="Arial"/>
          <w:b/>
          <w:sz w:val="24"/>
          <w:szCs w:val="24"/>
          <w:lang w:val="hr-HR"/>
        </w:rPr>
        <w:t xml:space="preserve"> </w:t>
      </w:r>
      <w:r>
        <w:rPr>
          <w:rFonts w:ascii="Arial" w:hAnsi="Arial" w:cs="Arial"/>
          <w:b/>
          <w:sz w:val="24"/>
          <w:szCs w:val="24"/>
          <w:lang w:val="hr-HR"/>
        </w:rPr>
        <w:t>објелодањивања</w:t>
      </w:r>
      <w:r w:rsidR="005659F7" w:rsidRPr="005659F7">
        <w:rPr>
          <w:rFonts w:ascii="Arial" w:hAnsi="Arial" w:cs="Arial"/>
          <w:b/>
          <w:sz w:val="24"/>
          <w:szCs w:val="24"/>
          <w:lang w:val="hr-HR"/>
        </w:rPr>
        <w:t xml:space="preserve"> </w:t>
      </w:r>
      <w:r>
        <w:rPr>
          <w:rFonts w:ascii="Arial" w:hAnsi="Arial" w:cs="Arial"/>
          <w:b/>
          <w:sz w:val="24"/>
          <w:szCs w:val="24"/>
          <w:lang w:val="hr-HR"/>
        </w:rPr>
        <w:t>циљева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усредоточити</w:t>
      </w:r>
      <w:r w:rsidR="005659F7" w:rsidRPr="005659F7">
        <w:rPr>
          <w:rFonts w:ascii="Arial" w:hAnsi="Arial" w:cs="Arial"/>
          <w:sz w:val="24"/>
          <w:szCs w:val="24"/>
          <w:lang w:val="hr-HR"/>
        </w:rPr>
        <w:t xml:space="preserve"> </w:t>
      </w:r>
      <w:r>
        <w:rPr>
          <w:rFonts w:ascii="Arial" w:hAnsi="Arial" w:cs="Arial"/>
          <w:sz w:val="24"/>
          <w:szCs w:val="24"/>
          <w:lang w:val="hr-HR"/>
        </w:rPr>
        <w:t>се</w:t>
      </w:r>
      <w:r w:rsidR="005659F7" w:rsidRPr="005659F7">
        <w:rPr>
          <w:rFonts w:ascii="Arial" w:hAnsi="Arial" w:cs="Arial"/>
          <w:sz w:val="24"/>
          <w:szCs w:val="24"/>
          <w:lang w:val="hr-HR"/>
        </w:rPr>
        <w:t xml:space="preserve"> </w:t>
      </w:r>
      <w:r>
        <w:rPr>
          <w:rFonts w:ascii="Arial" w:hAnsi="Arial" w:cs="Arial"/>
          <w:sz w:val="24"/>
          <w:szCs w:val="24"/>
          <w:lang w:val="hr-HR"/>
        </w:rPr>
        <w:t>на</w:t>
      </w:r>
      <w:r w:rsidR="005659F7" w:rsidRPr="005659F7">
        <w:rPr>
          <w:rFonts w:ascii="Arial" w:hAnsi="Arial" w:cs="Arial"/>
          <w:sz w:val="24"/>
          <w:szCs w:val="24"/>
          <w:lang w:val="hr-HR"/>
        </w:rPr>
        <w:t xml:space="preserve"> </w:t>
      </w:r>
      <w:r>
        <w:rPr>
          <w:rFonts w:ascii="Arial" w:hAnsi="Arial" w:cs="Arial"/>
          <w:sz w:val="24"/>
          <w:szCs w:val="24"/>
          <w:lang w:val="hr-HR"/>
        </w:rPr>
        <w:t>процесе</w:t>
      </w:r>
      <w:r w:rsidR="005659F7" w:rsidRPr="005659F7">
        <w:rPr>
          <w:rFonts w:ascii="Arial" w:hAnsi="Arial" w:cs="Arial"/>
          <w:sz w:val="24"/>
          <w:szCs w:val="24"/>
          <w:lang w:val="hr-HR"/>
        </w:rPr>
        <w:t xml:space="preserve">, </w:t>
      </w:r>
      <w:r>
        <w:rPr>
          <w:rFonts w:ascii="Arial" w:hAnsi="Arial" w:cs="Arial"/>
          <w:sz w:val="24"/>
          <w:szCs w:val="24"/>
          <w:lang w:val="hr-HR"/>
        </w:rPr>
        <w:t>а</w:t>
      </w:r>
      <w:r w:rsidR="005659F7" w:rsidRPr="005659F7">
        <w:rPr>
          <w:rFonts w:ascii="Arial" w:hAnsi="Arial" w:cs="Arial"/>
          <w:sz w:val="24"/>
          <w:szCs w:val="24"/>
          <w:lang w:val="hr-HR"/>
        </w:rPr>
        <w:t xml:space="preserve"> </w:t>
      </w:r>
      <w:r>
        <w:rPr>
          <w:rFonts w:ascii="Arial" w:hAnsi="Arial" w:cs="Arial"/>
          <w:sz w:val="24"/>
          <w:szCs w:val="24"/>
          <w:lang w:val="hr-HR"/>
        </w:rPr>
        <w:t>не</w:t>
      </w:r>
      <w:r w:rsidR="005659F7" w:rsidRPr="005659F7">
        <w:rPr>
          <w:rFonts w:ascii="Arial" w:hAnsi="Arial" w:cs="Arial"/>
          <w:sz w:val="24"/>
          <w:szCs w:val="24"/>
          <w:lang w:val="hr-HR"/>
        </w:rPr>
        <w:t xml:space="preserve"> </w:t>
      </w:r>
      <w:r>
        <w:rPr>
          <w:rFonts w:ascii="Arial" w:hAnsi="Arial" w:cs="Arial"/>
          <w:sz w:val="24"/>
          <w:szCs w:val="24"/>
          <w:lang w:val="hr-HR"/>
        </w:rPr>
        <w:t>на</w:t>
      </w:r>
      <w:r w:rsidR="005659F7" w:rsidRPr="005659F7">
        <w:rPr>
          <w:rFonts w:ascii="Arial" w:hAnsi="Arial" w:cs="Arial"/>
          <w:sz w:val="24"/>
          <w:szCs w:val="24"/>
          <w:lang w:val="hr-HR"/>
        </w:rPr>
        <w:t xml:space="preserve"> </w:t>
      </w:r>
      <w:r>
        <w:rPr>
          <w:rFonts w:ascii="Arial" w:hAnsi="Arial" w:cs="Arial"/>
          <w:sz w:val="24"/>
          <w:szCs w:val="24"/>
          <w:lang w:val="hr-HR"/>
        </w:rPr>
        <w:t>организационе</w:t>
      </w:r>
      <w:r w:rsidR="005659F7" w:rsidRPr="005659F7">
        <w:rPr>
          <w:rFonts w:ascii="Arial" w:hAnsi="Arial" w:cs="Arial"/>
          <w:sz w:val="24"/>
          <w:szCs w:val="24"/>
          <w:lang w:val="hr-HR"/>
        </w:rPr>
        <w:t xml:space="preserve"> </w:t>
      </w:r>
      <w:r>
        <w:rPr>
          <w:rFonts w:ascii="Arial" w:hAnsi="Arial" w:cs="Arial"/>
          <w:sz w:val="24"/>
          <w:szCs w:val="24"/>
          <w:lang w:val="hr-HR"/>
        </w:rPr>
        <w:t>јединице</w:t>
      </w:r>
      <w:r w:rsidR="005659F7" w:rsidRPr="005659F7">
        <w:rPr>
          <w:rFonts w:ascii="Arial" w:hAnsi="Arial" w:cs="Arial"/>
          <w:sz w:val="24"/>
          <w:szCs w:val="24"/>
          <w:lang w:val="hr-HR"/>
        </w:rPr>
        <w:t xml:space="preserve">. </w:t>
      </w:r>
      <w:r>
        <w:rPr>
          <w:rFonts w:ascii="Arial" w:hAnsi="Arial" w:cs="Arial"/>
          <w:sz w:val="24"/>
          <w:szCs w:val="24"/>
          <w:lang w:val="hr-HR"/>
        </w:rPr>
        <w:t>Руководиоци</w:t>
      </w:r>
      <w:r w:rsidR="005659F7" w:rsidRPr="005659F7">
        <w:rPr>
          <w:rFonts w:ascii="Arial" w:hAnsi="Arial" w:cs="Arial"/>
          <w:sz w:val="24"/>
          <w:szCs w:val="24"/>
          <w:lang w:val="hr-HR"/>
        </w:rPr>
        <w:t xml:space="preserve"> </w:t>
      </w:r>
      <w:r>
        <w:rPr>
          <w:rFonts w:ascii="Arial" w:hAnsi="Arial" w:cs="Arial"/>
          <w:sz w:val="24"/>
          <w:szCs w:val="24"/>
          <w:lang w:val="hr-HR"/>
        </w:rPr>
        <w:t>који</w:t>
      </w:r>
      <w:r w:rsidR="005659F7" w:rsidRPr="005659F7">
        <w:rPr>
          <w:rFonts w:ascii="Arial" w:hAnsi="Arial" w:cs="Arial"/>
          <w:sz w:val="24"/>
          <w:szCs w:val="24"/>
          <w:lang w:val="hr-HR"/>
        </w:rPr>
        <w:t xml:space="preserve"> </w:t>
      </w:r>
      <w:r>
        <w:rPr>
          <w:rFonts w:ascii="Arial" w:hAnsi="Arial" w:cs="Arial"/>
          <w:sz w:val="24"/>
          <w:szCs w:val="24"/>
          <w:lang w:val="hr-HR"/>
        </w:rPr>
        <w:t>запослене</w:t>
      </w:r>
      <w:r w:rsidR="005659F7" w:rsidRPr="005659F7">
        <w:rPr>
          <w:rFonts w:ascii="Arial" w:hAnsi="Arial" w:cs="Arial"/>
          <w:sz w:val="24"/>
          <w:szCs w:val="24"/>
          <w:lang w:val="hr-HR"/>
        </w:rPr>
        <w:t xml:space="preserve"> </w:t>
      </w:r>
      <w:r>
        <w:rPr>
          <w:rFonts w:ascii="Arial" w:hAnsi="Arial" w:cs="Arial"/>
          <w:sz w:val="24"/>
          <w:szCs w:val="24"/>
          <w:lang w:val="hr-HR"/>
        </w:rPr>
        <w:t>укључују</w:t>
      </w:r>
      <w:r w:rsidR="005659F7" w:rsidRPr="005659F7">
        <w:rPr>
          <w:rFonts w:ascii="Arial" w:hAnsi="Arial" w:cs="Arial"/>
          <w:sz w:val="24"/>
          <w:szCs w:val="24"/>
          <w:lang w:val="hr-HR"/>
        </w:rPr>
        <w:t xml:space="preserve"> </w:t>
      </w:r>
      <w:r>
        <w:rPr>
          <w:rFonts w:ascii="Arial" w:hAnsi="Arial" w:cs="Arial"/>
          <w:sz w:val="24"/>
          <w:szCs w:val="24"/>
          <w:lang w:val="hr-HR"/>
        </w:rPr>
        <w:t>у</w:t>
      </w:r>
      <w:r w:rsidR="005659F7" w:rsidRPr="005659F7">
        <w:rPr>
          <w:rFonts w:ascii="Arial" w:hAnsi="Arial" w:cs="Arial"/>
          <w:sz w:val="24"/>
          <w:szCs w:val="24"/>
          <w:lang w:val="hr-HR"/>
        </w:rPr>
        <w:t xml:space="preserve"> </w:t>
      </w:r>
      <w:r>
        <w:rPr>
          <w:rFonts w:ascii="Arial" w:hAnsi="Arial" w:cs="Arial"/>
          <w:sz w:val="24"/>
          <w:szCs w:val="24"/>
          <w:lang w:val="hr-HR"/>
        </w:rPr>
        <w:t>поступак</w:t>
      </w:r>
      <w:r w:rsidR="005659F7" w:rsidRPr="005659F7">
        <w:rPr>
          <w:rFonts w:ascii="Arial" w:hAnsi="Arial" w:cs="Arial"/>
          <w:sz w:val="24"/>
          <w:szCs w:val="24"/>
          <w:lang w:val="hr-HR"/>
        </w:rPr>
        <w:t xml:space="preserve"> </w:t>
      </w:r>
      <w:r>
        <w:rPr>
          <w:rFonts w:ascii="Arial" w:hAnsi="Arial" w:cs="Arial"/>
          <w:sz w:val="24"/>
          <w:szCs w:val="24"/>
          <w:lang w:val="hr-HR"/>
        </w:rPr>
        <w:t>дефинисања</w:t>
      </w:r>
      <w:r w:rsidR="005659F7" w:rsidRPr="005659F7">
        <w:rPr>
          <w:rFonts w:ascii="Arial" w:hAnsi="Arial" w:cs="Arial"/>
          <w:sz w:val="24"/>
          <w:szCs w:val="24"/>
          <w:lang w:val="hr-HR"/>
        </w:rPr>
        <w:t xml:space="preserve"> </w:t>
      </w:r>
      <w:r>
        <w:rPr>
          <w:rFonts w:ascii="Arial" w:hAnsi="Arial" w:cs="Arial"/>
          <w:sz w:val="24"/>
          <w:szCs w:val="24"/>
          <w:lang w:val="hr-HR"/>
        </w:rPr>
        <w:t>циљева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очекивања</w:t>
      </w:r>
      <w:r w:rsidR="005659F7" w:rsidRPr="005659F7">
        <w:rPr>
          <w:rFonts w:ascii="Arial" w:hAnsi="Arial" w:cs="Arial"/>
          <w:sz w:val="24"/>
          <w:szCs w:val="24"/>
          <w:lang w:val="hr-HR"/>
        </w:rPr>
        <w:t xml:space="preserve">, </w:t>
      </w:r>
      <w:r w:rsidR="006B6D57">
        <w:rPr>
          <w:rFonts w:ascii="Arial" w:hAnsi="Arial" w:cs="Arial"/>
          <w:sz w:val="24"/>
          <w:szCs w:val="24"/>
          <w:lang w:val="hr-HR"/>
        </w:rPr>
        <w:t>могу</w:t>
      </w:r>
      <w:r w:rsidR="006B6D57" w:rsidRPr="005659F7">
        <w:rPr>
          <w:rFonts w:ascii="Arial" w:hAnsi="Arial" w:cs="Arial"/>
          <w:sz w:val="24"/>
          <w:szCs w:val="24"/>
          <w:lang w:val="hr-HR"/>
        </w:rPr>
        <w:t xml:space="preserve"> </w:t>
      </w:r>
      <w:r w:rsidR="006B6D57">
        <w:rPr>
          <w:rFonts w:ascii="Arial" w:hAnsi="Arial" w:cs="Arial"/>
          <w:sz w:val="24"/>
          <w:szCs w:val="24"/>
          <w:lang w:val="hr-HR"/>
        </w:rPr>
        <w:t>претпоставити</w:t>
      </w:r>
      <w:r w:rsidR="006B6D57" w:rsidRPr="005659F7">
        <w:rPr>
          <w:rFonts w:ascii="Arial" w:hAnsi="Arial" w:cs="Arial"/>
          <w:sz w:val="24"/>
          <w:szCs w:val="24"/>
          <w:lang w:val="hr-HR"/>
        </w:rPr>
        <w:t xml:space="preserve"> </w:t>
      </w:r>
      <w:r w:rsidR="006B6D57">
        <w:rPr>
          <w:rFonts w:ascii="Arial" w:hAnsi="Arial" w:cs="Arial"/>
          <w:sz w:val="24"/>
          <w:szCs w:val="24"/>
          <w:lang w:val="hr-HR"/>
        </w:rPr>
        <w:t>да</w:t>
      </w:r>
      <w:r w:rsidR="006B6D57" w:rsidRPr="005659F7">
        <w:rPr>
          <w:rFonts w:ascii="Arial" w:hAnsi="Arial" w:cs="Arial"/>
          <w:sz w:val="24"/>
          <w:szCs w:val="24"/>
          <w:lang w:val="hr-HR"/>
        </w:rPr>
        <w:t xml:space="preserve"> </w:t>
      </w:r>
      <w:r w:rsidR="006B6D57">
        <w:rPr>
          <w:rFonts w:ascii="Arial" w:hAnsi="Arial" w:cs="Arial"/>
          <w:sz w:val="24"/>
          <w:szCs w:val="24"/>
          <w:lang w:val="hr-HR"/>
        </w:rPr>
        <w:t>ће</w:t>
      </w:r>
      <w:r w:rsidR="006B6D57" w:rsidRPr="005659F7">
        <w:rPr>
          <w:rFonts w:ascii="Arial" w:hAnsi="Arial" w:cs="Arial"/>
          <w:sz w:val="24"/>
          <w:szCs w:val="24"/>
          <w:lang w:val="hr-HR"/>
        </w:rPr>
        <w:t xml:space="preserve"> </w:t>
      </w:r>
      <w:r w:rsidR="006B6D57">
        <w:rPr>
          <w:rFonts w:ascii="Arial" w:hAnsi="Arial" w:cs="Arial"/>
          <w:sz w:val="24"/>
          <w:szCs w:val="24"/>
          <w:lang w:val="hr-HR"/>
        </w:rPr>
        <w:t>запослени</w:t>
      </w:r>
      <w:r w:rsidR="006B6D57" w:rsidRPr="005659F7">
        <w:rPr>
          <w:rFonts w:ascii="Arial" w:hAnsi="Arial" w:cs="Arial"/>
          <w:sz w:val="24"/>
          <w:szCs w:val="24"/>
          <w:lang w:val="hr-HR"/>
        </w:rPr>
        <w:t xml:space="preserve"> </w:t>
      </w:r>
      <w:r w:rsidR="006B6D57">
        <w:rPr>
          <w:rFonts w:ascii="Arial" w:hAnsi="Arial" w:cs="Arial"/>
          <w:sz w:val="24"/>
          <w:szCs w:val="24"/>
          <w:lang w:val="hr-HR"/>
        </w:rPr>
        <w:t>имати</w:t>
      </w:r>
      <w:r w:rsidR="006B6D57" w:rsidRPr="005659F7">
        <w:rPr>
          <w:rFonts w:ascii="Arial" w:hAnsi="Arial" w:cs="Arial"/>
          <w:sz w:val="24"/>
          <w:szCs w:val="24"/>
          <w:lang w:val="hr-HR"/>
        </w:rPr>
        <w:t xml:space="preserve"> </w:t>
      </w:r>
      <w:r w:rsidR="006B6D57">
        <w:rPr>
          <w:rFonts w:ascii="Arial" w:hAnsi="Arial" w:cs="Arial"/>
          <w:sz w:val="24"/>
          <w:szCs w:val="24"/>
          <w:lang w:val="hr-HR"/>
        </w:rPr>
        <w:t>јаснију</w:t>
      </w:r>
      <w:r w:rsidR="006B6D57" w:rsidRPr="005659F7">
        <w:rPr>
          <w:rFonts w:ascii="Arial" w:hAnsi="Arial" w:cs="Arial"/>
          <w:sz w:val="24"/>
          <w:szCs w:val="24"/>
          <w:lang w:val="hr-HR"/>
        </w:rPr>
        <w:t xml:space="preserve"> </w:t>
      </w:r>
      <w:r w:rsidR="006B6D57">
        <w:rPr>
          <w:rFonts w:ascii="Arial" w:hAnsi="Arial" w:cs="Arial"/>
          <w:sz w:val="24"/>
          <w:szCs w:val="24"/>
          <w:lang w:val="hr-HR"/>
        </w:rPr>
        <w:t>слику</w:t>
      </w:r>
      <w:r w:rsidR="006B6D57" w:rsidRPr="005659F7">
        <w:rPr>
          <w:rFonts w:ascii="Arial" w:hAnsi="Arial" w:cs="Arial"/>
          <w:sz w:val="24"/>
          <w:szCs w:val="24"/>
          <w:lang w:val="hr-HR"/>
        </w:rPr>
        <w:t xml:space="preserve"> </w:t>
      </w:r>
      <w:r w:rsidR="006B6D57">
        <w:rPr>
          <w:rFonts w:ascii="Arial" w:hAnsi="Arial" w:cs="Arial"/>
          <w:sz w:val="24"/>
          <w:szCs w:val="24"/>
          <w:lang w:val="hr-HR"/>
        </w:rPr>
        <w:t>о</w:t>
      </w:r>
      <w:r w:rsidR="006B6D57" w:rsidRPr="005659F7">
        <w:rPr>
          <w:rFonts w:ascii="Arial" w:hAnsi="Arial" w:cs="Arial"/>
          <w:sz w:val="24"/>
          <w:szCs w:val="24"/>
          <w:lang w:val="hr-HR"/>
        </w:rPr>
        <w:t xml:space="preserve"> </w:t>
      </w:r>
      <w:r w:rsidR="006B6D57">
        <w:rPr>
          <w:rFonts w:ascii="Arial" w:hAnsi="Arial" w:cs="Arial"/>
          <w:sz w:val="24"/>
          <w:szCs w:val="24"/>
          <w:lang w:val="hr-HR"/>
        </w:rPr>
        <w:t>томе</w:t>
      </w:r>
      <w:r w:rsidR="006B6D57" w:rsidRPr="005659F7">
        <w:rPr>
          <w:rFonts w:ascii="Arial" w:hAnsi="Arial" w:cs="Arial"/>
          <w:sz w:val="24"/>
          <w:szCs w:val="24"/>
          <w:lang w:val="hr-HR"/>
        </w:rPr>
        <w:t xml:space="preserve"> </w:t>
      </w:r>
      <w:r w:rsidR="006B6D57">
        <w:rPr>
          <w:rFonts w:ascii="Arial" w:hAnsi="Arial" w:cs="Arial"/>
          <w:sz w:val="24"/>
          <w:szCs w:val="24"/>
          <w:lang w:val="hr-HR"/>
        </w:rPr>
        <w:t>што</w:t>
      </w:r>
      <w:r w:rsidR="006B6D57" w:rsidRPr="005659F7">
        <w:rPr>
          <w:rFonts w:ascii="Arial" w:hAnsi="Arial" w:cs="Arial"/>
          <w:sz w:val="24"/>
          <w:szCs w:val="24"/>
          <w:lang w:val="hr-HR"/>
        </w:rPr>
        <w:t xml:space="preserve"> </w:t>
      </w:r>
      <w:r w:rsidR="006B6D57">
        <w:rPr>
          <w:rFonts w:ascii="Arial" w:hAnsi="Arial" w:cs="Arial"/>
          <w:sz w:val="24"/>
          <w:szCs w:val="24"/>
          <w:lang w:val="hr-HR"/>
        </w:rPr>
        <w:t>се</w:t>
      </w:r>
      <w:r w:rsidR="006B6D57" w:rsidRPr="005659F7">
        <w:rPr>
          <w:rFonts w:ascii="Arial" w:hAnsi="Arial" w:cs="Arial"/>
          <w:sz w:val="24"/>
          <w:szCs w:val="24"/>
          <w:lang w:val="hr-HR"/>
        </w:rPr>
        <w:t xml:space="preserve"> </w:t>
      </w:r>
      <w:r w:rsidR="006B6D57">
        <w:rPr>
          <w:rFonts w:ascii="Arial" w:hAnsi="Arial" w:cs="Arial"/>
          <w:sz w:val="24"/>
          <w:szCs w:val="24"/>
          <w:lang w:val="hr-HR"/>
        </w:rPr>
        <w:t>од</w:t>
      </w:r>
      <w:r w:rsidR="006B6D57" w:rsidRPr="005659F7">
        <w:rPr>
          <w:rFonts w:ascii="Arial" w:hAnsi="Arial" w:cs="Arial"/>
          <w:sz w:val="24"/>
          <w:szCs w:val="24"/>
          <w:lang w:val="hr-HR"/>
        </w:rPr>
        <w:t xml:space="preserve"> </w:t>
      </w:r>
      <w:r w:rsidR="006B6D57">
        <w:rPr>
          <w:rFonts w:ascii="Arial" w:hAnsi="Arial" w:cs="Arial"/>
          <w:sz w:val="24"/>
          <w:szCs w:val="24"/>
          <w:lang w:val="hr-HR"/>
        </w:rPr>
        <w:t>њих</w:t>
      </w:r>
      <w:r w:rsidR="006B6D57" w:rsidRPr="005659F7">
        <w:rPr>
          <w:rFonts w:ascii="Arial" w:hAnsi="Arial" w:cs="Arial"/>
          <w:sz w:val="24"/>
          <w:szCs w:val="24"/>
          <w:lang w:val="hr-HR"/>
        </w:rPr>
        <w:t xml:space="preserve"> </w:t>
      </w:r>
      <w:r w:rsidR="006B6D57">
        <w:rPr>
          <w:rFonts w:ascii="Arial" w:hAnsi="Arial" w:cs="Arial"/>
          <w:sz w:val="24"/>
          <w:szCs w:val="24"/>
          <w:lang w:val="hr-HR"/>
        </w:rPr>
        <w:t>очекује</w:t>
      </w:r>
      <w:r w:rsidR="006B6D57" w:rsidRPr="005659F7">
        <w:rPr>
          <w:rFonts w:ascii="Arial" w:hAnsi="Arial" w:cs="Arial"/>
          <w:sz w:val="24"/>
          <w:szCs w:val="24"/>
          <w:lang w:val="hr-HR"/>
        </w:rPr>
        <w:t xml:space="preserve">, </w:t>
      </w:r>
      <w:r w:rsidR="006B6D57">
        <w:rPr>
          <w:rFonts w:ascii="Arial" w:hAnsi="Arial" w:cs="Arial"/>
          <w:sz w:val="24"/>
          <w:szCs w:val="24"/>
          <w:lang w:val="hr-HR"/>
        </w:rPr>
        <w:t>што</w:t>
      </w:r>
      <w:r w:rsidR="006B6D57" w:rsidRPr="005659F7">
        <w:rPr>
          <w:rFonts w:ascii="Arial" w:hAnsi="Arial" w:cs="Arial"/>
          <w:sz w:val="24"/>
          <w:szCs w:val="24"/>
          <w:lang w:val="hr-HR"/>
        </w:rPr>
        <w:t xml:space="preserve"> </w:t>
      </w:r>
      <w:r w:rsidR="006B6D57">
        <w:rPr>
          <w:rFonts w:ascii="Arial" w:hAnsi="Arial" w:cs="Arial"/>
          <w:sz w:val="24"/>
          <w:szCs w:val="24"/>
          <w:lang w:val="hr-HR"/>
        </w:rPr>
        <w:t>ће</w:t>
      </w:r>
      <w:r w:rsidR="006B6D57" w:rsidRPr="005659F7">
        <w:rPr>
          <w:rFonts w:ascii="Arial" w:hAnsi="Arial" w:cs="Arial"/>
          <w:sz w:val="24"/>
          <w:szCs w:val="24"/>
          <w:lang w:val="hr-HR"/>
        </w:rPr>
        <w:t xml:space="preserve"> </w:t>
      </w:r>
      <w:r w:rsidR="006B6D57">
        <w:rPr>
          <w:rFonts w:ascii="Arial" w:hAnsi="Arial" w:cs="Arial"/>
          <w:sz w:val="24"/>
          <w:szCs w:val="24"/>
          <w:lang w:val="hr-HR"/>
        </w:rPr>
        <w:t>се</w:t>
      </w:r>
      <w:r w:rsidR="006B6D57" w:rsidRPr="005659F7">
        <w:rPr>
          <w:rFonts w:ascii="Arial" w:hAnsi="Arial" w:cs="Arial"/>
          <w:sz w:val="24"/>
          <w:szCs w:val="24"/>
          <w:lang w:val="hr-HR"/>
        </w:rPr>
        <w:t xml:space="preserve"> </w:t>
      </w:r>
      <w:r w:rsidR="006B6D57">
        <w:rPr>
          <w:rFonts w:ascii="Arial" w:hAnsi="Arial" w:cs="Arial"/>
          <w:sz w:val="24"/>
          <w:szCs w:val="24"/>
          <w:lang w:val="hr-HR"/>
        </w:rPr>
        <w:t>одразити</w:t>
      </w:r>
      <w:r w:rsidR="006B6D57" w:rsidRPr="005659F7">
        <w:rPr>
          <w:rFonts w:ascii="Arial" w:hAnsi="Arial" w:cs="Arial"/>
          <w:sz w:val="24"/>
          <w:szCs w:val="24"/>
          <w:lang w:val="hr-HR"/>
        </w:rPr>
        <w:t xml:space="preserve"> </w:t>
      </w:r>
      <w:r w:rsidR="006B6D57">
        <w:rPr>
          <w:rFonts w:ascii="Arial" w:hAnsi="Arial" w:cs="Arial"/>
          <w:sz w:val="24"/>
          <w:szCs w:val="24"/>
          <w:lang w:val="hr-HR"/>
        </w:rPr>
        <w:t>на</w:t>
      </w:r>
      <w:r w:rsidR="006B6D57" w:rsidRPr="005659F7">
        <w:rPr>
          <w:rFonts w:ascii="Arial" w:hAnsi="Arial" w:cs="Arial"/>
          <w:sz w:val="24"/>
          <w:szCs w:val="24"/>
          <w:lang w:val="hr-HR"/>
        </w:rPr>
        <w:t xml:space="preserve"> </w:t>
      </w:r>
      <w:r w:rsidR="006B6D57">
        <w:rPr>
          <w:rFonts w:ascii="Arial" w:hAnsi="Arial" w:cs="Arial"/>
          <w:sz w:val="24"/>
          <w:szCs w:val="24"/>
          <w:lang w:val="hr-HR"/>
        </w:rPr>
        <w:t>резултат</w:t>
      </w:r>
      <w:r w:rsidR="006B6D57">
        <w:rPr>
          <w:rFonts w:ascii="Arial" w:hAnsi="Arial" w:cs="Arial"/>
          <w:sz w:val="24"/>
          <w:szCs w:val="24"/>
          <w:lang w:val="sr-Cyrl-RS"/>
        </w:rPr>
        <w:t>;</w:t>
      </w:r>
      <w:r w:rsidR="005659F7" w:rsidRPr="005659F7">
        <w:rPr>
          <w:rFonts w:ascii="Arial" w:hAnsi="Arial" w:cs="Arial"/>
          <w:sz w:val="24"/>
          <w:szCs w:val="24"/>
          <w:lang w:val="hr-HR"/>
        </w:rPr>
        <w:t xml:space="preserve">                                                                                                                                                                                                                                                                                                                                                                                                                                                                                                                          </w:t>
      </w:r>
      <w:r w:rsidR="006B6D57">
        <w:rPr>
          <w:rFonts w:ascii="Arial" w:hAnsi="Arial" w:cs="Arial"/>
          <w:sz w:val="24"/>
          <w:szCs w:val="24"/>
          <w:lang w:val="hr-HR"/>
        </w:rPr>
        <w:t xml:space="preserve">                </w:t>
      </w:r>
      <w:r w:rsidR="005659F7" w:rsidRPr="005659F7">
        <w:rPr>
          <w:rFonts w:ascii="Arial" w:hAnsi="Arial" w:cs="Arial"/>
          <w:sz w:val="24"/>
          <w:szCs w:val="24"/>
          <w:lang w:val="hr-HR"/>
        </w:rPr>
        <w:t xml:space="preserve"> </w:t>
      </w:r>
    </w:p>
    <w:p w:rsidR="005659F7" w:rsidRPr="006B6D57" w:rsidRDefault="001008C7" w:rsidP="006B6D57">
      <w:pPr>
        <w:pStyle w:val="ListParagraph"/>
        <w:numPr>
          <w:ilvl w:val="0"/>
          <w:numId w:val="8"/>
        </w:numPr>
        <w:jc w:val="both"/>
        <w:rPr>
          <w:rFonts w:ascii="Arial" w:hAnsi="Arial" w:cs="Arial"/>
          <w:sz w:val="24"/>
          <w:szCs w:val="24"/>
          <w:lang w:val="hr-HR"/>
        </w:rPr>
      </w:pPr>
      <w:r>
        <w:rPr>
          <w:rFonts w:ascii="Arial" w:hAnsi="Arial" w:cs="Arial"/>
          <w:b/>
          <w:sz w:val="24"/>
          <w:szCs w:val="24"/>
          <w:lang w:val="hr-HR"/>
        </w:rPr>
        <w:t>интегрисати</w:t>
      </w:r>
      <w:r w:rsidR="005659F7" w:rsidRPr="005659F7">
        <w:rPr>
          <w:rFonts w:ascii="Arial" w:hAnsi="Arial" w:cs="Arial"/>
          <w:b/>
          <w:sz w:val="24"/>
          <w:szCs w:val="24"/>
          <w:lang w:val="hr-HR"/>
        </w:rPr>
        <w:t xml:space="preserve"> </w:t>
      </w:r>
      <w:r>
        <w:rPr>
          <w:rFonts w:ascii="Arial" w:hAnsi="Arial" w:cs="Arial"/>
          <w:b/>
          <w:sz w:val="24"/>
          <w:szCs w:val="24"/>
          <w:lang w:val="hr-HR"/>
        </w:rPr>
        <w:t>управљање</w:t>
      </w:r>
      <w:r w:rsidR="005659F7" w:rsidRPr="005659F7">
        <w:rPr>
          <w:rFonts w:ascii="Arial" w:hAnsi="Arial" w:cs="Arial"/>
          <w:b/>
          <w:sz w:val="24"/>
          <w:szCs w:val="24"/>
          <w:lang w:val="hr-HR"/>
        </w:rPr>
        <w:t xml:space="preserve"> </w:t>
      </w:r>
      <w:r>
        <w:rPr>
          <w:rFonts w:ascii="Arial" w:hAnsi="Arial" w:cs="Arial"/>
          <w:b/>
          <w:sz w:val="24"/>
          <w:szCs w:val="24"/>
          <w:lang w:val="hr-HR"/>
        </w:rPr>
        <w:t>ризицима</w:t>
      </w:r>
      <w:r w:rsidR="005659F7" w:rsidRPr="005659F7">
        <w:rPr>
          <w:rFonts w:ascii="Arial" w:hAnsi="Arial" w:cs="Arial"/>
          <w:sz w:val="24"/>
          <w:szCs w:val="24"/>
          <w:lang w:val="hr-HR"/>
        </w:rPr>
        <w:t xml:space="preserve"> </w:t>
      </w:r>
      <w:r>
        <w:rPr>
          <w:rFonts w:ascii="Arial" w:hAnsi="Arial" w:cs="Arial"/>
          <w:b/>
          <w:sz w:val="24"/>
          <w:szCs w:val="24"/>
          <w:lang w:val="hr-HR"/>
        </w:rPr>
        <w:t>у</w:t>
      </w:r>
      <w:r w:rsidR="005659F7" w:rsidRPr="005659F7">
        <w:rPr>
          <w:rFonts w:ascii="Arial" w:hAnsi="Arial" w:cs="Arial"/>
          <w:b/>
          <w:sz w:val="24"/>
          <w:szCs w:val="24"/>
          <w:lang w:val="hr-HR"/>
        </w:rPr>
        <w:t xml:space="preserve"> </w:t>
      </w:r>
      <w:r>
        <w:rPr>
          <w:rFonts w:ascii="Arial" w:hAnsi="Arial" w:cs="Arial"/>
          <w:b/>
          <w:sz w:val="24"/>
          <w:szCs w:val="24"/>
          <w:lang w:val="hr-HR"/>
        </w:rPr>
        <w:t>процесе</w:t>
      </w:r>
      <w:r w:rsidR="005659F7" w:rsidRPr="005659F7">
        <w:rPr>
          <w:rFonts w:ascii="Arial" w:hAnsi="Arial" w:cs="Arial"/>
          <w:b/>
          <w:sz w:val="24"/>
          <w:szCs w:val="24"/>
          <w:lang w:val="hr-HR"/>
        </w:rPr>
        <w:t xml:space="preserve"> </w:t>
      </w:r>
      <w:r>
        <w:rPr>
          <w:rFonts w:ascii="Arial" w:hAnsi="Arial" w:cs="Arial"/>
          <w:b/>
          <w:sz w:val="24"/>
          <w:szCs w:val="24"/>
          <w:lang w:val="hr-HR"/>
        </w:rPr>
        <w:t>планирања</w:t>
      </w:r>
      <w:r w:rsidR="005659F7" w:rsidRPr="005659F7">
        <w:rPr>
          <w:rFonts w:ascii="Arial" w:hAnsi="Arial" w:cs="Arial"/>
          <w:b/>
          <w:sz w:val="24"/>
          <w:szCs w:val="24"/>
          <w:lang w:val="hr-HR"/>
        </w:rPr>
        <w:t xml:space="preserve"> </w:t>
      </w:r>
      <w:r>
        <w:rPr>
          <w:rFonts w:ascii="Arial" w:hAnsi="Arial" w:cs="Arial"/>
          <w:b/>
          <w:sz w:val="24"/>
          <w:szCs w:val="24"/>
          <w:lang w:val="hr-HR"/>
        </w:rPr>
        <w:t>и</w:t>
      </w:r>
      <w:r w:rsidR="005659F7" w:rsidRPr="005659F7">
        <w:rPr>
          <w:rFonts w:ascii="Arial" w:hAnsi="Arial" w:cs="Arial"/>
          <w:b/>
          <w:sz w:val="24"/>
          <w:szCs w:val="24"/>
          <w:lang w:val="hr-HR"/>
        </w:rPr>
        <w:t xml:space="preserve"> </w:t>
      </w:r>
      <w:r>
        <w:rPr>
          <w:rFonts w:ascii="Arial" w:hAnsi="Arial" w:cs="Arial"/>
          <w:b/>
          <w:sz w:val="24"/>
          <w:szCs w:val="24"/>
          <w:lang w:val="hr-HR"/>
        </w:rPr>
        <w:t>доношења</w:t>
      </w:r>
      <w:r w:rsidR="005659F7" w:rsidRPr="005659F7">
        <w:rPr>
          <w:rFonts w:ascii="Arial" w:hAnsi="Arial" w:cs="Arial"/>
          <w:b/>
          <w:sz w:val="24"/>
          <w:szCs w:val="24"/>
          <w:lang w:val="hr-HR"/>
        </w:rPr>
        <w:t xml:space="preserve"> </w:t>
      </w:r>
      <w:r>
        <w:rPr>
          <w:rFonts w:ascii="Arial" w:hAnsi="Arial" w:cs="Arial"/>
          <w:b/>
          <w:sz w:val="24"/>
          <w:szCs w:val="24"/>
          <w:lang w:val="hr-HR"/>
        </w:rPr>
        <w:t>одлука</w:t>
      </w:r>
      <w:r w:rsidR="005659F7" w:rsidRPr="005659F7">
        <w:rPr>
          <w:rFonts w:ascii="Arial" w:hAnsi="Arial" w:cs="Arial"/>
          <w:b/>
          <w:sz w:val="24"/>
          <w:szCs w:val="24"/>
          <w:lang w:val="hr-HR"/>
        </w:rPr>
        <w:t xml:space="preserve"> </w:t>
      </w:r>
      <w:r>
        <w:rPr>
          <w:rFonts w:ascii="Arial" w:hAnsi="Arial" w:cs="Arial"/>
          <w:b/>
          <w:sz w:val="24"/>
          <w:szCs w:val="24"/>
          <w:lang w:val="hr-HR"/>
        </w:rPr>
        <w:t>и</w:t>
      </w:r>
      <w:r w:rsidR="005659F7" w:rsidRPr="005659F7">
        <w:rPr>
          <w:rFonts w:ascii="Arial" w:hAnsi="Arial" w:cs="Arial"/>
          <w:sz w:val="24"/>
          <w:szCs w:val="24"/>
          <w:lang w:val="hr-HR"/>
        </w:rPr>
        <w:t xml:space="preserve"> </w:t>
      </w:r>
      <w:r>
        <w:rPr>
          <w:rFonts w:ascii="Arial" w:hAnsi="Arial" w:cs="Arial"/>
          <w:b/>
          <w:sz w:val="24"/>
          <w:szCs w:val="24"/>
          <w:lang w:val="hr-HR"/>
        </w:rPr>
        <w:t>успоставити</w:t>
      </w:r>
      <w:r w:rsidR="005659F7" w:rsidRPr="005659F7">
        <w:rPr>
          <w:rFonts w:ascii="Arial" w:hAnsi="Arial" w:cs="Arial"/>
          <w:b/>
          <w:sz w:val="24"/>
          <w:szCs w:val="24"/>
          <w:lang w:val="hr-HR"/>
        </w:rPr>
        <w:t xml:space="preserve"> </w:t>
      </w:r>
      <w:r>
        <w:rPr>
          <w:rFonts w:ascii="Arial" w:hAnsi="Arial" w:cs="Arial"/>
          <w:b/>
          <w:sz w:val="24"/>
          <w:szCs w:val="24"/>
          <w:lang w:val="hr-HR"/>
        </w:rPr>
        <w:t>ефикасне</w:t>
      </w:r>
      <w:r w:rsidR="005659F7" w:rsidRPr="005659F7">
        <w:rPr>
          <w:rFonts w:ascii="Arial" w:hAnsi="Arial" w:cs="Arial"/>
          <w:b/>
          <w:sz w:val="24"/>
          <w:szCs w:val="24"/>
          <w:lang w:val="hr-HR"/>
        </w:rPr>
        <w:t xml:space="preserve"> </w:t>
      </w:r>
      <w:r>
        <w:rPr>
          <w:rFonts w:ascii="Arial" w:hAnsi="Arial" w:cs="Arial"/>
          <w:b/>
          <w:sz w:val="24"/>
          <w:szCs w:val="24"/>
          <w:lang w:val="hr-HR"/>
        </w:rPr>
        <w:t>и</w:t>
      </w:r>
      <w:r w:rsidR="005659F7" w:rsidRPr="005659F7">
        <w:rPr>
          <w:rFonts w:ascii="Arial" w:hAnsi="Arial" w:cs="Arial"/>
          <w:b/>
          <w:sz w:val="24"/>
          <w:szCs w:val="24"/>
          <w:lang w:val="hr-HR"/>
        </w:rPr>
        <w:t xml:space="preserve"> </w:t>
      </w:r>
      <w:r>
        <w:rPr>
          <w:rFonts w:ascii="Arial" w:hAnsi="Arial" w:cs="Arial"/>
          <w:b/>
          <w:sz w:val="24"/>
          <w:szCs w:val="24"/>
          <w:lang w:val="hr-HR"/>
        </w:rPr>
        <w:t>ефективне</w:t>
      </w:r>
      <w:r w:rsidR="005659F7" w:rsidRPr="005659F7">
        <w:rPr>
          <w:rFonts w:ascii="Arial" w:hAnsi="Arial" w:cs="Arial"/>
          <w:b/>
          <w:sz w:val="24"/>
          <w:szCs w:val="24"/>
          <w:lang w:val="hr-HR"/>
        </w:rPr>
        <w:t xml:space="preserve"> </w:t>
      </w:r>
      <w:r>
        <w:rPr>
          <w:rFonts w:ascii="Arial" w:hAnsi="Arial" w:cs="Arial"/>
          <w:b/>
          <w:sz w:val="24"/>
          <w:szCs w:val="24"/>
          <w:lang w:val="hr-HR"/>
        </w:rPr>
        <w:t>контролне</w:t>
      </w:r>
      <w:r w:rsidR="005659F7" w:rsidRPr="005659F7">
        <w:rPr>
          <w:rFonts w:ascii="Arial" w:hAnsi="Arial" w:cs="Arial"/>
          <w:b/>
          <w:sz w:val="24"/>
          <w:szCs w:val="24"/>
          <w:lang w:val="hr-HR"/>
        </w:rPr>
        <w:t xml:space="preserve"> </w:t>
      </w:r>
      <w:r>
        <w:rPr>
          <w:rFonts w:ascii="Arial" w:hAnsi="Arial" w:cs="Arial"/>
          <w:b/>
          <w:sz w:val="24"/>
          <w:szCs w:val="24"/>
          <w:lang w:val="hr-HR"/>
        </w:rPr>
        <w:t>активности</w:t>
      </w:r>
      <w:r w:rsidR="005659F7" w:rsidRPr="005659F7">
        <w:rPr>
          <w:rFonts w:ascii="Arial" w:hAnsi="Arial" w:cs="Arial"/>
          <w:sz w:val="24"/>
          <w:szCs w:val="24"/>
          <w:lang w:val="hr-HR"/>
        </w:rPr>
        <w:t xml:space="preserve"> </w:t>
      </w:r>
      <w:r>
        <w:rPr>
          <w:rFonts w:ascii="Arial" w:hAnsi="Arial" w:cs="Arial"/>
          <w:sz w:val="24"/>
          <w:szCs w:val="24"/>
          <w:lang w:val="hr-HR"/>
        </w:rPr>
        <w:t>које</w:t>
      </w:r>
      <w:r w:rsidR="005659F7" w:rsidRPr="005659F7">
        <w:rPr>
          <w:rFonts w:ascii="Arial" w:hAnsi="Arial" w:cs="Arial"/>
          <w:sz w:val="24"/>
          <w:szCs w:val="24"/>
          <w:lang w:val="hr-HR"/>
        </w:rPr>
        <w:t xml:space="preserve"> </w:t>
      </w:r>
      <w:r>
        <w:rPr>
          <w:rFonts w:ascii="Arial" w:hAnsi="Arial" w:cs="Arial"/>
          <w:sz w:val="24"/>
          <w:szCs w:val="24"/>
          <w:lang w:val="hr-HR"/>
        </w:rPr>
        <w:t>ће</w:t>
      </w:r>
      <w:r w:rsidR="005659F7" w:rsidRPr="005659F7">
        <w:rPr>
          <w:rFonts w:ascii="Arial" w:hAnsi="Arial" w:cs="Arial"/>
          <w:sz w:val="24"/>
          <w:szCs w:val="24"/>
          <w:lang w:val="hr-HR"/>
        </w:rPr>
        <w:t xml:space="preserve"> </w:t>
      </w:r>
      <w:r>
        <w:rPr>
          <w:rFonts w:ascii="Arial" w:hAnsi="Arial" w:cs="Arial"/>
          <w:sz w:val="24"/>
          <w:szCs w:val="24"/>
          <w:lang w:val="hr-HR"/>
        </w:rPr>
        <w:t>осигурати</w:t>
      </w:r>
      <w:r w:rsidR="005659F7" w:rsidRPr="005659F7">
        <w:rPr>
          <w:rFonts w:ascii="Arial" w:hAnsi="Arial" w:cs="Arial"/>
          <w:sz w:val="24"/>
          <w:szCs w:val="24"/>
          <w:lang w:val="hr-HR"/>
        </w:rPr>
        <w:t xml:space="preserve"> </w:t>
      </w:r>
      <w:r>
        <w:rPr>
          <w:rFonts w:ascii="Arial" w:hAnsi="Arial" w:cs="Arial"/>
          <w:sz w:val="24"/>
          <w:szCs w:val="24"/>
          <w:lang w:val="hr-HR"/>
        </w:rPr>
        <w:t>ефикасно</w:t>
      </w:r>
      <w:r w:rsidR="005659F7" w:rsidRPr="005659F7">
        <w:rPr>
          <w:rFonts w:ascii="Arial" w:hAnsi="Arial" w:cs="Arial"/>
          <w:sz w:val="24"/>
          <w:szCs w:val="24"/>
          <w:lang w:val="hr-HR"/>
        </w:rPr>
        <w:t xml:space="preserve"> </w:t>
      </w:r>
      <w:r>
        <w:rPr>
          <w:rFonts w:ascii="Arial" w:hAnsi="Arial" w:cs="Arial"/>
          <w:sz w:val="24"/>
          <w:szCs w:val="24"/>
          <w:lang w:val="hr-HR"/>
        </w:rPr>
        <w:t>управљање</w:t>
      </w:r>
      <w:r w:rsidR="005659F7" w:rsidRPr="005659F7">
        <w:rPr>
          <w:rFonts w:ascii="Arial" w:hAnsi="Arial" w:cs="Arial"/>
          <w:sz w:val="24"/>
          <w:szCs w:val="24"/>
          <w:lang w:val="hr-HR"/>
        </w:rPr>
        <w:t xml:space="preserve"> </w:t>
      </w:r>
      <w:r>
        <w:rPr>
          <w:rFonts w:ascii="Arial" w:hAnsi="Arial" w:cs="Arial"/>
          <w:sz w:val="24"/>
          <w:szCs w:val="24"/>
          <w:lang w:val="hr-HR"/>
        </w:rPr>
        <w:t>приходима</w:t>
      </w:r>
      <w:r w:rsidR="005659F7" w:rsidRPr="005659F7">
        <w:rPr>
          <w:rFonts w:ascii="Arial" w:hAnsi="Arial" w:cs="Arial"/>
          <w:sz w:val="24"/>
          <w:szCs w:val="24"/>
          <w:lang w:val="hr-HR"/>
        </w:rPr>
        <w:t xml:space="preserve">, </w:t>
      </w:r>
      <w:r>
        <w:rPr>
          <w:rFonts w:ascii="Arial" w:hAnsi="Arial" w:cs="Arial"/>
          <w:sz w:val="24"/>
          <w:szCs w:val="24"/>
          <w:lang w:val="hr-HR"/>
        </w:rPr>
        <w:t>расходима</w:t>
      </w:r>
      <w:r w:rsidR="005659F7" w:rsidRPr="005659F7">
        <w:rPr>
          <w:rFonts w:ascii="Arial" w:hAnsi="Arial" w:cs="Arial"/>
          <w:sz w:val="24"/>
          <w:szCs w:val="24"/>
          <w:lang w:val="hr-HR"/>
        </w:rPr>
        <w:t xml:space="preserve">, </w:t>
      </w:r>
      <w:r>
        <w:rPr>
          <w:rFonts w:ascii="Arial" w:hAnsi="Arial" w:cs="Arial"/>
          <w:sz w:val="24"/>
          <w:szCs w:val="24"/>
          <w:lang w:val="hr-HR"/>
        </w:rPr>
        <w:t>имовином</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обавезама</w:t>
      </w:r>
      <w:r w:rsidR="005659F7" w:rsidRPr="005659F7">
        <w:rPr>
          <w:rFonts w:ascii="Arial" w:hAnsi="Arial" w:cs="Arial"/>
          <w:sz w:val="24"/>
          <w:szCs w:val="24"/>
          <w:lang w:val="hr-HR"/>
        </w:rPr>
        <w:t>;</w:t>
      </w:r>
    </w:p>
    <w:p w:rsidR="005659F7" w:rsidRPr="006B6D57" w:rsidRDefault="001008C7" w:rsidP="006B6D57">
      <w:pPr>
        <w:pStyle w:val="ListParagraph"/>
        <w:numPr>
          <w:ilvl w:val="0"/>
          <w:numId w:val="8"/>
        </w:numPr>
        <w:jc w:val="both"/>
        <w:rPr>
          <w:rFonts w:ascii="Arial" w:hAnsi="Arial" w:cs="Arial"/>
          <w:sz w:val="24"/>
          <w:szCs w:val="24"/>
          <w:lang w:val="hr-HR"/>
        </w:rPr>
      </w:pPr>
      <w:r>
        <w:rPr>
          <w:rFonts w:ascii="Arial" w:hAnsi="Arial" w:cs="Arial"/>
          <w:b/>
          <w:sz w:val="24"/>
          <w:szCs w:val="24"/>
          <w:lang w:val="hr-HR"/>
        </w:rPr>
        <w:t>повезати</w:t>
      </w:r>
      <w:r w:rsidR="005659F7" w:rsidRPr="005659F7">
        <w:rPr>
          <w:rFonts w:ascii="Arial" w:hAnsi="Arial" w:cs="Arial"/>
          <w:b/>
          <w:sz w:val="24"/>
          <w:szCs w:val="24"/>
          <w:lang w:val="hr-HR"/>
        </w:rPr>
        <w:t xml:space="preserve"> </w:t>
      </w:r>
      <w:r>
        <w:rPr>
          <w:rFonts w:ascii="Arial" w:hAnsi="Arial" w:cs="Arial"/>
          <w:b/>
          <w:sz w:val="24"/>
          <w:szCs w:val="24"/>
          <w:lang w:val="hr-HR"/>
        </w:rPr>
        <w:t>стратешко</w:t>
      </w:r>
      <w:r w:rsidR="005659F7" w:rsidRPr="005659F7">
        <w:rPr>
          <w:rFonts w:ascii="Arial" w:hAnsi="Arial" w:cs="Arial"/>
          <w:b/>
          <w:sz w:val="24"/>
          <w:szCs w:val="24"/>
          <w:lang w:val="hr-HR"/>
        </w:rPr>
        <w:t xml:space="preserve"> </w:t>
      </w:r>
      <w:r>
        <w:rPr>
          <w:rFonts w:ascii="Arial" w:hAnsi="Arial" w:cs="Arial"/>
          <w:b/>
          <w:sz w:val="24"/>
          <w:szCs w:val="24"/>
          <w:lang w:val="hr-HR"/>
        </w:rPr>
        <w:t>и</w:t>
      </w:r>
      <w:r w:rsidR="005659F7" w:rsidRPr="005659F7">
        <w:rPr>
          <w:rFonts w:ascii="Arial" w:hAnsi="Arial" w:cs="Arial"/>
          <w:b/>
          <w:sz w:val="24"/>
          <w:szCs w:val="24"/>
          <w:lang w:val="hr-HR"/>
        </w:rPr>
        <w:t xml:space="preserve"> </w:t>
      </w:r>
      <w:r>
        <w:rPr>
          <w:rFonts w:ascii="Arial" w:hAnsi="Arial" w:cs="Arial"/>
          <w:b/>
          <w:sz w:val="24"/>
          <w:szCs w:val="24"/>
          <w:lang w:val="hr-HR"/>
        </w:rPr>
        <w:t>оперативно</w:t>
      </w:r>
      <w:r w:rsidR="005659F7" w:rsidRPr="005659F7">
        <w:rPr>
          <w:rFonts w:ascii="Arial" w:hAnsi="Arial" w:cs="Arial"/>
          <w:b/>
          <w:sz w:val="24"/>
          <w:szCs w:val="24"/>
          <w:lang w:val="hr-HR"/>
        </w:rPr>
        <w:t xml:space="preserve"> </w:t>
      </w:r>
      <w:r>
        <w:rPr>
          <w:rFonts w:ascii="Arial" w:hAnsi="Arial" w:cs="Arial"/>
          <w:b/>
          <w:sz w:val="24"/>
          <w:szCs w:val="24"/>
          <w:lang w:val="hr-HR"/>
        </w:rPr>
        <w:t>планирање</w:t>
      </w:r>
      <w:r w:rsidR="005659F7" w:rsidRPr="005659F7">
        <w:rPr>
          <w:rFonts w:ascii="Arial" w:hAnsi="Arial" w:cs="Arial"/>
          <w:b/>
          <w:sz w:val="24"/>
          <w:szCs w:val="24"/>
          <w:lang w:val="hr-HR"/>
        </w:rPr>
        <w:t xml:space="preserve"> </w:t>
      </w:r>
      <w:r>
        <w:rPr>
          <w:rFonts w:ascii="Arial" w:hAnsi="Arial" w:cs="Arial"/>
          <w:b/>
          <w:sz w:val="24"/>
          <w:szCs w:val="24"/>
          <w:lang w:val="hr-HR"/>
        </w:rPr>
        <w:t>са</w:t>
      </w:r>
      <w:r w:rsidR="005659F7" w:rsidRPr="005659F7">
        <w:rPr>
          <w:rFonts w:ascii="Arial" w:hAnsi="Arial" w:cs="Arial"/>
          <w:b/>
          <w:sz w:val="24"/>
          <w:szCs w:val="24"/>
          <w:lang w:val="hr-HR"/>
        </w:rPr>
        <w:t xml:space="preserve"> </w:t>
      </w:r>
      <w:r>
        <w:rPr>
          <w:rFonts w:ascii="Arial" w:hAnsi="Arial" w:cs="Arial"/>
          <w:b/>
          <w:sz w:val="24"/>
          <w:szCs w:val="24"/>
          <w:lang w:val="hr-HR"/>
        </w:rPr>
        <w:t>финансијским</w:t>
      </w:r>
      <w:r w:rsidR="005659F7" w:rsidRPr="005659F7">
        <w:rPr>
          <w:rFonts w:ascii="Arial" w:hAnsi="Arial" w:cs="Arial"/>
          <w:b/>
          <w:sz w:val="24"/>
          <w:szCs w:val="24"/>
          <w:lang w:val="hr-HR"/>
        </w:rPr>
        <w:t xml:space="preserve"> </w:t>
      </w:r>
      <w:r>
        <w:rPr>
          <w:rFonts w:ascii="Arial" w:hAnsi="Arial" w:cs="Arial"/>
          <w:b/>
          <w:sz w:val="24"/>
          <w:szCs w:val="24"/>
          <w:lang w:val="hr-HR"/>
        </w:rPr>
        <w:t>планом</w:t>
      </w:r>
      <w:r w:rsidR="005659F7" w:rsidRPr="005659F7">
        <w:rPr>
          <w:rFonts w:ascii="Arial" w:hAnsi="Arial" w:cs="Arial"/>
          <w:b/>
          <w:sz w:val="24"/>
          <w:szCs w:val="24"/>
          <w:lang w:val="hr-HR"/>
        </w:rPr>
        <w:t xml:space="preserve"> </w:t>
      </w:r>
      <w:r>
        <w:rPr>
          <w:rFonts w:ascii="Arial" w:hAnsi="Arial" w:cs="Arial"/>
          <w:b/>
          <w:sz w:val="24"/>
          <w:szCs w:val="24"/>
          <w:lang w:val="hr-HR"/>
        </w:rPr>
        <w:t>и</w:t>
      </w:r>
      <w:r w:rsidR="005659F7" w:rsidRPr="005659F7">
        <w:rPr>
          <w:rFonts w:ascii="Arial" w:hAnsi="Arial" w:cs="Arial"/>
          <w:b/>
          <w:sz w:val="24"/>
          <w:szCs w:val="24"/>
          <w:lang w:val="hr-HR"/>
        </w:rPr>
        <w:t xml:space="preserve"> </w:t>
      </w:r>
      <w:r>
        <w:rPr>
          <w:rFonts w:ascii="Arial" w:hAnsi="Arial" w:cs="Arial"/>
          <w:b/>
          <w:sz w:val="24"/>
          <w:szCs w:val="24"/>
          <w:lang w:val="hr-HR"/>
        </w:rPr>
        <w:t>успоставити</w:t>
      </w:r>
      <w:r w:rsidR="005659F7" w:rsidRPr="005659F7">
        <w:rPr>
          <w:rFonts w:ascii="Arial" w:hAnsi="Arial" w:cs="Arial"/>
          <w:b/>
          <w:sz w:val="24"/>
          <w:szCs w:val="24"/>
          <w:lang w:val="hr-HR"/>
        </w:rPr>
        <w:t xml:space="preserve"> </w:t>
      </w:r>
      <w:r>
        <w:rPr>
          <w:rFonts w:ascii="Arial" w:hAnsi="Arial" w:cs="Arial"/>
          <w:b/>
          <w:sz w:val="24"/>
          <w:szCs w:val="24"/>
          <w:lang w:val="hr-HR"/>
        </w:rPr>
        <w:t>баланс</w:t>
      </w:r>
      <w:r w:rsidR="005659F7" w:rsidRPr="005659F7">
        <w:rPr>
          <w:rFonts w:ascii="Arial" w:hAnsi="Arial" w:cs="Arial"/>
          <w:b/>
          <w:sz w:val="24"/>
          <w:szCs w:val="24"/>
          <w:lang w:val="hr-HR"/>
        </w:rPr>
        <w:t xml:space="preserve"> </w:t>
      </w:r>
      <w:r>
        <w:rPr>
          <w:rFonts w:ascii="Arial" w:hAnsi="Arial" w:cs="Arial"/>
          <w:b/>
          <w:sz w:val="24"/>
          <w:szCs w:val="24"/>
          <w:lang w:val="hr-HR"/>
        </w:rPr>
        <w:t>у</w:t>
      </w:r>
      <w:r w:rsidR="005659F7" w:rsidRPr="005659F7">
        <w:rPr>
          <w:rFonts w:ascii="Arial" w:hAnsi="Arial" w:cs="Arial"/>
          <w:b/>
          <w:sz w:val="24"/>
          <w:szCs w:val="24"/>
          <w:lang w:val="hr-HR"/>
        </w:rPr>
        <w:t xml:space="preserve"> </w:t>
      </w:r>
      <w:r>
        <w:rPr>
          <w:rFonts w:ascii="Arial" w:hAnsi="Arial" w:cs="Arial"/>
          <w:b/>
          <w:sz w:val="24"/>
          <w:szCs w:val="24"/>
          <w:lang w:val="hr-HR"/>
        </w:rPr>
        <w:t>погледу</w:t>
      </w:r>
      <w:r w:rsidR="005659F7" w:rsidRPr="005659F7">
        <w:rPr>
          <w:rFonts w:ascii="Arial" w:hAnsi="Arial" w:cs="Arial"/>
          <w:b/>
          <w:sz w:val="24"/>
          <w:szCs w:val="24"/>
          <w:lang w:val="hr-HR"/>
        </w:rPr>
        <w:t xml:space="preserve"> </w:t>
      </w:r>
      <w:r>
        <w:rPr>
          <w:rFonts w:ascii="Arial" w:hAnsi="Arial" w:cs="Arial"/>
          <w:b/>
          <w:sz w:val="24"/>
          <w:szCs w:val="24"/>
          <w:lang w:val="hr-HR"/>
        </w:rPr>
        <w:t>ресурса</w:t>
      </w:r>
      <w:r w:rsidR="005659F7" w:rsidRPr="005659F7">
        <w:rPr>
          <w:rFonts w:ascii="Arial" w:hAnsi="Arial" w:cs="Arial"/>
          <w:b/>
          <w:sz w:val="24"/>
          <w:szCs w:val="24"/>
          <w:lang w:val="hr-HR"/>
        </w:rPr>
        <w:t xml:space="preserve"> </w:t>
      </w:r>
      <w:r>
        <w:rPr>
          <w:rFonts w:ascii="Arial" w:hAnsi="Arial" w:cs="Arial"/>
          <w:b/>
          <w:sz w:val="24"/>
          <w:szCs w:val="24"/>
          <w:lang w:val="hr-HR"/>
        </w:rPr>
        <w:t>као</w:t>
      </w:r>
      <w:r w:rsidR="005659F7" w:rsidRPr="005659F7">
        <w:rPr>
          <w:rFonts w:ascii="Arial" w:hAnsi="Arial" w:cs="Arial"/>
          <w:b/>
          <w:sz w:val="24"/>
          <w:szCs w:val="24"/>
          <w:lang w:val="hr-HR"/>
        </w:rPr>
        <w:t xml:space="preserve"> </w:t>
      </w:r>
      <w:r>
        <w:rPr>
          <w:rFonts w:ascii="Arial" w:hAnsi="Arial" w:cs="Arial"/>
          <w:b/>
          <w:sz w:val="24"/>
          <w:szCs w:val="24"/>
          <w:lang w:val="hr-HR"/>
        </w:rPr>
        <w:t>и</w:t>
      </w:r>
      <w:r w:rsidR="005659F7" w:rsidRPr="005659F7">
        <w:rPr>
          <w:rFonts w:ascii="Arial" w:hAnsi="Arial" w:cs="Arial"/>
          <w:b/>
          <w:sz w:val="24"/>
          <w:szCs w:val="24"/>
          <w:lang w:val="hr-HR"/>
        </w:rPr>
        <w:t xml:space="preserve"> </w:t>
      </w:r>
      <w:r>
        <w:rPr>
          <w:rFonts w:ascii="Arial" w:hAnsi="Arial" w:cs="Arial"/>
          <w:b/>
          <w:sz w:val="24"/>
          <w:szCs w:val="24"/>
          <w:lang w:val="hr-HR"/>
        </w:rPr>
        <w:t>очекивања</w:t>
      </w:r>
      <w:r w:rsidR="005659F7" w:rsidRPr="005659F7">
        <w:rPr>
          <w:rFonts w:ascii="Arial" w:hAnsi="Arial" w:cs="Arial"/>
          <w:b/>
          <w:sz w:val="24"/>
          <w:szCs w:val="24"/>
          <w:lang w:val="hr-HR"/>
        </w:rPr>
        <w:t xml:space="preserve"> </w:t>
      </w:r>
      <w:r>
        <w:rPr>
          <w:rFonts w:ascii="Arial" w:hAnsi="Arial" w:cs="Arial"/>
          <w:b/>
          <w:sz w:val="24"/>
          <w:szCs w:val="24"/>
          <w:lang w:val="hr-HR"/>
        </w:rPr>
        <w:t>у</w:t>
      </w:r>
      <w:r w:rsidR="005659F7" w:rsidRPr="005659F7">
        <w:rPr>
          <w:rFonts w:ascii="Arial" w:hAnsi="Arial" w:cs="Arial"/>
          <w:b/>
          <w:sz w:val="24"/>
          <w:szCs w:val="24"/>
          <w:lang w:val="hr-HR"/>
        </w:rPr>
        <w:t xml:space="preserve"> </w:t>
      </w:r>
      <w:r>
        <w:rPr>
          <w:rFonts w:ascii="Arial" w:hAnsi="Arial" w:cs="Arial"/>
          <w:b/>
          <w:sz w:val="24"/>
          <w:szCs w:val="24"/>
          <w:lang w:val="hr-HR"/>
        </w:rPr>
        <w:t>погледу</w:t>
      </w:r>
      <w:r w:rsidR="005659F7" w:rsidRPr="005659F7">
        <w:rPr>
          <w:rFonts w:ascii="Arial" w:hAnsi="Arial" w:cs="Arial"/>
          <w:b/>
          <w:sz w:val="24"/>
          <w:szCs w:val="24"/>
          <w:lang w:val="hr-HR"/>
        </w:rPr>
        <w:t xml:space="preserve"> </w:t>
      </w:r>
      <w:r>
        <w:rPr>
          <w:rFonts w:ascii="Arial" w:hAnsi="Arial" w:cs="Arial"/>
          <w:b/>
          <w:sz w:val="24"/>
          <w:szCs w:val="24"/>
          <w:lang w:val="hr-HR"/>
        </w:rPr>
        <w:t>учинка</w:t>
      </w:r>
      <w:r w:rsidR="005659F7" w:rsidRPr="005659F7">
        <w:rPr>
          <w:rFonts w:ascii="Arial" w:hAnsi="Arial" w:cs="Arial"/>
          <w:sz w:val="24"/>
          <w:szCs w:val="24"/>
          <w:lang w:val="hr-HR"/>
        </w:rPr>
        <w:t xml:space="preserve"> (</w:t>
      </w:r>
      <w:r>
        <w:rPr>
          <w:rFonts w:ascii="Arial" w:hAnsi="Arial" w:cs="Arial"/>
          <w:sz w:val="24"/>
          <w:szCs w:val="24"/>
          <w:lang w:val="hr-HR"/>
        </w:rPr>
        <w:t>у</w:t>
      </w:r>
      <w:r w:rsidR="005659F7" w:rsidRPr="005659F7">
        <w:rPr>
          <w:rFonts w:ascii="Arial" w:hAnsi="Arial" w:cs="Arial"/>
          <w:sz w:val="24"/>
          <w:szCs w:val="24"/>
          <w:lang w:val="hr-HR"/>
        </w:rPr>
        <w:t xml:space="preserve"> </w:t>
      </w:r>
      <w:r>
        <w:rPr>
          <w:rFonts w:ascii="Arial" w:hAnsi="Arial" w:cs="Arial"/>
          <w:sz w:val="24"/>
          <w:szCs w:val="24"/>
          <w:lang w:val="hr-HR"/>
        </w:rPr>
        <w:t>ту</w:t>
      </w:r>
      <w:r w:rsidR="005659F7" w:rsidRPr="005659F7">
        <w:rPr>
          <w:rFonts w:ascii="Arial" w:hAnsi="Arial" w:cs="Arial"/>
          <w:sz w:val="24"/>
          <w:szCs w:val="24"/>
          <w:lang w:val="hr-HR"/>
        </w:rPr>
        <w:t xml:space="preserve"> </w:t>
      </w:r>
      <w:r>
        <w:rPr>
          <w:rFonts w:ascii="Arial" w:hAnsi="Arial" w:cs="Arial"/>
          <w:sz w:val="24"/>
          <w:szCs w:val="24"/>
          <w:lang w:val="hr-HR"/>
        </w:rPr>
        <w:t>сврху</w:t>
      </w:r>
      <w:r w:rsidR="005659F7" w:rsidRPr="005659F7">
        <w:rPr>
          <w:rFonts w:ascii="Arial" w:hAnsi="Arial" w:cs="Arial"/>
          <w:sz w:val="24"/>
          <w:szCs w:val="24"/>
          <w:lang w:val="hr-HR"/>
        </w:rPr>
        <w:t xml:space="preserve"> </w:t>
      </w:r>
      <w:r>
        <w:rPr>
          <w:rFonts w:ascii="Arial" w:hAnsi="Arial" w:cs="Arial"/>
          <w:sz w:val="24"/>
          <w:szCs w:val="24"/>
          <w:lang w:val="hr-HR"/>
        </w:rPr>
        <w:t>потребно</w:t>
      </w:r>
      <w:r w:rsidR="005659F7" w:rsidRPr="005659F7">
        <w:rPr>
          <w:rFonts w:ascii="Arial" w:hAnsi="Arial" w:cs="Arial"/>
          <w:sz w:val="24"/>
          <w:szCs w:val="24"/>
          <w:lang w:val="hr-HR"/>
        </w:rPr>
        <w:t xml:space="preserve"> </w:t>
      </w:r>
      <w:r>
        <w:rPr>
          <w:rFonts w:ascii="Arial" w:hAnsi="Arial" w:cs="Arial"/>
          <w:sz w:val="24"/>
          <w:szCs w:val="24"/>
          <w:lang w:val="hr-HR"/>
        </w:rPr>
        <w:t>је</w:t>
      </w:r>
      <w:r w:rsidR="005659F7" w:rsidRPr="005659F7">
        <w:rPr>
          <w:rFonts w:ascii="Arial" w:hAnsi="Arial" w:cs="Arial"/>
          <w:sz w:val="24"/>
          <w:szCs w:val="24"/>
          <w:lang w:val="hr-HR"/>
        </w:rPr>
        <w:t xml:space="preserve"> </w:t>
      </w:r>
      <w:r>
        <w:rPr>
          <w:rFonts w:ascii="Arial" w:hAnsi="Arial" w:cs="Arial"/>
          <w:sz w:val="24"/>
          <w:szCs w:val="24"/>
          <w:lang w:val="hr-HR"/>
        </w:rPr>
        <w:t>утврдити</w:t>
      </w:r>
      <w:r w:rsidR="005659F7" w:rsidRPr="005659F7">
        <w:rPr>
          <w:rFonts w:ascii="Arial" w:hAnsi="Arial" w:cs="Arial"/>
          <w:sz w:val="24"/>
          <w:szCs w:val="24"/>
          <w:lang w:val="hr-HR"/>
        </w:rPr>
        <w:t xml:space="preserve"> </w:t>
      </w:r>
      <w:r>
        <w:rPr>
          <w:rFonts w:ascii="Arial" w:hAnsi="Arial" w:cs="Arial"/>
          <w:sz w:val="24"/>
          <w:szCs w:val="24"/>
          <w:lang w:val="hr-HR"/>
        </w:rPr>
        <w:t>мјерила</w:t>
      </w:r>
      <w:r w:rsidR="005659F7" w:rsidRPr="005659F7">
        <w:rPr>
          <w:rFonts w:ascii="Arial" w:hAnsi="Arial" w:cs="Arial"/>
          <w:sz w:val="24"/>
          <w:szCs w:val="24"/>
          <w:lang w:val="hr-HR"/>
        </w:rPr>
        <w:t xml:space="preserve"> </w:t>
      </w:r>
      <w:r>
        <w:rPr>
          <w:rFonts w:ascii="Arial" w:hAnsi="Arial" w:cs="Arial"/>
          <w:sz w:val="24"/>
          <w:szCs w:val="24"/>
          <w:lang w:val="hr-HR"/>
        </w:rPr>
        <w:t>ефикасности</w:t>
      </w:r>
      <w:r w:rsidR="005659F7" w:rsidRPr="005659F7">
        <w:rPr>
          <w:rFonts w:ascii="Arial" w:hAnsi="Arial" w:cs="Arial"/>
          <w:sz w:val="24"/>
          <w:szCs w:val="24"/>
          <w:lang w:val="hr-HR"/>
        </w:rPr>
        <w:t xml:space="preserve"> </w:t>
      </w:r>
      <w:r>
        <w:rPr>
          <w:rFonts w:ascii="Arial" w:hAnsi="Arial" w:cs="Arial"/>
          <w:sz w:val="24"/>
          <w:szCs w:val="24"/>
          <w:lang w:val="hr-HR"/>
        </w:rPr>
        <w:t>за</w:t>
      </w:r>
      <w:r w:rsidR="005659F7" w:rsidRPr="005659F7">
        <w:rPr>
          <w:rFonts w:ascii="Arial" w:hAnsi="Arial" w:cs="Arial"/>
          <w:sz w:val="24"/>
          <w:szCs w:val="24"/>
          <w:lang w:val="hr-HR"/>
        </w:rPr>
        <w:t xml:space="preserve"> </w:t>
      </w:r>
      <w:r>
        <w:rPr>
          <w:rFonts w:ascii="Arial" w:hAnsi="Arial" w:cs="Arial"/>
          <w:sz w:val="24"/>
          <w:szCs w:val="24"/>
          <w:lang w:val="hr-HR"/>
        </w:rPr>
        <w:t>извјештавање</w:t>
      </w:r>
      <w:r w:rsidR="005659F7" w:rsidRPr="005659F7">
        <w:rPr>
          <w:rFonts w:ascii="Arial" w:hAnsi="Arial" w:cs="Arial"/>
          <w:sz w:val="24"/>
          <w:szCs w:val="24"/>
          <w:lang w:val="hr-HR"/>
        </w:rPr>
        <w:t xml:space="preserve"> </w:t>
      </w:r>
      <w:r>
        <w:rPr>
          <w:rFonts w:ascii="Arial" w:hAnsi="Arial" w:cs="Arial"/>
          <w:sz w:val="24"/>
          <w:szCs w:val="24"/>
          <w:lang w:val="hr-HR"/>
        </w:rPr>
        <w:t>о</w:t>
      </w:r>
      <w:r w:rsidR="005659F7" w:rsidRPr="005659F7">
        <w:rPr>
          <w:rFonts w:ascii="Arial" w:hAnsi="Arial" w:cs="Arial"/>
          <w:sz w:val="24"/>
          <w:szCs w:val="24"/>
          <w:lang w:val="hr-HR"/>
        </w:rPr>
        <w:t xml:space="preserve"> </w:t>
      </w:r>
      <w:r>
        <w:rPr>
          <w:rFonts w:ascii="Arial" w:hAnsi="Arial" w:cs="Arial"/>
          <w:sz w:val="24"/>
          <w:szCs w:val="24"/>
          <w:lang w:val="hr-HR"/>
        </w:rPr>
        <w:t>учинку</w:t>
      </w:r>
      <w:r w:rsidR="005659F7" w:rsidRPr="005659F7">
        <w:rPr>
          <w:rFonts w:ascii="Arial" w:hAnsi="Arial" w:cs="Arial"/>
          <w:sz w:val="24"/>
          <w:szCs w:val="24"/>
          <w:lang w:val="hr-HR"/>
        </w:rPr>
        <w:t>);</w:t>
      </w:r>
    </w:p>
    <w:p w:rsidR="005659F7" w:rsidRPr="006B6D57" w:rsidRDefault="001008C7" w:rsidP="006B6D57">
      <w:pPr>
        <w:pStyle w:val="ListParagraph"/>
        <w:numPr>
          <w:ilvl w:val="0"/>
          <w:numId w:val="8"/>
        </w:numPr>
        <w:jc w:val="both"/>
        <w:rPr>
          <w:rFonts w:ascii="Arial" w:hAnsi="Arial" w:cs="Arial"/>
          <w:sz w:val="24"/>
          <w:szCs w:val="24"/>
          <w:lang w:val="hr-HR"/>
        </w:rPr>
      </w:pPr>
      <w:r>
        <w:rPr>
          <w:rFonts w:ascii="Arial" w:hAnsi="Arial" w:cs="Arial"/>
          <w:sz w:val="24"/>
          <w:szCs w:val="24"/>
          <w:lang w:val="hr-HR"/>
        </w:rPr>
        <w:t>поједноставити</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b/>
          <w:sz w:val="24"/>
          <w:szCs w:val="24"/>
          <w:lang w:val="hr-HR"/>
        </w:rPr>
        <w:t>разјаснити</w:t>
      </w:r>
      <w:r w:rsidR="005659F7" w:rsidRPr="005659F7">
        <w:rPr>
          <w:rFonts w:ascii="Arial" w:hAnsi="Arial" w:cs="Arial"/>
          <w:b/>
          <w:sz w:val="24"/>
          <w:szCs w:val="24"/>
          <w:lang w:val="hr-HR"/>
        </w:rPr>
        <w:t xml:space="preserve"> </w:t>
      </w:r>
      <w:r>
        <w:rPr>
          <w:rFonts w:ascii="Arial" w:hAnsi="Arial" w:cs="Arial"/>
          <w:b/>
          <w:sz w:val="24"/>
          <w:szCs w:val="24"/>
          <w:lang w:val="hr-HR"/>
        </w:rPr>
        <w:t>линије</w:t>
      </w:r>
      <w:r w:rsidR="005659F7" w:rsidRPr="005659F7">
        <w:rPr>
          <w:rFonts w:ascii="Arial" w:hAnsi="Arial" w:cs="Arial"/>
          <w:b/>
          <w:sz w:val="24"/>
          <w:szCs w:val="24"/>
          <w:lang w:val="hr-HR"/>
        </w:rPr>
        <w:t xml:space="preserve"> </w:t>
      </w:r>
      <w:r>
        <w:rPr>
          <w:rFonts w:ascii="Arial" w:hAnsi="Arial" w:cs="Arial"/>
          <w:b/>
          <w:sz w:val="24"/>
          <w:szCs w:val="24"/>
          <w:lang w:val="hr-HR"/>
        </w:rPr>
        <w:t>извјештавања</w:t>
      </w:r>
      <w:r w:rsidR="005659F7" w:rsidRPr="005659F7">
        <w:rPr>
          <w:rFonts w:ascii="Arial" w:hAnsi="Arial" w:cs="Arial"/>
          <w:sz w:val="24"/>
          <w:szCs w:val="24"/>
          <w:lang w:val="hr-HR"/>
        </w:rPr>
        <w:t xml:space="preserve"> </w:t>
      </w:r>
      <w:r>
        <w:rPr>
          <w:rFonts w:ascii="Arial" w:hAnsi="Arial" w:cs="Arial"/>
          <w:b/>
          <w:sz w:val="24"/>
          <w:szCs w:val="24"/>
          <w:lang w:val="hr-HR"/>
        </w:rPr>
        <w:t>и</w:t>
      </w:r>
      <w:r w:rsidR="005659F7" w:rsidRPr="005659F7">
        <w:rPr>
          <w:rFonts w:ascii="Arial" w:hAnsi="Arial" w:cs="Arial"/>
          <w:b/>
          <w:sz w:val="24"/>
          <w:szCs w:val="24"/>
          <w:lang w:val="hr-HR"/>
        </w:rPr>
        <w:t xml:space="preserve"> </w:t>
      </w:r>
      <w:r>
        <w:rPr>
          <w:rFonts w:ascii="Arial" w:hAnsi="Arial" w:cs="Arial"/>
          <w:b/>
          <w:sz w:val="24"/>
          <w:szCs w:val="24"/>
          <w:lang w:val="hr-HR"/>
        </w:rPr>
        <w:t>садржај</w:t>
      </w:r>
      <w:r w:rsidR="005659F7" w:rsidRPr="005659F7">
        <w:rPr>
          <w:rFonts w:ascii="Arial" w:hAnsi="Arial" w:cs="Arial"/>
          <w:b/>
          <w:sz w:val="24"/>
          <w:szCs w:val="24"/>
          <w:lang w:val="hr-HR"/>
        </w:rPr>
        <w:t xml:space="preserve"> </w:t>
      </w:r>
      <w:r>
        <w:rPr>
          <w:rFonts w:ascii="Arial" w:hAnsi="Arial" w:cs="Arial"/>
          <w:b/>
          <w:sz w:val="24"/>
          <w:szCs w:val="24"/>
          <w:lang w:val="hr-HR"/>
        </w:rPr>
        <w:t>извјештаја</w:t>
      </w:r>
      <w:r w:rsidR="005659F7" w:rsidRPr="005659F7">
        <w:rPr>
          <w:rFonts w:ascii="Arial" w:hAnsi="Arial" w:cs="Arial"/>
          <w:sz w:val="24"/>
          <w:szCs w:val="24"/>
          <w:lang w:val="hr-HR"/>
        </w:rPr>
        <w:t xml:space="preserve"> </w:t>
      </w:r>
      <w:r>
        <w:rPr>
          <w:rFonts w:ascii="Arial" w:hAnsi="Arial" w:cs="Arial"/>
          <w:sz w:val="24"/>
          <w:szCs w:val="24"/>
          <w:lang w:val="hr-HR"/>
        </w:rPr>
        <w:t>водећи</w:t>
      </w:r>
      <w:r w:rsidR="005659F7" w:rsidRPr="005659F7">
        <w:rPr>
          <w:rFonts w:ascii="Arial" w:hAnsi="Arial" w:cs="Arial"/>
          <w:sz w:val="24"/>
          <w:szCs w:val="24"/>
          <w:lang w:val="hr-HR"/>
        </w:rPr>
        <w:t xml:space="preserve"> </w:t>
      </w:r>
      <w:r>
        <w:rPr>
          <w:rFonts w:ascii="Arial" w:hAnsi="Arial" w:cs="Arial"/>
          <w:sz w:val="24"/>
          <w:szCs w:val="24"/>
          <w:lang w:val="hr-HR"/>
        </w:rPr>
        <w:t>посебну</w:t>
      </w:r>
      <w:r w:rsidR="005659F7" w:rsidRPr="005659F7">
        <w:rPr>
          <w:rFonts w:ascii="Arial" w:hAnsi="Arial" w:cs="Arial"/>
          <w:sz w:val="24"/>
          <w:szCs w:val="24"/>
          <w:lang w:val="hr-HR"/>
        </w:rPr>
        <w:t xml:space="preserve"> </w:t>
      </w:r>
      <w:r>
        <w:rPr>
          <w:rFonts w:ascii="Arial" w:hAnsi="Arial" w:cs="Arial"/>
          <w:sz w:val="24"/>
          <w:szCs w:val="24"/>
          <w:lang w:val="hr-HR"/>
        </w:rPr>
        <w:t>пажњу</w:t>
      </w:r>
      <w:r w:rsidR="005659F7" w:rsidRPr="005659F7">
        <w:rPr>
          <w:rFonts w:ascii="Arial" w:hAnsi="Arial" w:cs="Arial"/>
          <w:sz w:val="24"/>
          <w:szCs w:val="24"/>
          <w:lang w:val="hr-HR"/>
        </w:rPr>
        <w:t xml:space="preserve"> </w:t>
      </w:r>
      <w:r>
        <w:rPr>
          <w:rFonts w:ascii="Arial" w:hAnsi="Arial" w:cs="Arial"/>
          <w:sz w:val="24"/>
          <w:szCs w:val="24"/>
          <w:lang w:val="hr-HR"/>
        </w:rPr>
        <w:t>о</w:t>
      </w:r>
      <w:r w:rsidR="005659F7" w:rsidRPr="005659F7">
        <w:rPr>
          <w:rFonts w:ascii="Arial" w:hAnsi="Arial" w:cs="Arial"/>
          <w:sz w:val="24"/>
          <w:szCs w:val="24"/>
          <w:lang w:val="hr-HR"/>
        </w:rPr>
        <w:t xml:space="preserve"> </w:t>
      </w:r>
      <w:r>
        <w:rPr>
          <w:rFonts w:ascii="Arial" w:hAnsi="Arial" w:cs="Arial"/>
          <w:sz w:val="24"/>
          <w:szCs w:val="24"/>
          <w:lang w:val="hr-HR"/>
        </w:rPr>
        <w:t>транспарентности</w:t>
      </w:r>
      <w:r w:rsidR="005659F7" w:rsidRPr="005659F7">
        <w:rPr>
          <w:rFonts w:ascii="Arial" w:hAnsi="Arial" w:cs="Arial"/>
          <w:sz w:val="24"/>
          <w:szCs w:val="24"/>
          <w:lang w:val="hr-HR"/>
        </w:rPr>
        <w:t xml:space="preserve"> - </w:t>
      </w:r>
      <w:r>
        <w:rPr>
          <w:rFonts w:ascii="Arial" w:hAnsi="Arial" w:cs="Arial"/>
          <w:sz w:val="24"/>
          <w:szCs w:val="24"/>
          <w:lang w:val="hr-HR"/>
        </w:rPr>
        <w:t>да</w:t>
      </w:r>
      <w:r w:rsidR="005659F7" w:rsidRPr="005659F7">
        <w:rPr>
          <w:rFonts w:ascii="Arial" w:hAnsi="Arial" w:cs="Arial"/>
          <w:sz w:val="24"/>
          <w:szCs w:val="24"/>
          <w:lang w:val="hr-HR"/>
        </w:rPr>
        <w:t xml:space="preserve"> </w:t>
      </w:r>
      <w:r>
        <w:rPr>
          <w:rFonts w:ascii="Arial" w:hAnsi="Arial" w:cs="Arial"/>
          <w:sz w:val="24"/>
          <w:szCs w:val="24"/>
          <w:lang w:val="hr-HR"/>
        </w:rPr>
        <w:t>различити</w:t>
      </w:r>
      <w:r w:rsidR="005659F7" w:rsidRPr="005659F7">
        <w:rPr>
          <w:rFonts w:ascii="Arial" w:hAnsi="Arial" w:cs="Arial"/>
          <w:sz w:val="24"/>
          <w:szCs w:val="24"/>
          <w:lang w:val="hr-HR"/>
        </w:rPr>
        <w:t xml:space="preserve"> </w:t>
      </w:r>
      <w:r>
        <w:rPr>
          <w:rFonts w:ascii="Arial" w:hAnsi="Arial" w:cs="Arial"/>
          <w:sz w:val="24"/>
          <w:szCs w:val="24"/>
          <w:lang w:val="hr-HR"/>
        </w:rPr>
        <w:t>нивои</w:t>
      </w:r>
      <w:r w:rsidR="005659F7" w:rsidRPr="005659F7">
        <w:rPr>
          <w:rFonts w:ascii="Arial" w:hAnsi="Arial" w:cs="Arial"/>
          <w:sz w:val="24"/>
          <w:szCs w:val="24"/>
          <w:lang w:val="hr-HR"/>
        </w:rPr>
        <w:t xml:space="preserve"> </w:t>
      </w:r>
      <w:r>
        <w:rPr>
          <w:rFonts w:ascii="Arial" w:hAnsi="Arial" w:cs="Arial"/>
          <w:sz w:val="24"/>
          <w:szCs w:val="24"/>
          <w:lang w:val="hr-HR"/>
        </w:rPr>
        <w:t>унутар</w:t>
      </w:r>
      <w:r w:rsidR="005659F7" w:rsidRPr="005659F7">
        <w:rPr>
          <w:rFonts w:ascii="Arial" w:hAnsi="Arial" w:cs="Arial"/>
          <w:sz w:val="24"/>
          <w:szCs w:val="24"/>
          <w:lang w:val="hr-HR"/>
        </w:rPr>
        <w:t xml:space="preserve"> </w:t>
      </w:r>
      <w:r>
        <w:rPr>
          <w:rFonts w:ascii="Arial" w:hAnsi="Arial" w:cs="Arial"/>
          <w:sz w:val="24"/>
          <w:szCs w:val="24"/>
          <w:lang w:val="hr-HR"/>
        </w:rPr>
        <w:t>организације</w:t>
      </w:r>
      <w:r w:rsidR="005659F7" w:rsidRPr="005659F7">
        <w:rPr>
          <w:rFonts w:ascii="Arial" w:hAnsi="Arial" w:cs="Arial"/>
          <w:sz w:val="24"/>
          <w:szCs w:val="24"/>
          <w:lang w:val="hr-HR"/>
        </w:rPr>
        <w:t xml:space="preserve"> </w:t>
      </w:r>
      <w:r>
        <w:rPr>
          <w:rFonts w:ascii="Arial" w:hAnsi="Arial" w:cs="Arial"/>
          <w:sz w:val="24"/>
          <w:szCs w:val="24"/>
          <w:lang w:val="hr-HR"/>
        </w:rPr>
        <w:t>буду</w:t>
      </w:r>
      <w:r w:rsidR="005659F7" w:rsidRPr="005659F7">
        <w:rPr>
          <w:rFonts w:ascii="Arial" w:hAnsi="Arial" w:cs="Arial"/>
          <w:sz w:val="24"/>
          <w:szCs w:val="24"/>
          <w:lang w:val="hr-HR"/>
        </w:rPr>
        <w:t xml:space="preserve"> </w:t>
      </w:r>
      <w:r>
        <w:rPr>
          <w:rFonts w:ascii="Arial" w:hAnsi="Arial" w:cs="Arial"/>
          <w:sz w:val="24"/>
          <w:szCs w:val="24"/>
          <w:lang w:val="hr-HR"/>
        </w:rPr>
        <w:t>подједнако</w:t>
      </w:r>
      <w:r w:rsidR="005659F7" w:rsidRPr="005659F7">
        <w:rPr>
          <w:rFonts w:ascii="Arial" w:hAnsi="Arial" w:cs="Arial"/>
          <w:sz w:val="24"/>
          <w:szCs w:val="24"/>
          <w:lang w:val="hr-HR"/>
        </w:rPr>
        <w:t xml:space="preserve"> </w:t>
      </w:r>
      <w:r>
        <w:rPr>
          <w:rFonts w:ascii="Arial" w:hAnsi="Arial" w:cs="Arial"/>
          <w:sz w:val="24"/>
          <w:szCs w:val="24"/>
          <w:lang w:val="hr-HR"/>
        </w:rPr>
        <w:t>информисани</w:t>
      </w:r>
      <w:r w:rsidR="005659F7" w:rsidRPr="005659F7">
        <w:rPr>
          <w:rFonts w:ascii="Arial" w:hAnsi="Arial" w:cs="Arial"/>
          <w:sz w:val="24"/>
          <w:szCs w:val="24"/>
          <w:lang w:val="hr-HR"/>
        </w:rPr>
        <w:t xml:space="preserve">, </w:t>
      </w:r>
      <w:r>
        <w:rPr>
          <w:rFonts w:ascii="Arial" w:hAnsi="Arial" w:cs="Arial"/>
          <w:sz w:val="24"/>
          <w:szCs w:val="24"/>
          <w:lang w:val="hr-HR"/>
        </w:rPr>
        <w:t>нарочито</w:t>
      </w:r>
      <w:r w:rsidR="005659F7" w:rsidRPr="005659F7">
        <w:rPr>
          <w:rFonts w:ascii="Arial" w:hAnsi="Arial" w:cs="Arial"/>
          <w:sz w:val="24"/>
          <w:szCs w:val="24"/>
          <w:lang w:val="hr-HR"/>
        </w:rPr>
        <w:t xml:space="preserve"> </w:t>
      </w:r>
      <w:r>
        <w:rPr>
          <w:rFonts w:ascii="Arial" w:hAnsi="Arial" w:cs="Arial"/>
          <w:sz w:val="24"/>
          <w:szCs w:val="24"/>
          <w:lang w:val="hr-HR"/>
        </w:rPr>
        <w:t>о</w:t>
      </w:r>
      <w:r w:rsidR="005659F7" w:rsidRPr="005659F7">
        <w:rPr>
          <w:rFonts w:ascii="Arial" w:hAnsi="Arial" w:cs="Arial"/>
          <w:sz w:val="24"/>
          <w:szCs w:val="24"/>
          <w:lang w:val="hr-HR"/>
        </w:rPr>
        <w:t xml:space="preserve"> </w:t>
      </w:r>
      <w:r>
        <w:rPr>
          <w:rFonts w:ascii="Arial" w:hAnsi="Arial" w:cs="Arial"/>
          <w:sz w:val="24"/>
          <w:szCs w:val="24"/>
          <w:lang w:val="hr-HR"/>
        </w:rPr>
        <w:t>процесу</w:t>
      </w:r>
      <w:r w:rsidR="005659F7" w:rsidRPr="005659F7">
        <w:rPr>
          <w:rFonts w:ascii="Arial" w:hAnsi="Arial" w:cs="Arial"/>
          <w:sz w:val="24"/>
          <w:szCs w:val="24"/>
          <w:lang w:val="hr-HR"/>
        </w:rPr>
        <w:t xml:space="preserve"> </w:t>
      </w:r>
      <w:r>
        <w:rPr>
          <w:rFonts w:ascii="Arial" w:hAnsi="Arial" w:cs="Arial"/>
          <w:sz w:val="24"/>
          <w:szCs w:val="24"/>
          <w:lang w:val="hr-HR"/>
        </w:rPr>
        <w:t>одлучивања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исходима</w:t>
      </w:r>
      <w:r w:rsidR="005659F7" w:rsidRPr="005659F7">
        <w:rPr>
          <w:rFonts w:ascii="Arial" w:hAnsi="Arial" w:cs="Arial"/>
          <w:sz w:val="24"/>
          <w:szCs w:val="24"/>
          <w:lang w:val="hr-HR"/>
        </w:rPr>
        <w:t xml:space="preserve"> </w:t>
      </w:r>
      <w:r>
        <w:rPr>
          <w:rFonts w:ascii="Arial" w:hAnsi="Arial" w:cs="Arial"/>
          <w:sz w:val="24"/>
          <w:szCs w:val="24"/>
          <w:lang w:val="hr-HR"/>
        </w:rPr>
        <w:t>тих</w:t>
      </w:r>
      <w:r w:rsidR="005659F7" w:rsidRPr="005659F7">
        <w:rPr>
          <w:rFonts w:ascii="Arial" w:hAnsi="Arial" w:cs="Arial"/>
          <w:sz w:val="24"/>
          <w:szCs w:val="24"/>
          <w:lang w:val="hr-HR"/>
        </w:rPr>
        <w:t xml:space="preserve"> </w:t>
      </w:r>
      <w:r>
        <w:rPr>
          <w:rFonts w:ascii="Arial" w:hAnsi="Arial" w:cs="Arial"/>
          <w:sz w:val="24"/>
          <w:szCs w:val="24"/>
          <w:lang w:val="hr-HR"/>
        </w:rPr>
        <w:t>одлука</w:t>
      </w:r>
      <w:r w:rsidR="005659F7" w:rsidRPr="005659F7">
        <w:rPr>
          <w:rFonts w:ascii="Arial" w:hAnsi="Arial" w:cs="Arial"/>
          <w:sz w:val="24"/>
          <w:szCs w:val="24"/>
          <w:lang w:val="hr-HR"/>
        </w:rPr>
        <w:t xml:space="preserve">, </w:t>
      </w:r>
      <w:r>
        <w:rPr>
          <w:rFonts w:ascii="Arial" w:hAnsi="Arial" w:cs="Arial"/>
          <w:sz w:val="24"/>
          <w:szCs w:val="24"/>
          <w:lang w:val="hr-HR"/>
        </w:rPr>
        <w:t>имајући</w:t>
      </w:r>
      <w:r w:rsidR="005659F7" w:rsidRPr="005659F7">
        <w:rPr>
          <w:rFonts w:ascii="Arial" w:hAnsi="Arial" w:cs="Arial"/>
          <w:sz w:val="24"/>
          <w:szCs w:val="24"/>
          <w:lang w:val="hr-HR"/>
        </w:rPr>
        <w:t xml:space="preserve"> </w:t>
      </w:r>
      <w:r>
        <w:rPr>
          <w:rFonts w:ascii="Arial" w:hAnsi="Arial" w:cs="Arial"/>
          <w:sz w:val="24"/>
          <w:szCs w:val="24"/>
          <w:lang w:val="hr-HR"/>
        </w:rPr>
        <w:t>у</w:t>
      </w:r>
      <w:r w:rsidR="005659F7" w:rsidRPr="005659F7">
        <w:rPr>
          <w:rFonts w:ascii="Arial" w:hAnsi="Arial" w:cs="Arial"/>
          <w:sz w:val="24"/>
          <w:szCs w:val="24"/>
          <w:lang w:val="hr-HR"/>
        </w:rPr>
        <w:t xml:space="preserve"> </w:t>
      </w:r>
      <w:r>
        <w:rPr>
          <w:rFonts w:ascii="Arial" w:hAnsi="Arial" w:cs="Arial"/>
          <w:sz w:val="24"/>
          <w:szCs w:val="24"/>
          <w:lang w:val="hr-HR"/>
        </w:rPr>
        <w:t>виду</w:t>
      </w:r>
      <w:r w:rsidR="005659F7" w:rsidRPr="005659F7">
        <w:rPr>
          <w:rFonts w:ascii="Arial" w:hAnsi="Arial" w:cs="Arial"/>
          <w:sz w:val="24"/>
          <w:szCs w:val="24"/>
          <w:lang w:val="hr-HR"/>
        </w:rPr>
        <w:t xml:space="preserve"> </w:t>
      </w:r>
      <w:r>
        <w:rPr>
          <w:rFonts w:ascii="Arial" w:hAnsi="Arial" w:cs="Arial"/>
          <w:sz w:val="24"/>
          <w:szCs w:val="24"/>
          <w:lang w:val="hr-HR"/>
        </w:rPr>
        <w:t>да</w:t>
      </w:r>
      <w:r w:rsidR="005659F7" w:rsidRPr="005659F7">
        <w:rPr>
          <w:rFonts w:ascii="Arial" w:hAnsi="Arial" w:cs="Arial"/>
          <w:sz w:val="24"/>
          <w:szCs w:val="24"/>
          <w:lang w:val="hr-HR"/>
        </w:rPr>
        <w:t xml:space="preserve"> </w:t>
      </w:r>
      <w:r>
        <w:rPr>
          <w:rFonts w:ascii="Arial" w:hAnsi="Arial" w:cs="Arial"/>
          <w:sz w:val="24"/>
          <w:szCs w:val="24"/>
          <w:lang w:val="hr-HR"/>
        </w:rPr>
        <w:t>одсуство</w:t>
      </w:r>
      <w:r w:rsidR="005659F7" w:rsidRPr="005659F7">
        <w:rPr>
          <w:rFonts w:ascii="Arial" w:hAnsi="Arial" w:cs="Arial"/>
          <w:sz w:val="24"/>
          <w:szCs w:val="24"/>
          <w:lang w:val="hr-HR"/>
        </w:rPr>
        <w:t xml:space="preserve"> </w:t>
      </w:r>
      <w:r>
        <w:rPr>
          <w:rFonts w:ascii="Arial" w:hAnsi="Arial" w:cs="Arial"/>
          <w:sz w:val="24"/>
          <w:szCs w:val="24"/>
          <w:lang w:val="hr-HR"/>
        </w:rPr>
        <w:t>информација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комуникације</w:t>
      </w:r>
      <w:r w:rsidR="005659F7" w:rsidRPr="005659F7">
        <w:rPr>
          <w:rFonts w:ascii="Arial" w:hAnsi="Arial" w:cs="Arial"/>
          <w:sz w:val="24"/>
          <w:szCs w:val="24"/>
          <w:lang w:val="hr-HR"/>
        </w:rPr>
        <w:t xml:space="preserve"> </w:t>
      </w:r>
      <w:r>
        <w:rPr>
          <w:rFonts w:ascii="Arial" w:hAnsi="Arial" w:cs="Arial"/>
          <w:sz w:val="24"/>
          <w:szCs w:val="24"/>
          <w:lang w:val="hr-HR"/>
        </w:rPr>
        <w:t>може</w:t>
      </w:r>
      <w:r w:rsidR="005659F7" w:rsidRPr="005659F7">
        <w:rPr>
          <w:rFonts w:ascii="Arial" w:hAnsi="Arial" w:cs="Arial"/>
          <w:sz w:val="24"/>
          <w:szCs w:val="24"/>
          <w:lang w:val="hr-HR"/>
        </w:rPr>
        <w:t xml:space="preserve"> </w:t>
      </w:r>
      <w:r>
        <w:rPr>
          <w:rFonts w:ascii="Arial" w:hAnsi="Arial" w:cs="Arial"/>
          <w:sz w:val="24"/>
          <w:szCs w:val="24"/>
          <w:lang w:val="hr-HR"/>
        </w:rPr>
        <w:t>озбиљно</w:t>
      </w:r>
      <w:r w:rsidR="005659F7" w:rsidRPr="005659F7">
        <w:rPr>
          <w:rFonts w:ascii="Arial" w:hAnsi="Arial" w:cs="Arial"/>
          <w:sz w:val="24"/>
          <w:szCs w:val="24"/>
          <w:lang w:val="hr-HR"/>
        </w:rPr>
        <w:t xml:space="preserve"> </w:t>
      </w:r>
      <w:r>
        <w:rPr>
          <w:rFonts w:ascii="Arial" w:hAnsi="Arial" w:cs="Arial"/>
          <w:sz w:val="24"/>
          <w:szCs w:val="24"/>
          <w:lang w:val="hr-HR"/>
        </w:rPr>
        <w:t>угрозити</w:t>
      </w:r>
      <w:r w:rsidR="005659F7" w:rsidRPr="005659F7">
        <w:rPr>
          <w:rFonts w:ascii="Arial" w:hAnsi="Arial" w:cs="Arial"/>
          <w:sz w:val="24"/>
          <w:szCs w:val="24"/>
          <w:lang w:val="hr-HR"/>
        </w:rPr>
        <w:t xml:space="preserve"> </w:t>
      </w:r>
      <w:r>
        <w:rPr>
          <w:rFonts w:ascii="Arial" w:hAnsi="Arial" w:cs="Arial"/>
          <w:sz w:val="24"/>
          <w:szCs w:val="24"/>
          <w:lang w:val="hr-HR"/>
        </w:rPr>
        <w:t>ефективност</w:t>
      </w:r>
      <w:r w:rsidR="005659F7" w:rsidRPr="005659F7">
        <w:rPr>
          <w:rFonts w:ascii="Arial" w:hAnsi="Arial" w:cs="Arial"/>
          <w:sz w:val="24"/>
          <w:szCs w:val="24"/>
          <w:lang w:val="hr-HR"/>
        </w:rPr>
        <w:t xml:space="preserve"> </w:t>
      </w:r>
      <w:r>
        <w:rPr>
          <w:rFonts w:ascii="Arial" w:hAnsi="Arial" w:cs="Arial"/>
          <w:sz w:val="24"/>
          <w:szCs w:val="24"/>
          <w:lang w:val="hr-HR"/>
        </w:rPr>
        <w:t>организације</w:t>
      </w:r>
      <w:r w:rsidR="005659F7" w:rsidRPr="005659F7">
        <w:rPr>
          <w:rFonts w:ascii="Arial" w:hAnsi="Arial" w:cs="Arial"/>
          <w:sz w:val="24"/>
          <w:szCs w:val="24"/>
          <w:lang w:val="hr-HR"/>
        </w:rPr>
        <w:t>;</w:t>
      </w:r>
    </w:p>
    <w:p w:rsidR="005659F7" w:rsidRPr="006B6D57" w:rsidRDefault="001008C7" w:rsidP="006B6D57">
      <w:pPr>
        <w:pStyle w:val="ListParagraph"/>
        <w:numPr>
          <w:ilvl w:val="0"/>
          <w:numId w:val="8"/>
        </w:numPr>
        <w:jc w:val="both"/>
        <w:rPr>
          <w:rFonts w:ascii="Arial" w:hAnsi="Arial" w:cs="Arial"/>
          <w:sz w:val="24"/>
          <w:szCs w:val="24"/>
          <w:lang w:val="hr-HR"/>
        </w:rPr>
      </w:pPr>
      <w:r>
        <w:rPr>
          <w:rFonts w:ascii="Arial" w:hAnsi="Arial" w:cs="Arial"/>
          <w:b/>
          <w:sz w:val="24"/>
          <w:szCs w:val="24"/>
          <w:lang w:val="hr-HR"/>
        </w:rPr>
        <w:t>користити</w:t>
      </w:r>
      <w:r w:rsidR="005659F7" w:rsidRPr="005659F7">
        <w:rPr>
          <w:rFonts w:ascii="Arial" w:hAnsi="Arial" w:cs="Arial"/>
          <w:b/>
          <w:sz w:val="24"/>
          <w:szCs w:val="24"/>
          <w:lang w:val="hr-HR"/>
        </w:rPr>
        <w:t xml:space="preserve"> </w:t>
      </w:r>
      <w:r>
        <w:rPr>
          <w:rFonts w:ascii="Arial" w:hAnsi="Arial" w:cs="Arial"/>
          <w:b/>
          <w:sz w:val="24"/>
          <w:szCs w:val="24"/>
          <w:lang w:val="hr-HR"/>
        </w:rPr>
        <w:t>информације</w:t>
      </w:r>
      <w:r w:rsidR="005659F7" w:rsidRPr="005659F7">
        <w:rPr>
          <w:rFonts w:ascii="Arial" w:hAnsi="Arial" w:cs="Arial"/>
          <w:b/>
          <w:sz w:val="24"/>
          <w:szCs w:val="24"/>
          <w:lang w:val="hr-HR"/>
        </w:rPr>
        <w:t xml:space="preserve"> </w:t>
      </w:r>
      <w:r>
        <w:rPr>
          <w:rFonts w:ascii="Arial" w:hAnsi="Arial" w:cs="Arial"/>
          <w:b/>
          <w:sz w:val="24"/>
          <w:szCs w:val="24"/>
          <w:lang w:val="hr-HR"/>
        </w:rPr>
        <w:t>о</w:t>
      </w:r>
      <w:r w:rsidR="005659F7" w:rsidRPr="005659F7">
        <w:rPr>
          <w:rFonts w:ascii="Arial" w:hAnsi="Arial" w:cs="Arial"/>
          <w:b/>
          <w:sz w:val="24"/>
          <w:szCs w:val="24"/>
          <w:lang w:val="hr-HR"/>
        </w:rPr>
        <w:t xml:space="preserve"> </w:t>
      </w:r>
      <w:r>
        <w:rPr>
          <w:rFonts w:ascii="Arial" w:hAnsi="Arial" w:cs="Arial"/>
          <w:b/>
          <w:sz w:val="24"/>
          <w:szCs w:val="24"/>
          <w:lang w:val="hr-HR"/>
        </w:rPr>
        <w:t>оствареном</w:t>
      </w:r>
      <w:r w:rsidR="005659F7" w:rsidRPr="005659F7">
        <w:rPr>
          <w:rFonts w:ascii="Arial" w:hAnsi="Arial" w:cs="Arial"/>
          <w:b/>
          <w:sz w:val="24"/>
          <w:szCs w:val="24"/>
          <w:lang w:val="hr-HR"/>
        </w:rPr>
        <w:t xml:space="preserve"> </w:t>
      </w:r>
      <w:r>
        <w:rPr>
          <w:rFonts w:ascii="Arial" w:hAnsi="Arial" w:cs="Arial"/>
          <w:b/>
          <w:sz w:val="24"/>
          <w:szCs w:val="24"/>
          <w:lang w:val="hr-HR"/>
        </w:rPr>
        <w:t>учинку</w:t>
      </w:r>
      <w:r w:rsidR="005659F7" w:rsidRPr="005659F7">
        <w:rPr>
          <w:rFonts w:ascii="Arial" w:hAnsi="Arial" w:cs="Arial"/>
          <w:sz w:val="24"/>
          <w:szCs w:val="24"/>
          <w:lang w:val="hr-HR"/>
        </w:rPr>
        <w:t xml:space="preserve"> </w:t>
      </w:r>
      <w:r>
        <w:rPr>
          <w:rFonts w:ascii="Arial" w:hAnsi="Arial" w:cs="Arial"/>
          <w:sz w:val="24"/>
          <w:szCs w:val="24"/>
          <w:lang w:val="hr-HR"/>
        </w:rPr>
        <w:t>за</w:t>
      </w:r>
      <w:r w:rsidR="005659F7" w:rsidRPr="005659F7">
        <w:rPr>
          <w:rFonts w:ascii="Arial" w:hAnsi="Arial" w:cs="Arial"/>
          <w:sz w:val="24"/>
          <w:szCs w:val="24"/>
          <w:lang w:val="hr-HR"/>
        </w:rPr>
        <w:t xml:space="preserve"> </w:t>
      </w:r>
      <w:r>
        <w:rPr>
          <w:rFonts w:ascii="Arial" w:hAnsi="Arial" w:cs="Arial"/>
          <w:sz w:val="24"/>
          <w:szCs w:val="24"/>
          <w:lang w:val="hr-HR"/>
        </w:rPr>
        <w:t>стјецање</w:t>
      </w:r>
      <w:r w:rsidR="005659F7" w:rsidRPr="005659F7">
        <w:rPr>
          <w:rFonts w:ascii="Arial" w:hAnsi="Arial" w:cs="Arial"/>
          <w:sz w:val="24"/>
          <w:szCs w:val="24"/>
          <w:lang w:val="hr-HR"/>
        </w:rPr>
        <w:t xml:space="preserve"> </w:t>
      </w:r>
      <w:r>
        <w:rPr>
          <w:rFonts w:ascii="Arial" w:hAnsi="Arial" w:cs="Arial"/>
          <w:sz w:val="24"/>
          <w:szCs w:val="24"/>
          <w:lang w:val="hr-HR"/>
        </w:rPr>
        <w:t>нових</w:t>
      </w:r>
      <w:r w:rsidR="005659F7" w:rsidRPr="005659F7">
        <w:rPr>
          <w:rFonts w:ascii="Arial" w:hAnsi="Arial" w:cs="Arial"/>
          <w:sz w:val="24"/>
          <w:szCs w:val="24"/>
          <w:lang w:val="hr-HR"/>
        </w:rPr>
        <w:t xml:space="preserve"> </w:t>
      </w:r>
      <w:r>
        <w:rPr>
          <w:rFonts w:ascii="Arial" w:hAnsi="Arial" w:cs="Arial"/>
          <w:sz w:val="24"/>
          <w:szCs w:val="24"/>
          <w:lang w:val="hr-HR"/>
        </w:rPr>
        <w:t>знања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искустава</w:t>
      </w:r>
      <w:r w:rsidR="005659F7" w:rsidRPr="005659F7">
        <w:rPr>
          <w:rFonts w:ascii="Arial" w:hAnsi="Arial" w:cs="Arial"/>
          <w:sz w:val="24"/>
          <w:szCs w:val="24"/>
          <w:lang w:val="hr-HR"/>
        </w:rPr>
        <w:t xml:space="preserve">, </w:t>
      </w:r>
      <w:r>
        <w:rPr>
          <w:rFonts w:ascii="Arial" w:hAnsi="Arial" w:cs="Arial"/>
          <w:sz w:val="24"/>
          <w:szCs w:val="24"/>
          <w:lang w:val="hr-HR"/>
        </w:rPr>
        <w:t>остваривање</w:t>
      </w:r>
      <w:r w:rsidR="005659F7" w:rsidRPr="005659F7">
        <w:rPr>
          <w:rFonts w:ascii="Arial" w:hAnsi="Arial" w:cs="Arial"/>
          <w:sz w:val="24"/>
          <w:szCs w:val="24"/>
          <w:lang w:val="hr-HR"/>
        </w:rPr>
        <w:t xml:space="preserve"> </w:t>
      </w:r>
      <w:r>
        <w:rPr>
          <w:rFonts w:ascii="Arial" w:hAnsi="Arial" w:cs="Arial"/>
          <w:sz w:val="24"/>
          <w:szCs w:val="24"/>
          <w:lang w:val="hr-HR"/>
        </w:rPr>
        <w:t>најбоље</w:t>
      </w:r>
      <w:r w:rsidR="005659F7" w:rsidRPr="005659F7">
        <w:rPr>
          <w:rFonts w:ascii="Arial" w:hAnsi="Arial" w:cs="Arial"/>
          <w:sz w:val="24"/>
          <w:szCs w:val="24"/>
          <w:lang w:val="hr-HR"/>
        </w:rPr>
        <w:t xml:space="preserve"> </w:t>
      </w:r>
      <w:r>
        <w:rPr>
          <w:rFonts w:ascii="Arial" w:hAnsi="Arial" w:cs="Arial"/>
          <w:sz w:val="24"/>
          <w:szCs w:val="24"/>
          <w:lang w:val="hr-HR"/>
        </w:rPr>
        <w:t>вриједности</w:t>
      </w:r>
      <w:r w:rsidR="005659F7" w:rsidRPr="005659F7">
        <w:rPr>
          <w:rFonts w:ascii="Arial" w:hAnsi="Arial" w:cs="Arial"/>
          <w:sz w:val="24"/>
          <w:szCs w:val="24"/>
          <w:lang w:val="hr-HR"/>
        </w:rPr>
        <w:t xml:space="preserve"> </w:t>
      </w:r>
      <w:r>
        <w:rPr>
          <w:rFonts w:ascii="Arial" w:hAnsi="Arial" w:cs="Arial"/>
          <w:sz w:val="24"/>
          <w:szCs w:val="24"/>
          <w:lang w:val="hr-HR"/>
        </w:rPr>
        <w:t>за</w:t>
      </w:r>
      <w:r w:rsidR="005659F7" w:rsidRPr="005659F7">
        <w:rPr>
          <w:rFonts w:ascii="Arial" w:hAnsi="Arial" w:cs="Arial"/>
          <w:sz w:val="24"/>
          <w:szCs w:val="24"/>
          <w:lang w:val="hr-HR"/>
        </w:rPr>
        <w:t xml:space="preserve"> </w:t>
      </w:r>
      <w:r>
        <w:rPr>
          <w:rFonts w:ascii="Arial" w:hAnsi="Arial" w:cs="Arial"/>
          <w:sz w:val="24"/>
          <w:szCs w:val="24"/>
          <w:lang w:val="hr-HR"/>
        </w:rPr>
        <w:t>уложена</w:t>
      </w:r>
      <w:r w:rsidR="005659F7" w:rsidRPr="005659F7">
        <w:rPr>
          <w:rFonts w:ascii="Arial" w:hAnsi="Arial" w:cs="Arial"/>
          <w:sz w:val="24"/>
          <w:szCs w:val="24"/>
          <w:lang w:val="hr-HR"/>
        </w:rPr>
        <w:t xml:space="preserve"> </w:t>
      </w:r>
      <w:r>
        <w:rPr>
          <w:rFonts w:ascii="Arial" w:hAnsi="Arial" w:cs="Arial"/>
          <w:sz w:val="24"/>
          <w:szCs w:val="24"/>
          <w:lang w:val="hr-HR"/>
        </w:rPr>
        <w:t>средства</w:t>
      </w:r>
      <w:r w:rsidR="005659F7" w:rsidRPr="005659F7">
        <w:rPr>
          <w:rFonts w:ascii="Arial" w:hAnsi="Arial" w:cs="Arial"/>
          <w:sz w:val="24"/>
          <w:szCs w:val="24"/>
          <w:lang w:val="hr-HR"/>
        </w:rPr>
        <w:t xml:space="preserve">, </w:t>
      </w:r>
      <w:r>
        <w:rPr>
          <w:rFonts w:ascii="Arial" w:hAnsi="Arial" w:cs="Arial"/>
          <w:sz w:val="24"/>
          <w:szCs w:val="24"/>
          <w:lang w:val="hr-HR"/>
        </w:rPr>
        <w:t>те</w:t>
      </w:r>
      <w:r w:rsidR="005659F7" w:rsidRPr="005659F7">
        <w:rPr>
          <w:rFonts w:ascii="Arial" w:hAnsi="Arial" w:cs="Arial"/>
          <w:sz w:val="24"/>
          <w:szCs w:val="24"/>
          <w:lang w:val="hr-HR"/>
        </w:rPr>
        <w:t xml:space="preserve"> </w:t>
      </w:r>
      <w:r>
        <w:rPr>
          <w:rFonts w:ascii="Arial" w:hAnsi="Arial" w:cs="Arial"/>
          <w:sz w:val="24"/>
          <w:szCs w:val="24"/>
          <w:lang w:val="hr-HR"/>
        </w:rPr>
        <w:t>позивање</w:t>
      </w:r>
      <w:r w:rsidR="005659F7" w:rsidRPr="005659F7">
        <w:rPr>
          <w:rFonts w:ascii="Arial" w:hAnsi="Arial" w:cs="Arial"/>
          <w:sz w:val="24"/>
          <w:szCs w:val="24"/>
          <w:lang w:val="hr-HR"/>
        </w:rPr>
        <w:t xml:space="preserve"> </w:t>
      </w:r>
      <w:r>
        <w:rPr>
          <w:rFonts w:ascii="Arial" w:hAnsi="Arial" w:cs="Arial"/>
          <w:sz w:val="24"/>
          <w:szCs w:val="24"/>
          <w:lang w:val="hr-HR"/>
        </w:rPr>
        <w:t>на</w:t>
      </w:r>
      <w:r w:rsidR="005659F7" w:rsidRPr="005659F7">
        <w:rPr>
          <w:rFonts w:ascii="Arial" w:hAnsi="Arial" w:cs="Arial"/>
          <w:sz w:val="24"/>
          <w:szCs w:val="24"/>
          <w:lang w:val="hr-HR"/>
        </w:rPr>
        <w:t xml:space="preserve"> </w:t>
      </w:r>
      <w:r>
        <w:rPr>
          <w:rFonts w:ascii="Arial" w:hAnsi="Arial" w:cs="Arial"/>
          <w:sz w:val="24"/>
          <w:szCs w:val="24"/>
          <w:lang w:val="hr-HR"/>
        </w:rPr>
        <w:t>одговорност</w:t>
      </w:r>
      <w:r w:rsidR="005659F7" w:rsidRPr="005659F7">
        <w:rPr>
          <w:rFonts w:ascii="Arial" w:hAnsi="Arial" w:cs="Arial"/>
          <w:sz w:val="24"/>
          <w:szCs w:val="24"/>
          <w:lang w:val="hr-HR"/>
        </w:rPr>
        <w:t xml:space="preserve"> </w:t>
      </w:r>
      <w:r>
        <w:rPr>
          <w:rFonts w:ascii="Arial" w:hAnsi="Arial" w:cs="Arial"/>
          <w:sz w:val="24"/>
          <w:szCs w:val="24"/>
          <w:lang w:val="hr-HR"/>
        </w:rPr>
        <w:t>оних</w:t>
      </w:r>
      <w:r w:rsidR="005659F7" w:rsidRPr="005659F7">
        <w:rPr>
          <w:rFonts w:ascii="Arial" w:hAnsi="Arial" w:cs="Arial"/>
          <w:sz w:val="24"/>
          <w:szCs w:val="24"/>
          <w:lang w:val="hr-HR"/>
        </w:rPr>
        <w:t xml:space="preserve"> </w:t>
      </w:r>
      <w:r>
        <w:rPr>
          <w:rFonts w:ascii="Arial" w:hAnsi="Arial" w:cs="Arial"/>
          <w:sz w:val="24"/>
          <w:szCs w:val="24"/>
          <w:lang w:val="hr-HR"/>
        </w:rPr>
        <w:t>који</w:t>
      </w:r>
      <w:r w:rsidR="005659F7" w:rsidRPr="005659F7">
        <w:rPr>
          <w:rFonts w:ascii="Arial" w:hAnsi="Arial" w:cs="Arial"/>
          <w:sz w:val="24"/>
          <w:szCs w:val="24"/>
          <w:lang w:val="hr-HR"/>
        </w:rPr>
        <w:t xml:space="preserve"> </w:t>
      </w:r>
      <w:r>
        <w:rPr>
          <w:rFonts w:ascii="Arial" w:hAnsi="Arial" w:cs="Arial"/>
          <w:sz w:val="24"/>
          <w:szCs w:val="24"/>
          <w:lang w:val="hr-HR"/>
        </w:rPr>
        <w:t>су</w:t>
      </w:r>
      <w:r w:rsidR="005659F7" w:rsidRPr="005659F7">
        <w:rPr>
          <w:rFonts w:ascii="Arial" w:hAnsi="Arial" w:cs="Arial"/>
          <w:sz w:val="24"/>
          <w:szCs w:val="24"/>
          <w:lang w:val="hr-HR"/>
        </w:rPr>
        <w:t xml:space="preserve"> </w:t>
      </w:r>
      <w:r>
        <w:rPr>
          <w:rFonts w:ascii="Arial" w:hAnsi="Arial" w:cs="Arial"/>
          <w:sz w:val="24"/>
          <w:szCs w:val="24"/>
          <w:lang w:val="hr-HR"/>
        </w:rPr>
        <w:t>били</w:t>
      </w:r>
      <w:r w:rsidR="005659F7" w:rsidRPr="005659F7">
        <w:rPr>
          <w:rFonts w:ascii="Arial" w:hAnsi="Arial" w:cs="Arial"/>
          <w:sz w:val="24"/>
          <w:szCs w:val="24"/>
          <w:lang w:val="hr-HR"/>
        </w:rPr>
        <w:t xml:space="preserve"> </w:t>
      </w:r>
      <w:r>
        <w:rPr>
          <w:rFonts w:ascii="Arial" w:hAnsi="Arial" w:cs="Arial"/>
          <w:sz w:val="24"/>
          <w:szCs w:val="24"/>
          <w:lang w:val="hr-HR"/>
        </w:rPr>
        <w:t>задужени</w:t>
      </w:r>
      <w:r w:rsidR="005659F7" w:rsidRPr="005659F7">
        <w:rPr>
          <w:rFonts w:ascii="Arial" w:hAnsi="Arial" w:cs="Arial"/>
          <w:sz w:val="24"/>
          <w:szCs w:val="24"/>
          <w:lang w:val="hr-HR"/>
        </w:rPr>
        <w:t xml:space="preserve"> </w:t>
      </w:r>
      <w:r>
        <w:rPr>
          <w:rFonts w:ascii="Arial" w:hAnsi="Arial" w:cs="Arial"/>
          <w:sz w:val="24"/>
          <w:szCs w:val="24"/>
          <w:lang w:val="hr-HR"/>
        </w:rPr>
        <w:t>за</w:t>
      </w:r>
      <w:r w:rsidR="005659F7" w:rsidRPr="005659F7">
        <w:rPr>
          <w:rFonts w:ascii="Arial" w:hAnsi="Arial" w:cs="Arial"/>
          <w:sz w:val="24"/>
          <w:szCs w:val="24"/>
          <w:lang w:val="hr-HR"/>
        </w:rPr>
        <w:t xml:space="preserve"> </w:t>
      </w:r>
      <w:r>
        <w:rPr>
          <w:rFonts w:ascii="Arial" w:hAnsi="Arial" w:cs="Arial"/>
          <w:sz w:val="24"/>
          <w:szCs w:val="24"/>
          <w:lang w:val="hr-HR"/>
        </w:rPr>
        <w:t>тај</w:t>
      </w:r>
      <w:r w:rsidR="005659F7" w:rsidRPr="005659F7">
        <w:rPr>
          <w:rFonts w:ascii="Arial" w:hAnsi="Arial" w:cs="Arial"/>
          <w:sz w:val="24"/>
          <w:szCs w:val="24"/>
          <w:lang w:val="hr-HR"/>
        </w:rPr>
        <w:t xml:space="preserve"> </w:t>
      </w:r>
      <w:r>
        <w:rPr>
          <w:rFonts w:ascii="Arial" w:hAnsi="Arial" w:cs="Arial"/>
          <w:sz w:val="24"/>
          <w:szCs w:val="24"/>
          <w:lang w:val="hr-HR"/>
        </w:rPr>
        <w:t>процес</w:t>
      </w:r>
      <w:r w:rsidR="005659F7" w:rsidRPr="005659F7">
        <w:rPr>
          <w:rFonts w:ascii="Arial" w:hAnsi="Arial" w:cs="Arial"/>
          <w:sz w:val="24"/>
          <w:szCs w:val="24"/>
          <w:lang w:val="hr-HR"/>
        </w:rPr>
        <w:t>;</w:t>
      </w:r>
    </w:p>
    <w:p w:rsidR="005659F7" w:rsidRPr="005659F7" w:rsidRDefault="001008C7" w:rsidP="005659F7">
      <w:pPr>
        <w:pStyle w:val="ListParagraph"/>
        <w:numPr>
          <w:ilvl w:val="0"/>
          <w:numId w:val="8"/>
        </w:numPr>
        <w:jc w:val="both"/>
        <w:rPr>
          <w:rFonts w:ascii="Arial" w:hAnsi="Arial" w:cs="Arial"/>
          <w:sz w:val="24"/>
          <w:szCs w:val="24"/>
          <w:lang w:val="hr-HR"/>
        </w:rPr>
      </w:pPr>
      <w:r>
        <w:rPr>
          <w:rFonts w:ascii="Arial" w:hAnsi="Arial" w:cs="Arial"/>
          <w:sz w:val="24"/>
          <w:szCs w:val="24"/>
          <w:lang w:val="hr-HR"/>
        </w:rPr>
        <w:t>пратити</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процјењивати</w:t>
      </w:r>
      <w:r w:rsidR="005659F7" w:rsidRPr="005659F7">
        <w:rPr>
          <w:rFonts w:ascii="Arial" w:hAnsi="Arial" w:cs="Arial"/>
          <w:sz w:val="24"/>
          <w:szCs w:val="24"/>
          <w:lang w:val="hr-HR"/>
        </w:rPr>
        <w:t xml:space="preserve"> </w:t>
      </w:r>
      <w:r>
        <w:rPr>
          <w:rFonts w:ascii="Arial" w:hAnsi="Arial" w:cs="Arial"/>
          <w:sz w:val="24"/>
          <w:szCs w:val="24"/>
          <w:lang w:val="hr-HR"/>
        </w:rPr>
        <w:t>адекватност</w:t>
      </w:r>
      <w:r w:rsidR="005659F7" w:rsidRPr="005659F7">
        <w:rPr>
          <w:rFonts w:ascii="Arial" w:hAnsi="Arial" w:cs="Arial"/>
          <w:sz w:val="24"/>
          <w:szCs w:val="24"/>
          <w:lang w:val="hr-HR"/>
        </w:rPr>
        <w:t xml:space="preserve">, </w:t>
      </w:r>
      <w:r>
        <w:rPr>
          <w:rFonts w:ascii="Arial" w:hAnsi="Arial" w:cs="Arial"/>
          <w:sz w:val="24"/>
          <w:szCs w:val="24"/>
          <w:lang w:val="hr-HR"/>
        </w:rPr>
        <w:t>ефикасност</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ефективност</w:t>
      </w:r>
      <w:r w:rsidR="005659F7" w:rsidRPr="005659F7">
        <w:rPr>
          <w:rFonts w:ascii="Arial" w:hAnsi="Arial" w:cs="Arial"/>
          <w:sz w:val="24"/>
          <w:szCs w:val="24"/>
          <w:lang w:val="hr-HR"/>
        </w:rPr>
        <w:t xml:space="preserve"> </w:t>
      </w:r>
      <w:r>
        <w:rPr>
          <w:rFonts w:ascii="Arial" w:hAnsi="Arial" w:cs="Arial"/>
          <w:sz w:val="24"/>
          <w:szCs w:val="24"/>
          <w:lang w:val="hr-HR"/>
        </w:rPr>
        <w:t>успостављеног</w:t>
      </w:r>
      <w:r w:rsidR="005659F7" w:rsidRPr="005659F7">
        <w:rPr>
          <w:rFonts w:ascii="Arial" w:hAnsi="Arial" w:cs="Arial"/>
          <w:sz w:val="24"/>
          <w:szCs w:val="24"/>
          <w:lang w:val="hr-HR"/>
        </w:rPr>
        <w:t xml:space="preserve"> </w:t>
      </w:r>
      <w:r>
        <w:rPr>
          <w:rFonts w:ascii="Arial" w:hAnsi="Arial" w:cs="Arial"/>
          <w:sz w:val="24"/>
          <w:szCs w:val="24"/>
          <w:lang w:val="hr-HR"/>
        </w:rPr>
        <w:t>система</w:t>
      </w:r>
      <w:r w:rsidR="005659F7" w:rsidRPr="005659F7">
        <w:rPr>
          <w:rFonts w:ascii="Arial" w:hAnsi="Arial" w:cs="Arial"/>
          <w:sz w:val="24"/>
          <w:szCs w:val="24"/>
          <w:lang w:val="hr-HR"/>
        </w:rPr>
        <w:t xml:space="preserve"> </w:t>
      </w:r>
      <w:r>
        <w:rPr>
          <w:rFonts w:ascii="Arial" w:hAnsi="Arial" w:cs="Arial"/>
          <w:sz w:val="24"/>
          <w:szCs w:val="24"/>
          <w:lang w:val="hr-HR"/>
        </w:rPr>
        <w:t>финансијског</w:t>
      </w:r>
      <w:r w:rsidR="005659F7" w:rsidRPr="005659F7">
        <w:rPr>
          <w:rFonts w:ascii="Arial" w:hAnsi="Arial" w:cs="Arial"/>
          <w:sz w:val="24"/>
          <w:szCs w:val="24"/>
          <w:lang w:val="hr-HR"/>
        </w:rPr>
        <w:t xml:space="preserve"> </w:t>
      </w:r>
      <w:r>
        <w:rPr>
          <w:rFonts w:ascii="Arial" w:hAnsi="Arial" w:cs="Arial"/>
          <w:sz w:val="24"/>
          <w:szCs w:val="24"/>
          <w:lang w:val="hr-HR"/>
        </w:rPr>
        <w:t>управљања</w:t>
      </w:r>
      <w:r w:rsidR="005659F7" w:rsidRPr="005659F7">
        <w:rPr>
          <w:rFonts w:ascii="Arial" w:hAnsi="Arial" w:cs="Arial"/>
          <w:sz w:val="24"/>
          <w:szCs w:val="24"/>
          <w:lang w:val="hr-HR"/>
        </w:rPr>
        <w:t xml:space="preserve"> </w:t>
      </w:r>
      <w:r>
        <w:rPr>
          <w:rFonts w:ascii="Arial" w:hAnsi="Arial" w:cs="Arial"/>
          <w:sz w:val="24"/>
          <w:szCs w:val="24"/>
          <w:lang w:val="hr-HR"/>
        </w:rPr>
        <w:t>и</w:t>
      </w:r>
      <w:r w:rsidR="005659F7" w:rsidRPr="005659F7">
        <w:rPr>
          <w:rFonts w:ascii="Arial" w:hAnsi="Arial" w:cs="Arial"/>
          <w:sz w:val="24"/>
          <w:szCs w:val="24"/>
          <w:lang w:val="hr-HR"/>
        </w:rPr>
        <w:t xml:space="preserve"> </w:t>
      </w:r>
      <w:r>
        <w:rPr>
          <w:rFonts w:ascii="Arial" w:hAnsi="Arial" w:cs="Arial"/>
          <w:sz w:val="24"/>
          <w:szCs w:val="24"/>
          <w:lang w:val="hr-HR"/>
        </w:rPr>
        <w:t>контрола</w:t>
      </w:r>
      <w:r w:rsidR="005659F7" w:rsidRPr="005659F7">
        <w:rPr>
          <w:rFonts w:ascii="Arial" w:hAnsi="Arial" w:cs="Arial"/>
          <w:sz w:val="24"/>
          <w:szCs w:val="24"/>
          <w:lang w:val="hr-HR"/>
        </w:rPr>
        <w:t xml:space="preserve">, </w:t>
      </w:r>
      <w:r>
        <w:rPr>
          <w:rFonts w:ascii="Arial" w:hAnsi="Arial" w:cs="Arial"/>
          <w:sz w:val="24"/>
          <w:szCs w:val="24"/>
          <w:lang w:val="hr-HR"/>
        </w:rPr>
        <w:t>у</w:t>
      </w:r>
      <w:r w:rsidR="005659F7" w:rsidRPr="005659F7">
        <w:rPr>
          <w:rFonts w:ascii="Arial" w:hAnsi="Arial" w:cs="Arial"/>
          <w:sz w:val="24"/>
          <w:szCs w:val="24"/>
          <w:lang w:val="hr-HR"/>
        </w:rPr>
        <w:t xml:space="preserve"> </w:t>
      </w:r>
      <w:r>
        <w:rPr>
          <w:rFonts w:ascii="Arial" w:hAnsi="Arial" w:cs="Arial"/>
          <w:sz w:val="24"/>
          <w:szCs w:val="24"/>
          <w:lang w:val="hr-HR"/>
        </w:rPr>
        <w:t>циљу</w:t>
      </w:r>
      <w:r w:rsidR="005659F7" w:rsidRPr="005659F7">
        <w:rPr>
          <w:rFonts w:ascii="Arial" w:hAnsi="Arial" w:cs="Arial"/>
          <w:sz w:val="24"/>
          <w:szCs w:val="24"/>
          <w:lang w:val="hr-HR"/>
        </w:rPr>
        <w:t xml:space="preserve"> </w:t>
      </w:r>
      <w:r>
        <w:rPr>
          <w:rFonts w:ascii="Arial" w:hAnsi="Arial" w:cs="Arial"/>
          <w:sz w:val="24"/>
          <w:szCs w:val="24"/>
          <w:lang w:val="hr-HR"/>
        </w:rPr>
        <w:t>унапређења</w:t>
      </w:r>
      <w:r w:rsidR="005659F7" w:rsidRPr="005659F7">
        <w:rPr>
          <w:rFonts w:ascii="Arial" w:hAnsi="Arial" w:cs="Arial"/>
          <w:sz w:val="24"/>
          <w:szCs w:val="24"/>
          <w:lang w:val="hr-HR"/>
        </w:rPr>
        <w:t xml:space="preserve"> </w:t>
      </w:r>
      <w:r>
        <w:rPr>
          <w:rFonts w:ascii="Arial" w:hAnsi="Arial" w:cs="Arial"/>
          <w:sz w:val="24"/>
          <w:szCs w:val="24"/>
          <w:lang w:val="hr-HR"/>
        </w:rPr>
        <w:t>постојећег</w:t>
      </w:r>
      <w:r w:rsidR="005659F7" w:rsidRPr="005659F7">
        <w:rPr>
          <w:rFonts w:ascii="Arial" w:hAnsi="Arial" w:cs="Arial"/>
          <w:sz w:val="24"/>
          <w:szCs w:val="24"/>
          <w:lang w:val="hr-HR"/>
        </w:rPr>
        <w:t xml:space="preserve"> </w:t>
      </w:r>
      <w:r>
        <w:rPr>
          <w:rFonts w:ascii="Arial" w:hAnsi="Arial" w:cs="Arial"/>
          <w:sz w:val="24"/>
          <w:szCs w:val="24"/>
          <w:lang w:val="hr-HR"/>
        </w:rPr>
        <w:t>стања</w:t>
      </w:r>
      <w:r w:rsidR="005659F7" w:rsidRPr="005659F7">
        <w:rPr>
          <w:rFonts w:ascii="Arial" w:hAnsi="Arial" w:cs="Arial"/>
          <w:sz w:val="24"/>
          <w:szCs w:val="24"/>
          <w:lang w:val="hr-HR"/>
        </w:rPr>
        <w:t xml:space="preserve">, </w:t>
      </w:r>
      <w:r>
        <w:rPr>
          <w:rFonts w:ascii="Arial" w:hAnsi="Arial" w:cs="Arial"/>
          <w:sz w:val="24"/>
          <w:szCs w:val="24"/>
          <w:lang w:val="hr-HR"/>
        </w:rPr>
        <w:t>посебно</w:t>
      </w:r>
      <w:r w:rsidR="005659F7" w:rsidRPr="005659F7">
        <w:rPr>
          <w:rFonts w:ascii="Arial" w:hAnsi="Arial" w:cs="Arial"/>
          <w:sz w:val="24"/>
          <w:szCs w:val="24"/>
          <w:lang w:val="hr-HR"/>
        </w:rPr>
        <w:t xml:space="preserve"> </w:t>
      </w:r>
      <w:r>
        <w:rPr>
          <w:rFonts w:ascii="Arial" w:hAnsi="Arial" w:cs="Arial"/>
          <w:sz w:val="24"/>
          <w:szCs w:val="24"/>
          <w:lang w:val="hr-HR"/>
        </w:rPr>
        <w:t>путем</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b/>
          <w:spacing w:val="8"/>
          <w:sz w:val="24"/>
          <w:szCs w:val="24"/>
          <w:lang w:val="hr-HR" w:bidi="ar-DZ"/>
        </w:rPr>
        <w:t>независне</w:t>
      </w:r>
      <w:r w:rsidR="005659F7" w:rsidRPr="005659F7">
        <w:rPr>
          <w:rFonts w:ascii="Arial" w:eastAsia="Times New Roman" w:hAnsi="Arial" w:cs="Arial"/>
          <w:b/>
          <w:spacing w:val="8"/>
          <w:sz w:val="24"/>
          <w:szCs w:val="24"/>
          <w:lang w:val="hr-HR" w:bidi="ar-DZ"/>
        </w:rPr>
        <w:t xml:space="preserve"> </w:t>
      </w:r>
      <w:r>
        <w:rPr>
          <w:rFonts w:ascii="Arial" w:eastAsia="Times New Roman" w:hAnsi="Arial" w:cs="Arial"/>
          <w:b/>
          <w:spacing w:val="8"/>
          <w:sz w:val="24"/>
          <w:szCs w:val="24"/>
          <w:lang w:val="hr-HR" w:bidi="ar-DZ"/>
        </w:rPr>
        <w:t>и</w:t>
      </w:r>
      <w:r w:rsidR="005659F7" w:rsidRPr="005659F7">
        <w:rPr>
          <w:rFonts w:ascii="Arial" w:eastAsia="Times New Roman" w:hAnsi="Arial" w:cs="Arial"/>
          <w:b/>
          <w:spacing w:val="8"/>
          <w:sz w:val="24"/>
          <w:szCs w:val="24"/>
          <w:lang w:val="hr-HR" w:bidi="ar-DZ"/>
        </w:rPr>
        <w:t xml:space="preserve"> </w:t>
      </w:r>
      <w:r>
        <w:rPr>
          <w:rFonts w:ascii="Arial" w:eastAsia="Times New Roman" w:hAnsi="Arial" w:cs="Arial"/>
          <w:b/>
          <w:spacing w:val="8"/>
          <w:sz w:val="24"/>
          <w:szCs w:val="24"/>
          <w:lang w:val="hr-HR" w:bidi="ar-DZ"/>
        </w:rPr>
        <w:t>непристрасне</w:t>
      </w:r>
      <w:r w:rsidR="005659F7" w:rsidRPr="005659F7">
        <w:rPr>
          <w:rFonts w:ascii="Arial" w:eastAsia="Times New Roman" w:hAnsi="Arial" w:cs="Arial"/>
          <w:b/>
          <w:spacing w:val="8"/>
          <w:sz w:val="24"/>
          <w:szCs w:val="24"/>
          <w:lang w:val="hr-HR" w:bidi="ar-DZ"/>
        </w:rPr>
        <w:t xml:space="preserve"> </w:t>
      </w:r>
      <w:r>
        <w:rPr>
          <w:rFonts w:ascii="Arial" w:eastAsia="Times New Roman" w:hAnsi="Arial" w:cs="Arial"/>
          <w:b/>
          <w:spacing w:val="8"/>
          <w:sz w:val="24"/>
          <w:szCs w:val="24"/>
          <w:lang w:val="hr-HR" w:bidi="ar-DZ"/>
        </w:rPr>
        <w:t>интерне</w:t>
      </w:r>
      <w:r w:rsidR="005659F7" w:rsidRPr="005659F7">
        <w:rPr>
          <w:rFonts w:ascii="Arial" w:eastAsia="Times New Roman" w:hAnsi="Arial" w:cs="Arial"/>
          <w:b/>
          <w:spacing w:val="8"/>
          <w:sz w:val="24"/>
          <w:szCs w:val="24"/>
          <w:lang w:val="hr-HR" w:bidi="ar-DZ"/>
        </w:rPr>
        <w:t xml:space="preserve"> </w:t>
      </w:r>
      <w:r>
        <w:rPr>
          <w:rFonts w:ascii="Arial" w:eastAsia="Times New Roman" w:hAnsi="Arial" w:cs="Arial"/>
          <w:b/>
          <w:spacing w:val="8"/>
          <w:sz w:val="24"/>
          <w:szCs w:val="24"/>
          <w:lang w:val="hr-HR" w:bidi="ar-DZ"/>
        </w:rPr>
        <w:t>ревизије</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која</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као</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таква</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даље</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унапређује</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одговорност</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и</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транспарентност</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пословања</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и</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којој</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треба</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посебно</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дати</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на</w:t>
      </w:r>
      <w:r w:rsidR="005659F7" w:rsidRPr="005659F7">
        <w:rPr>
          <w:rFonts w:ascii="Arial" w:eastAsia="Times New Roman" w:hAnsi="Arial" w:cs="Arial"/>
          <w:spacing w:val="8"/>
          <w:sz w:val="24"/>
          <w:szCs w:val="24"/>
          <w:lang w:val="hr-HR" w:bidi="ar-DZ"/>
        </w:rPr>
        <w:t xml:space="preserve"> </w:t>
      </w:r>
      <w:r>
        <w:rPr>
          <w:rFonts w:ascii="Arial" w:eastAsia="Times New Roman" w:hAnsi="Arial" w:cs="Arial"/>
          <w:spacing w:val="8"/>
          <w:sz w:val="24"/>
          <w:szCs w:val="24"/>
          <w:lang w:val="hr-HR" w:bidi="ar-DZ"/>
        </w:rPr>
        <w:t>значају</w:t>
      </w:r>
      <w:r w:rsidR="005659F7" w:rsidRPr="005659F7">
        <w:rPr>
          <w:rFonts w:ascii="Arial" w:eastAsia="Times New Roman" w:hAnsi="Arial" w:cs="Arial"/>
          <w:spacing w:val="8"/>
          <w:sz w:val="24"/>
          <w:szCs w:val="24"/>
          <w:lang w:val="hr-HR" w:bidi="ar-DZ"/>
        </w:rPr>
        <w:t>.</w:t>
      </w:r>
    </w:p>
    <w:p w:rsidR="006B6D57" w:rsidRDefault="006B6D5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Дакле</w:t>
      </w:r>
      <w:r w:rsidR="005659F7" w:rsidRPr="005659F7">
        <w:rPr>
          <w:rFonts w:ascii="Arial" w:hAnsi="Arial" w:cs="Arial"/>
        </w:rPr>
        <w:t xml:space="preserve">, </w:t>
      </w:r>
      <w:r>
        <w:rPr>
          <w:rFonts w:ascii="Arial" w:hAnsi="Arial" w:cs="Arial"/>
        </w:rPr>
        <w:t>примјена</w:t>
      </w:r>
      <w:r w:rsidR="005659F7" w:rsidRPr="005659F7">
        <w:rPr>
          <w:rFonts w:ascii="Arial" w:hAnsi="Arial" w:cs="Arial"/>
        </w:rPr>
        <w:t xml:space="preserve"> </w:t>
      </w:r>
      <w:r>
        <w:rPr>
          <w:rFonts w:ascii="Arial" w:hAnsi="Arial" w:cs="Arial"/>
        </w:rPr>
        <w:t>концепта</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организацији</w:t>
      </w:r>
      <w:r w:rsidR="005659F7" w:rsidRPr="005659F7">
        <w:rPr>
          <w:rFonts w:ascii="Arial" w:hAnsi="Arial" w:cs="Arial"/>
        </w:rPr>
        <w:t xml:space="preserve">, </w:t>
      </w:r>
      <w:r>
        <w:rPr>
          <w:rFonts w:ascii="Arial" w:hAnsi="Arial" w:cs="Arial"/>
        </w:rPr>
        <w:t>захтијева</w:t>
      </w:r>
      <w:r w:rsidR="005659F7" w:rsidRPr="005659F7">
        <w:rPr>
          <w:rFonts w:ascii="Arial" w:hAnsi="Arial" w:cs="Arial"/>
        </w:rPr>
        <w:t xml:space="preserve"> </w:t>
      </w:r>
      <w:r>
        <w:rPr>
          <w:rFonts w:ascii="Arial" w:hAnsi="Arial" w:cs="Arial"/>
        </w:rPr>
        <w:t>реализацију</w:t>
      </w:r>
      <w:r w:rsidR="005659F7" w:rsidRPr="005659F7">
        <w:rPr>
          <w:rFonts w:ascii="Arial" w:hAnsi="Arial" w:cs="Arial"/>
        </w:rPr>
        <w:t xml:space="preserve"> </w:t>
      </w:r>
      <w:r>
        <w:rPr>
          <w:rFonts w:ascii="Arial" w:hAnsi="Arial" w:cs="Arial"/>
        </w:rPr>
        <w:t>предуслова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свим</w:t>
      </w:r>
      <w:r w:rsidR="005659F7" w:rsidRPr="005659F7">
        <w:rPr>
          <w:rFonts w:ascii="Arial" w:hAnsi="Arial" w:cs="Arial"/>
        </w:rPr>
        <w:t xml:space="preserve"> </w:t>
      </w:r>
      <w:r>
        <w:rPr>
          <w:rFonts w:ascii="Arial" w:hAnsi="Arial" w:cs="Arial"/>
        </w:rPr>
        <w:t>сегментима</w:t>
      </w:r>
      <w:r w:rsidR="005659F7" w:rsidRPr="005659F7">
        <w:rPr>
          <w:rFonts w:ascii="Arial" w:hAnsi="Arial" w:cs="Arial"/>
        </w:rPr>
        <w:t xml:space="preserve">, </w:t>
      </w:r>
      <w:r>
        <w:rPr>
          <w:rFonts w:ascii="Arial" w:hAnsi="Arial" w:cs="Arial"/>
        </w:rPr>
        <w:t>кренувши</w:t>
      </w:r>
      <w:r w:rsidR="005659F7" w:rsidRPr="005659F7">
        <w:rPr>
          <w:rFonts w:ascii="Arial" w:hAnsi="Arial" w:cs="Arial"/>
        </w:rPr>
        <w:t xml:space="preserve"> </w:t>
      </w:r>
      <w:r>
        <w:rPr>
          <w:rFonts w:ascii="Arial" w:hAnsi="Arial" w:cs="Arial"/>
        </w:rPr>
        <w:t>од</w:t>
      </w:r>
      <w:r w:rsidR="005659F7" w:rsidRPr="005659F7">
        <w:rPr>
          <w:rFonts w:ascii="Arial" w:hAnsi="Arial" w:cs="Arial"/>
        </w:rPr>
        <w:t xml:space="preserve"> </w:t>
      </w:r>
      <w:r>
        <w:rPr>
          <w:rFonts w:ascii="Arial" w:hAnsi="Arial" w:cs="Arial"/>
        </w:rPr>
        <w:t>регулаторних</w:t>
      </w:r>
      <w:r w:rsidR="005659F7" w:rsidRPr="005659F7">
        <w:rPr>
          <w:rFonts w:ascii="Arial" w:hAnsi="Arial" w:cs="Arial"/>
        </w:rPr>
        <w:t xml:space="preserve"> </w:t>
      </w:r>
      <w:r>
        <w:rPr>
          <w:rFonts w:ascii="Arial" w:hAnsi="Arial" w:cs="Arial"/>
        </w:rPr>
        <w:t>промјена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тона</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врху</w:t>
      </w:r>
      <w:r w:rsidR="005659F7" w:rsidRPr="005659F7">
        <w:rPr>
          <w:rFonts w:ascii="Arial" w:hAnsi="Arial" w:cs="Arial"/>
        </w:rPr>
        <w:t xml:space="preserve">, </w:t>
      </w:r>
      <w:r>
        <w:rPr>
          <w:rFonts w:ascii="Arial" w:hAnsi="Arial" w:cs="Arial"/>
        </w:rPr>
        <w:t>па</w:t>
      </w:r>
      <w:r w:rsidR="005659F7" w:rsidRPr="005659F7">
        <w:rPr>
          <w:rFonts w:ascii="Arial" w:hAnsi="Arial" w:cs="Arial"/>
        </w:rPr>
        <w:t xml:space="preserve"> </w:t>
      </w:r>
      <w:r>
        <w:rPr>
          <w:rFonts w:ascii="Arial" w:hAnsi="Arial" w:cs="Arial"/>
        </w:rPr>
        <w:t>до</w:t>
      </w:r>
      <w:r w:rsidR="005659F7" w:rsidRPr="005659F7">
        <w:rPr>
          <w:rFonts w:ascii="Arial" w:hAnsi="Arial" w:cs="Arial"/>
        </w:rPr>
        <w:t xml:space="preserve"> </w:t>
      </w:r>
      <w:r>
        <w:rPr>
          <w:rFonts w:ascii="Arial" w:hAnsi="Arial" w:cs="Arial"/>
        </w:rPr>
        <w:t>кадровских</w:t>
      </w:r>
      <w:r w:rsidR="005659F7" w:rsidRPr="005659F7">
        <w:rPr>
          <w:rFonts w:ascii="Arial" w:hAnsi="Arial" w:cs="Arial"/>
        </w:rPr>
        <w:t xml:space="preserve"> </w:t>
      </w:r>
      <w:r>
        <w:rPr>
          <w:rFonts w:ascii="Arial" w:hAnsi="Arial" w:cs="Arial"/>
        </w:rPr>
        <w:t>капацитета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извјештавања</w:t>
      </w:r>
      <w:r w:rsidR="006B6D57">
        <w:rPr>
          <w:rFonts w:ascii="Arial" w:hAnsi="Arial" w:cs="Arial"/>
        </w:rPr>
        <w:t xml:space="preserve">. </w:t>
      </w:r>
    </w:p>
    <w:p w:rsidR="005659F7" w:rsidRPr="005659F7" w:rsidRDefault="001008C7" w:rsidP="005659F7">
      <w:pPr>
        <w:jc w:val="both"/>
        <w:rPr>
          <w:rFonts w:ascii="Arial" w:hAnsi="Arial" w:cs="Arial"/>
        </w:rPr>
      </w:pPr>
      <w:r>
        <w:rPr>
          <w:rFonts w:ascii="Arial" w:hAnsi="Arial" w:cs="Arial"/>
        </w:rPr>
        <w:t>У</w:t>
      </w:r>
      <w:r w:rsidR="005659F7" w:rsidRPr="005659F7">
        <w:rPr>
          <w:rFonts w:ascii="Arial" w:hAnsi="Arial" w:cs="Arial"/>
        </w:rPr>
        <w:t xml:space="preserve"> </w:t>
      </w:r>
      <w:r>
        <w:rPr>
          <w:rFonts w:ascii="Arial" w:hAnsi="Arial" w:cs="Arial"/>
        </w:rPr>
        <w:t>организацији</w:t>
      </w:r>
      <w:r w:rsidR="005659F7" w:rsidRPr="005659F7">
        <w:rPr>
          <w:rFonts w:ascii="Arial" w:hAnsi="Arial" w:cs="Arial"/>
        </w:rPr>
        <w:t xml:space="preserve"> </w:t>
      </w:r>
      <w:r>
        <w:rPr>
          <w:rFonts w:ascii="Arial" w:hAnsi="Arial" w:cs="Arial"/>
        </w:rPr>
        <w:t>треба</w:t>
      </w:r>
      <w:r w:rsidR="005659F7" w:rsidRPr="005659F7">
        <w:rPr>
          <w:rFonts w:ascii="Arial" w:hAnsi="Arial" w:cs="Arial"/>
        </w:rPr>
        <w:t xml:space="preserve"> </w:t>
      </w:r>
      <w:r>
        <w:rPr>
          <w:rFonts w:ascii="Arial" w:hAnsi="Arial" w:cs="Arial"/>
        </w:rPr>
        <w:t>постојати</w:t>
      </w:r>
      <w:r w:rsidR="005659F7" w:rsidRPr="005659F7">
        <w:rPr>
          <w:rFonts w:ascii="Arial" w:hAnsi="Arial" w:cs="Arial"/>
        </w:rPr>
        <w:t xml:space="preserve"> </w:t>
      </w:r>
      <w:r>
        <w:rPr>
          <w:rFonts w:ascii="Arial" w:hAnsi="Arial" w:cs="Arial"/>
        </w:rPr>
        <w:t>ефикасан</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ефективан</w:t>
      </w:r>
      <w:r w:rsidR="005659F7" w:rsidRPr="005659F7">
        <w:rPr>
          <w:rFonts w:ascii="Arial" w:hAnsi="Arial" w:cs="Arial"/>
        </w:rPr>
        <w:t xml:space="preserve"> </w:t>
      </w:r>
      <w:r>
        <w:rPr>
          <w:rFonts w:ascii="Arial" w:hAnsi="Arial" w:cs="Arial"/>
        </w:rPr>
        <w:t>систем</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ће</w:t>
      </w:r>
      <w:r w:rsidR="005659F7" w:rsidRPr="005659F7">
        <w:rPr>
          <w:rFonts w:ascii="Arial" w:hAnsi="Arial" w:cs="Arial"/>
        </w:rPr>
        <w:t xml:space="preserve"> </w:t>
      </w:r>
      <w:r>
        <w:rPr>
          <w:rFonts w:ascii="Arial" w:hAnsi="Arial" w:cs="Arial"/>
        </w:rPr>
        <w:t>омогућити</w:t>
      </w:r>
      <w:r w:rsidR="005659F7" w:rsidRPr="005659F7">
        <w:rPr>
          <w:rFonts w:ascii="Arial" w:hAnsi="Arial" w:cs="Arial"/>
        </w:rPr>
        <w:t xml:space="preserve"> </w:t>
      </w:r>
      <w:r>
        <w:rPr>
          <w:rFonts w:ascii="Arial" w:hAnsi="Arial" w:cs="Arial"/>
        </w:rPr>
        <w:t>благовремене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поуздане</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информације</w:t>
      </w:r>
      <w:r w:rsidR="005659F7" w:rsidRPr="005659F7">
        <w:rPr>
          <w:rFonts w:ascii="Arial" w:hAnsi="Arial" w:cs="Arial"/>
        </w:rPr>
        <w:t xml:space="preserve"> </w:t>
      </w:r>
      <w:r>
        <w:rPr>
          <w:rFonts w:ascii="Arial" w:hAnsi="Arial" w:cs="Arial"/>
        </w:rPr>
        <w:t>о</w:t>
      </w:r>
      <w:r w:rsidR="005659F7" w:rsidRPr="005659F7">
        <w:rPr>
          <w:rFonts w:ascii="Arial" w:hAnsi="Arial" w:cs="Arial"/>
        </w:rPr>
        <w:t xml:space="preserve"> </w:t>
      </w:r>
      <w:r>
        <w:rPr>
          <w:rFonts w:ascii="Arial" w:hAnsi="Arial" w:cs="Arial"/>
        </w:rPr>
        <w:t>трошковима</w:t>
      </w:r>
      <w:r w:rsidR="005659F7" w:rsidRPr="005659F7">
        <w:rPr>
          <w:rFonts w:ascii="Arial" w:hAnsi="Arial" w:cs="Arial"/>
        </w:rPr>
        <w:t xml:space="preserve">, </w:t>
      </w:r>
      <w:r>
        <w:rPr>
          <w:rFonts w:ascii="Arial" w:hAnsi="Arial" w:cs="Arial"/>
        </w:rPr>
        <w:t>учинцима</w:t>
      </w:r>
      <w:r w:rsidR="005659F7" w:rsidRPr="005659F7">
        <w:rPr>
          <w:rFonts w:ascii="Arial" w:hAnsi="Arial" w:cs="Arial"/>
        </w:rPr>
        <w:t xml:space="preserve">, </w:t>
      </w:r>
      <w:r>
        <w:rPr>
          <w:rFonts w:ascii="Arial" w:hAnsi="Arial" w:cs="Arial"/>
        </w:rPr>
        <w:t>квалитети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постигнутим</w:t>
      </w:r>
      <w:r w:rsidR="005659F7" w:rsidRPr="005659F7">
        <w:rPr>
          <w:rFonts w:ascii="Arial" w:hAnsi="Arial" w:cs="Arial"/>
        </w:rPr>
        <w:t xml:space="preserve"> </w:t>
      </w:r>
      <w:r>
        <w:rPr>
          <w:rFonts w:ascii="Arial" w:hAnsi="Arial" w:cs="Arial"/>
        </w:rPr>
        <w:t>резултатима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односу</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циљеве</w:t>
      </w:r>
      <w:r w:rsidR="005659F7" w:rsidRPr="005659F7">
        <w:rPr>
          <w:rFonts w:ascii="Arial" w:hAnsi="Arial" w:cs="Arial"/>
        </w:rPr>
        <w:t xml:space="preserve">, </w:t>
      </w:r>
      <w:r>
        <w:rPr>
          <w:rFonts w:ascii="Arial" w:hAnsi="Arial" w:cs="Arial"/>
        </w:rPr>
        <w:t>како</w:t>
      </w:r>
      <w:r w:rsidR="005659F7" w:rsidRPr="005659F7">
        <w:rPr>
          <w:rFonts w:ascii="Arial" w:hAnsi="Arial" w:cs="Arial"/>
        </w:rPr>
        <w:t xml:space="preserve"> </w:t>
      </w:r>
      <w:r>
        <w:rPr>
          <w:rFonts w:ascii="Arial" w:hAnsi="Arial" w:cs="Arial"/>
        </w:rPr>
        <w:t>би</w:t>
      </w:r>
      <w:r w:rsidR="005659F7" w:rsidRPr="005659F7">
        <w:rPr>
          <w:rFonts w:ascii="Arial" w:hAnsi="Arial" w:cs="Arial"/>
        </w:rPr>
        <w:t xml:space="preserve"> </w:t>
      </w:r>
      <w:r>
        <w:rPr>
          <w:rFonts w:ascii="Arial" w:hAnsi="Arial" w:cs="Arial"/>
        </w:rPr>
        <w:t>руководиоци</w:t>
      </w:r>
      <w:r w:rsidR="005659F7" w:rsidRPr="005659F7">
        <w:rPr>
          <w:rFonts w:ascii="Arial" w:hAnsi="Arial" w:cs="Arial"/>
        </w:rPr>
        <w:t xml:space="preserve"> </w:t>
      </w:r>
      <w:r>
        <w:rPr>
          <w:rFonts w:ascii="Arial" w:hAnsi="Arial" w:cs="Arial"/>
        </w:rPr>
        <w:t>могли</w:t>
      </w:r>
      <w:r w:rsidR="005659F7" w:rsidRPr="005659F7">
        <w:rPr>
          <w:rFonts w:ascii="Arial" w:hAnsi="Arial" w:cs="Arial"/>
        </w:rPr>
        <w:t xml:space="preserve"> </w:t>
      </w:r>
      <w:r>
        <w:rPr>
          <w:rFonts w:ascii="Arial" w:hAnsi="Arial" w:cs="Arial"/>
        </w:rPr>
        <w:t>процијенити</w:t>
      </w:r>
      <w:r w:rsidR="005659F7" w:rsidRPr="005659F7">
        <w:rPr>
          <w:rFonts w:ascii="Arial" w:hAnsi="Arial" w:cs="Arial"/>
        </w:rPr>
        <w:t xml:space="preserve"> </w:t>
      </w:r>
      <w:r>
        <w:rPr>
          <w:rFonts w:ascii="Arial" w:hAnsi="Arial" w:cs="Arial"/>
        </w:rPr>
        <w:t>вриједност</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новац</w:t>
      </w:r>
      <w:r w:rsidR="005659F7" w:rsidRPr="005659F7">
        <w:rPr>
          <w:rFonts w:ascii="Arial" w:hAnsi="Arial" w:cs="Arial"/>
        </w:rPr>
        <w:t xml:space="preserve"> </w:t>
      </w:r>
      <w:r>
        <w:rPr>
          <w:rFonts w:ascii="Arial" w:hAnsi="Arial" w:cs="Arial"/>
        </w:rPr>
        <w:t>или</w:t>
      </w:r>
      <w:r w:rsidR="005659F7" w:rsidRPr="005659F7">
        <w:rPr>
          <w:rFonts w:ascii="Arial" w:hAnsi="Arial" w:cs="Arial"/>
        </w:rPr>
        <w:t xml:space="preserve"> </w:t>
      </w:r>
      <w:r>
        <w:rPr>
          <w:rFonts w:ascii="Arial" w:hAnsi="Arial" w:cs="Arial"/>
        </w:rPr>
        <w:t>предузети</w:t>
      </w:r>
      <w:r w:rsidR="005659F7" w:rsidRPr="005659F7">
        <w:rPr>
          <w:rFonts w:ascii="Arial" w:hAnsi="Arial" w:cs="Arial"/>
        </w:rPr>
        <w:t xml:space="preserve"> </w:t>
      </w:r>
      <w:r>
        <w:rPr>
          <w:rFonts w:ascii="Arial" w:hAnsi="Arial" w:cs="Arial"/>
        </w:rPr>
        <w:t>корективне</w:t>
      </w:r>
      <w:r w:rsidR="005659F7" w:rsidRPr="005659F7">
        <w:rPr>
          <w:rFonts w:ascii="Arial" w:hAnsi="Arial" w:cs="Arial"/>
        </w:rPr>
        <w:t xml:space="preserve"> </w:t>
      </w:r>
      <w:r>
        <w:rPr>
          <w:rFonts w:ascii="Arial" w:hAnsi="Arial" w:cs="Arial"/>
        </w:rPr>
        <w:t>мјере</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случају</w:t>
      </w:r>
      <w:r w:rsidR="005659F7" w:rsidRPr="005659F7">
        <w:rPr>
          <w:rFonts w:ascii="Arial" w:hAnsi="Arial" w:cs="Arial"/>
        </w:rPr>
        <w:t xml:space="preserve"> </w:t>
      </w:r>
      <w:r>
        <w:rPr>
          <w:rFonts w:ascii="Arial" w:hAnsi="Arial" w:cs="Arial"/>
        </w:rPr>
        <w:t>прекорачења</w:t>
      </w:r>
      <w:r w:rsidR="005659F7" w:rsidRPr="005659F7">
        <w:rPr>
          <w:rFonts w:ascii="Arial" w:hAnsi="Arial" w:cs="Arial"/>
        </w:rPr>
        <w:t xml:space="preserve"> </w:t>
      </w:r>
      <w:r>
        <w:rPr>
          <w:rFonts w:ascii="Arial" w:hAnsi="Arial" w:cs="Arial"/>
        </w:rPr>
        <w:t>због</w:t>
      </w:r>
      <w:r w:rsidR="005659F7" w:rsidRPr="005659F7">
        <w:rPr>
          <w:rFonts w:ascii="Arial" w:hAnsi="Arial" w:cs="Arial"/>
        </w:rPr>
        <w:t xml:space="preserve"> </w:t>
      </w:r>
      <w:r>
        <w:rPr>
          <w:rFonts w:ascii="Arial" w:hAnsi="Arial" w:cs="Arial"/>
        </w:rPr>
        <w:t>повећаних</w:t>
      </w:r>
      <w:r w:rsidR="005659F7" w:rsidRPr="005659F7">
        <w:rPr>
          <w:rFonts w:ascii="Arial" w:hAnsi="Arial" w:cs="Arial"/>
        </w:rPr>
        <w:t xml:space="preserve"> </w:t>
      </w:r>
      <w:r>
        <w:rPr>
          <w:rFonts w:ascii="Arial" w:hAnsi="Arial" w:cs="Arial"/>
        </w:rPr>
        <w:t>трошкова</w:t>
      </w:r>
      <w:r w:rsidR="005659F7" w:rsidRPr="005659F7">
        <w:rPr>
          <w:rFonts w:ascii="Arial" w:hAnsi="Arial" w:cs="Arial"/>
        </w:rPr>
        <w:t xml:space="preserve"> </w:t>
      </w:r>
      <w:r>
        <w:rPr>
          <w:rFonts w:ascii="Arial" w:hAnsi="Arial" w:cs="Arial"/>
        </w:rPr>
        <w:t>или</w:t>
      </w:r>
      <w:r w:rsidR="005659F7" w:rsidRPr="005659F7">
        <w:rPr>
          <w:rFonts w:ascii="Arial" w:hAnsi="Arial" w:cs="Arial"/>
        </w:rPr>
        <w:t xml:space="preserve"> </w:t>
      </w:r>
      <w:r>
        <w:rPr>
          <w:rFonts w:ascii="Arial" w:hAnsi="Arial" w:cs="Arial"/>
        </w:rPr>
        <w:t>смањених</w:t>
      </w:r>
      <w:r w:rsidR="005659F7" w:rsidRPr="005659F7">
        <w:rPr>
          <w:rFonts w:ascii="Arial" w:hAnsi="Arial" w:cs="Arial"/>
        </w:rPr>
        <w:t xml:space="preserve"> </w:t>
      </w:r>
      <w:r>
        <w:rPr>
          <w:rFonts w:ascii="Arial" w:hAnsi="Arial" w:cs="Arial"/>
        </w:rPr>
        <w:t>прихода</w:t>
      </w:r>
      <w:r w:rsidR="006B6D57">
        <w:rPr>
          <w:rFonts w:ascii="Arial" w:hAnsi="Arial" w:cs="Arial"/>
        </w:rPr>
        <w:t xml:space="preserve">. </w:t>
      </w:r>
    </w:p>
    <w:p w:rsidR="006B6D57" w:rsidRDefault="006B6D57" w:rsidP="005659F7">
      <w:pPr>
        <w:jc w:val="both"/>
        <w:rPr>
          <w:rFonts w:ascii="Arial" w:hAnsi="Arial" w:cs="Arial"/>
        </w:rPr>
      </w:pPr>
    </w:p>
    <w:p w:rsidR="005659F7" w:rsidRPr="005659F7" w:rsidRDefault="001008C7" w:rsidP="005659F7">
      <w:pPr>
        <w:jc w:val="both"/>
        <w:rPr>
          <w:rFonts w:ascii="Arial" w:hAnsi="Arial" w:cs="Arial"/>
        </w:rPr>
      </w:pPr>
      <w:r>
        <w:rPr>
          <w:rFonts w:ascii="Arial" w:hAnsi="Arial" w:cs="Arial"/>
        </w:rPr>
        <w:t>Посебан</w:t>
      </w:r>
      <w:r w:rsidR="005659F7" w:rsidRPr="005659F7">
        <w:rPr>
          <w:rFonts w:ascii="Arial" w:hAnsi="Arial" w:cs="Arial"/>
        </w:rPr>
        <w:t xml:space="preserve"> </w:t>
      </w:r>
      <w:r>
        <w:rPr>
          <w:rFonts w:ascii="Arial" w:hAnsi="Arial" w:cs="Arial"/>
        </w:rPr>
        <w:t>фокус</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стављен</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учинак</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провођењу</w:t>
      </w:r>
      <w:r w:rsidR="005659F7" w:rsidRPr="005659F7">
        <w:rPr>
          <w:rFonts w:ascii="Arial" w:hAnsi="Arial" w:cs="Arial"/>
        </w:rPr>
        <w:t xml:space="preserve"> </w:t>
      </w:r>
      <w:r>
        <w:rPr>
          <w:rFonts w:ascii="Arial" w:hAnsi="Arial" w:cs="Arial"/>
        </w:rPr>
        <w:t>јавних</w:t>
      </w:r>
      <w:r w:rsidR="005659F7" w:rsidRPr="005659F7">
        <w:rPr>
          <w:rFonts w:ascii="Arial" w:hAnsi="Arial" w:cs="Arial"/>
        </w:rPr>
        <w:t xml:space="preserve"> </w:t>
      </w:r>
      <w:r>
        <w:rPr>
          <w:rFonts w:ascii="Arial" w:hAnsi="Arial" w:cs="Arial"/>
        </w:rPr>
        <w:t>политика</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треба</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позитивно</w:t>
      </w:r>
      <w:r w:rsidR="005659F7" w:rsidRPr="005659F7">
        <w:rPr>
          <w:rFonts w:ascii="Arial" w:hAnsi="Arial" w:cs="Arial"/>
        </w:rPr>
        <w:t xml:space="preserve"> </w:t>
      </w:r>
      <w:r>
        <w:rPr>
          <w:rFonts w:ascii="Arial" w:hAnsi="Arial" w:cs="Arial"/>
        </w:rPr>
        <w:t>утиче</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економске</w:t>
      </w:r>
      <w:r w:rsidR="005659F7" w:rsidRPr="005659F7">
        <w:rPr>
          <w:rFonts w:ascii="Arial" w:hAnsi="Arial" w:cs="Arial"/>
        </w:rPr>
        <w:t xml:space="preserve">, </w:t>
      </w:r>
      <w:r>
        <w:rPr>
          <w:rFonts w:ascii="Arial" w:hAnsi="Arial" w:cs="Arial"/>
        </w:rPr>
        <w:t>социјалне</w:t>
      </w:r>
      <w:r w:rsidR="005659F7" w:rsidRPr="005659F7">
        <w:rPr>
          <w:rFonts w:ascii="Arial" w:hAnsi="Arial" w:cs="Arial"/>
        </w:rPr>
        <w:t xml:space="preserve">, </w:t>
      </w:r>
      <w:r>
        <w:rPr>
          <w:rFonts w:ascii="Arial" w:hAnsi="Arial" w:cs="Arial"/>
        </w:rPr>
        <w:t>културолошке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друге</w:t>
      </w:r>
      <w:r w:rsidR="005659F7" w:rsidRPr="005659F7">
        <w:rPr>
          <w:rFonts w:ascii="Arial" w:hAnsi="Arial" w:cs="Arial"/>
        </w:rPr>
        <w:t xml:space="preserve"> </w:t>
      </w:r>
      <w:r>
        <w:rPr>
          <w:rFonts w:ascii="Arial" w:hAnsi="Arial" w:cs="Arial"/>
        </w:rPr>
        <w:t>промјене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истакне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оснажи</w:t>
      </w:r>
      <w:r w:rsidR="005659F7" w:rsidRPr="005659F7">
        <w:rPr>
          <w:rFonts w:ascii="Arial" w:hAnsi="Arial" w:cs="Arial"/>
        </w:rPr>
        <w:t xml:space="preserve"> </w:t>
      </w:r>
      <w:r>
        <w:rPr>
          <w:rFonts w:ascii="Arial" w:hAnsi="Arial" w:cs="Arial"/>
        </w:rPr>
        <w:t>вриједности</w:t>
      </w:r>
      <w:r w:rsidR="005659F7" w:rsidRPr="005659F7">
        <w:rPr>
          <w:rFonts w:ascii="Arial" w:hAnsi="Arial" w:cs="Arial"/>
        </w:rPr>
        <w:t xml:space="preserve"> </w:t>
      </w:r>
      <w:r>
        <w:rPr>
          <w:rFonts w:ascii="Arial" w:hAnsi="Arial" w:cs="Arial"/>
        </w:rPr>
        <w:t>јавног</w:t>
      </w:r>
      <w:r w:rsidR="005659F7" w:rsidRPr="005659F7">
        <w:rPr>
          <w:rFonts w:ascii="Arial" w:hAnsi="Arial" w:cs="Arial"/>
        </w:rPr>
        <w:t xml:space="preserve"> </w:t>
      </w:r>
      <w:r>
        <w:rPr>
          <w:rFonts w:ascii="Arial" w:hAnsi="Arial" w:cs="Arial"/>
        </w:rPr>
        <w:t>сектора</w:t>
      </w:r>
      <w:r w:rsidR="006B6D57">
        <w:rPr>
          <w:rFonts w:ascii="Arial" w:hAnsi="Arial" w:cs="Arial"/>
        </w:rPr>
        <w:t>.</w:t>
      </w:r>
    </w:p>
    <w:p w:rsidR="005659F7" w:rsidRPr="005659F7" w:rsidRDefault="005659F7" w:rsidP="005659F7">
      <w:pPr>
        <w:jc w:val="both"/>
        <w:rPr>
          <w:rFonts w:ascii="Arial" w:hAnsi="Arial" w:cs="Arial"/>
        </w:rPr>
      </w:pPr>
    </w:p>
    <w:p w:rsidR="005659F7" w:rsidRPr="005659F7" w:rsidRDefault="005659F7" w:rsidP="005659F7">
      <w:r w:rsidRPr="005659F7">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81792" behindDoc="0" locked="0" layoutInCell="1" allowOverlap="1" wp14:anchorId="6696485B" wp14:editId="2E62BD67">
                <wp:simplePos x="0" y="0"/>
                <wp:positionH relativeFrom="column">
                  <wp:posOffset>552091</wp:posOffset>
                </wp:positionH>
                <wp:positionV relativeFrom="paragraph">
                  <wp:posOffset>17301</wp:posOffset>
                </wp:positionV>
                <wp:extent cx="4226943" cy="389255"/>
                <wp:effectExtent l="0" t="0" r="21590" b="10795"/>
                <wp:wrapNone/>
                <wp:docPr id="36" name="Rounded Rectangle 36"/>
                <wp:cNvGraphicFramePr/>
                <a:graphic xmlns:a="http://schemas.openxmlformats.org/drawingml/2006/main">
                  <a:graphicData uri="http://schemas.microsoft.com/office/word/2010/wordprocessingShape">
                    <wps:wsp>
                      <wps:cNvSpPr/>
                      <wps:spPr>
                        <a:xfrm>
                          <a:off x="0" y="0"/>
                          <a:ext cx="4226943" cy="38925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B6D57" w:rsidRPr="00282310" w:rsidRDefault="006B6D57" w:rsidP="006B6D57">
                            <w:pPr>
                              <w:jc w:val="center"/>
                              <w:rPr>
                                <w:rFonts w:asciiTheme="minorHAnsi" w:hAnsiTheme="minorHAnsi"/>
                                <w:sz w:val="28"/>
                                <w:szCs w:val="28"/>
                                <w:lang w:val="bs-Latn-BA"/>
                              </w:rPr>
                            </w:pPr>
                            <w:r>
                              <w:rPr>
                                <w:rFonts w:asciiTheme="minorHAnsi" w:hAnsiTheme="minorHAnsi"/>
                                <w:sz w:val="28"/>
                                <w:szCs w:val="28"/>
                                <w:lang w:val="bs-Latn-BA"/>
                              </w:rPr>
                              <w:t>Политичка</w:t>
                            </w:r>
                            <w:r w:rsidRPr="00282310">
                              <w:rPr>
                                <w:rFonts w:asciiTheme="minorHAnsi" w:hAnsiTheme="minorHAnsi"/>
                                <w:sz w:val="28"/>
                                <w:szCs w:val="28"/>
                                <w:lang w:val="bs-Latn-BA"/>
                              </w:rPr>
                              <w:t xml:space="preserve"> </w:t>
                            </w:r>
                            <w:r>
                              <w:rPr>
                                <w:rFonts w:asciiTheme="minorHAnsi" w:hAnsiTheme="minorHAnsi"/>
                                <w:sz w:val="28"/>
                                <w:szCs w:val="28"/>
                                <w:lang w:val="bs-Latn-BA"/>
                              </w:rPr>
                              <w:t>одлука</w:t>
                            </w:r>
                            <w:r w:rsidRPr="00282310">
                              <w:rPr>
                                <w:rFonts w:asciiTheme="minorHAnsi" w:hAnsiTheme="minorHAnsi"/>
                                <w:sz w:val="28"/>
                                <w:szCs w:val="28"/>
                                <w:lang w:val="bs-Latn-BA"/>
                              </w:rPr>
                              <w:t xml:space="preserve"> </w:t>
                            </w:r>
                            <w:r>
                              <w:rPr>
                                <w:rFonts w:asciiTheme="minorHAnsi" w:hAnsiTheme="minorHAnsi"/>
                                <w:sz w:val="28"/>
                                <w:szCs w:val="28"/>
                                <w:lang w:val="bs-Latn-BA"/>
                              </w:rPr>
                              <w:t>и</w:t>
                            </w:r>
                            <w:r w:rsidRPr="00282310">
                              <w:rPr>
                                <w:rFonts w:asciiTheme="minorHAnsi" w:hAnsiTheme="minorHAnsi"/>
                                <w:sz w:val="28"/>
                                <w:szCs w:val="28"/>
                                <w:lang w:val="bs-Latn-BA"/>
                              </w:rPr>
                              <w:t xml:space="preserve"> </w:t>
                            </w:r>
                            <w:r>
                              <w:rPr>
                                <w:rFonts w:asciiTheme="minorHAnsi" w:hAnsiTheme="minorHAnsi"/>
                                <w:sz w:val="28"/>
                                <w:szCs w:val="28"/>
                                <w:lang w:val="bs-Latn-BA"/>
                              </w:rPr>
                              <w:t>посвећеност</w:t>
                            </w:r>
                            <w:r w:rsidRPr="00282310">
                              <w:rPr>
                                <w:rFonts w:asciiTheme="minorHAnsi" w:hAnsiTheme="minorHAnsi"/>
                                <w:sz w:val="28"/>
                                <w:szCs w:val="28"/>
                                <w:lang w:val="bs-Latn-BA"/>
                              </w:rPr>
                              <w:t xml:space="preserve"> </w:t>
                            </w:r>
                            <w:r>
                              <w:rPr>
                                <w:rFonts w:asciiTheme="minorHAnsi" w:hAnsiTheme="minorHAnsi"/>
                                <w:sz w:val="28"/>
                                <w:szCs w:val="28"/>
                                <w:lang w:val="bs-Latn-BA"/>
                              </w:rPr>
                              <w:t>са</w:t>
                            </w:r>
                            <w:r w:rsidRPr="00282310">
                              <w:rPr>
                                <w:rFonts w:asciiTheme="minorHAnsi" w:hAnsiTheme="minorHAnsi"/>
                                <w:sz w:val="28"/>
                                <w:szCs w:val="28"/>
                                <w:lang w:val="bs-Latn-BA"/>
                              </w:rPr>
                              <w:t xml:space="preserve"> </w:t>
                            </w:r>
                            <w:r>
                              <w:rPr>
                                <w:rFonts w:asciiTheme="minorHAnsi" w:hAnsiTheme="minorHAnsi"/>
                                <w:sz w:val="28"/>
                                <w:szCs w:val="28"/>
                                <w:lang w:val="bs-Latn-BA"/>
                              </w:rPr>
                              <w:t>јасним</w:t>
                            </w:r>
                            <w:r w:rsidRPr="00282310">
                              <w:rPr>
                                <w:rFonts w:asciiTheme="minorHAnsi" w:hAnsiTheme="minorHAnsi"/>
                                <w:sz w:val="28"/>
                                <w:szCs w:val="28"/>
                                <w:lang w:val="bs-Latn-BA"/>
                              </w:rPr>
                              <w:t xml:space="preserve"> </w:t>
                            </w:r>
                            <w:r>
                              <w:rPr>
                                <w:rFonts w:asciiTheme="minorHAnsi" w:hAnsiTheme="minorHAnsi"/>
                                <w:sz w:val="28"/>
                                <w:szCs w:val="28"/>
                                <w:lang w:val="bs-Latn-BA"/>
                              </w:rPr>
                              <w:t>циљевима</w:t>
                            </w:r>
                          </w:p>
                          <w:p w:rsidR="006B6D57" w:rsidRPr="00D52913" w:rsidRDefault="006B6D57" w:rsidP="00565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6485B" id="Rounded Rectangle 36" o:spid="_x0000_s1038" style="position:absolute;margin-left:43.45pt;margin-top:1.35pt;width:332.85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" fillcolor="#5b9bd5" strokecolor="#41719c" strokeweight="1pt">
                <v:stroke joinstyle="miter"/>
                <v:textbox>
                  <w:txbxContent>
                    <w:p w:rsidR="006B6D57" w:rsidRPr="00282310" w:rsidRDefault="006B6D57" w:rsidP="006B6D57">
                      <w:pPr>
                        <w:jc w:val="center"/>
                        <w:rPr>
                          <w:rFonts w:asciiTheme="minorHAnsi" w:hAnsiTheme="minorHAnsi"/>
                          <w:sz w:val="28"/>
                          <w:szCs w:val="28"/>
                          <w:lang w:val="bs-Latn-BA"/>
                        </w:rPr>
                      </w:pPr>
                      <w:r>
                        <w:rPr>
                          <w:rFonts w:asciiTheme="minorHAnsi" w:hAnsiTheme="minorHAnsi"/>
                          <w:sz w:val="28"/>
                          <w:szCs w:val="28"/>
                          <w:lang w:val="bs-Latn-BA"/>
                        </w:rPr>
                        <w:t>Политичка</w:t>
                      </w:r>
                      <w:r w:rsidRPr="00282310">
                        <w:rPr>
                          <w:rFonts w:asciiTheme="minorHAnsi" w:hAnsiTheme="minorHAnsi"/>
                          <w:sz w:val="28"/>
                          <w:szCs w:val="28"/>
                          <w:lang w:val="bs-Latn-BA"/>
                        </w:rPr>
                        <w:t xml:space="preserve"> </w:t>
                      </w:r>
                      <w:r>
                        <w:rPr>
                          <w:rFonts w:asciiTheme="minorHAnsi" w:hAnsiTheme="minorHAnsi"/>
                          <w:sz w:val="28"/>
                          <w:szCs w:val="28"/>
                          <w:lang w:val="bs-Latn-BA"/>
                        </w:rPr>
                        <w:t>одлука</w:t>
                      </w:r>
                      <w:r w:rsidRPr="00282310">
                        <w:rPr>
                          <w:rFonts w:asciiTheme="minorHAnsi" w:hAnsiTheme="minorHAnsi"/>
                          <w:sz w:val="28"/>
                          <w:szCs w:val="28"/>
                          <w:lang w:val="bs-Latn-BA"/>
                        </w:rPr>
                        <w:t xml:space="preserve"> </w:t>
                      </w:r>
                      <w:r>
                        <w:rPr>
                          <w:rFonts w:asciiTheme="minorHAnsi" w:hAnsiTheme="minorHAnsi"/>
                          <w:sz w:val="28"/>
                          <w:szCs w:val="28"/>
                          <w:lang w:val="bs-Latn-BA"/>
                        </w:rPr>
                        <w:t>и</w:t>
                      </w:r>
                      <w:r w:rsidRPr="00282310">
                        <w:rPr>
                          <w:rFonts w:asciiTheme="minorHAnsi" w:hAnsiTheme="minorHAnsi"/>
                          <w:sz w:val="28"/>
                          <w:szCs w:val="28"/>
                          <w:lang w:val="bs-Latn-BA"/>
                        </w:rPr>
                        <w:t xml:space="preserve"> </w:t>
                      </w:r>
                      <w:r>
                        <w:rPr>
                          <w:rFonts w:asciiTheme="minorHAnsi" w:hAnsiTheme="minorHAnsi"/>
                          <w:sz w:val="28"/>
                          <w:szCs w:val="28"/>
                          <w:lang w:val="bs-Latn-BA"/>
                        </w:rPr>
                        <w:t>посвећеност</w:t>
                      </w:r>
                      <w:r w:rsidRPr="00282310">
                        <w:rPr>
                          <w:rFonts w:asciiTheme="minorHAnsi" w:hAnsiTheme="minorHAnsi"/>
                          <w:sz w:val="28"/>
                          <w:szCs w:val="28"/>
                          <w:lang w:val="bs-Latn-BA"/>
                        </w:rPr>
                        <w:t xml:space="preserve"> </w:t>
                      </w:r>
                      <w:r>
                        <w:rPr>
                          <w:rFonts w:asciiTheme="minorHAnsi" w:hAnsiTheme="minorHAnsi"/>
                          <w:sz w:val="28"/>
                          <w:szCs w:val="28"/>
                          <w:lang w:val="bs-Latn-BA"/>
                        </w:rPr>
                        <w:t>са</w:t>
                      </w:r>
                      <w:r w:rsidRPr="00282310">
                        <w:rPr>
                          <w:rFonts w:asciiTheme="minorHAnsi" w:hAnsiTheme="minorHAnsi"/>
                          <w:sz w:val="28"/>
                          <w:szCs w:val="28"/>
                          <w:lang w:val="bs-Latn-BA"/>
                        </w:rPr>
                        <w:t xml:space="preserve"> </w:t>
                      </w:r>
                      <w:r>
                        <w:rPr>
                          <w:rFonts w:asciiTheme="minorHAnsi" w:hAnsiTheme="minorHAnsi"/>
                          <w:sz w:val="28"/>
                          <w:szCs w:val="28"/>
                          <w:lang w:val="bs-Latn-BA"/>
                        </w:rPr>
                        <w:t>јасним</w:t>
                      </w:r>
                      <w:r w:rsidRPr="00282310">
                        <w:rPr>
                          <w:rFonts w:asciiTheme="minorHAnsi" w:hAnsiTheme="minorHAnsi"/>
                          <w:sz w:val="28"/>
                          <w:szCs w:val="28"/>
                          <w:lang w:val="bs-Latn-BA"/>
                        </w:rPr>
                        <w:t xml:space="preserve"> </w:t>
                      </w:r>
                      <w:r>
                        <w:rPr>
                          <w:rFonts w:asciiTheme="minorHAnsi" w:hAnsiTheme="minorHAnsi"/>
                          <w:sz w:val="28"/>
                          <w:szCs w:val="28"/>
                          <w:lang w:val="bs-Latn-BA"/>
                        </w:rPr>
                        <w:t>циљевима</w:t>
                      </w:r>
                    </w:p>
                    <w:p w:rsidR="006B6D57" w:rsidRPr="00D52913" w:rsidRDefault="006B6D57" w:rsidP="005659F7">
                      <w:pPr>
                        <w:jc w:val="center"/>
                      </w:pPr>
                    </w:p>
                  </w:txbxContent>
                </v:textbox>
              </v:roundrect>
            </w:pict>
          </mc:Fallback>
        </mc:AlternateContent>
      </w:r>
    </w:p>
    <w:p w:rsidR="005659F7" w:rsidRPr="005659F7" w:rsidRDefault="005659F7" w:rsidP="005659F7">
      <w:pPr>
        <w:tabs>
          <w:tab w:val="left" w:pos="802"/>
        </w:tabs>
        <w:spacing w:after="160" w:line="259" w:lineRule="auto"/>
        <w:jc w:val="both"/>
        <w:rPr>
          <w:rFonts w:asciiTheme="minorHAnsi" w:eastAsiaTheme="minorHAnsi" w:hAnsiTheme="minorHAnsi" w:cstheme="minorBidi"/>
          <w:b/>
          <w:spacing w:val="0"/>
          <w:sz w:val="22"/>
          <w:szCs w:val="22"/>
          <w:lang w:eastAsia="bs-Latn-BA" w:bidi="ar-SA"/>
        </w:rPr>
      </w:pPr>
    </w:p>
    <w:p w:rsidR="005659F7" w:rsidRPr="006B6D57" w:rsidRDefault="005659F7" w:rsidP="006B6D57">
      <w:pPr>
        <w:tabs>
          <w:tab w:val="left" w:pos="802"/>
          <w:tab w:val="right" w:pos="9360"/>
        </w:tabs>
        <w:spacing w:after="160" w:line="259" w:lineRule="auto"/>
        <w:jc w:val="both"/>
        <w:rPr>
          <w:rFonts w:asciiTheme="minorHAnsi" w:eastAsiaTheme="minorHAnsi" w:hAnsiTheme="minorHAnsi" w:cstheme="minorBidi"/>
          <w:b/>
          <w:spacing w:val="0"/>
          <w:sz w:val="22"/>
          <w:szCs w:val="22"/>
          <w:lang w:bidi="ar-SA"/>
        </w:rPr>
      </w:pPr>
      <w:r w:rsidRPr="005659F7">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77696" behindDoc="0" locked="0" layoutInCell="1" allowOverlap="1" wp14:anchorId="1D08D2F0" wp14:editId="769115B4">
                <wp:simplePos x="0" y="0"/>
                <wp:positionH relativeFrom="margin">
                  <wp:posOffset>569343</wp:posOffset>
                </wp:positionH>
                <wp:positionV relativeFrom="paragraph">
                  <wp:posOffset>3070525</wp:posOffset>
                </wp:positionV>
                <wp:extent cx="4278702" cy="389255"/>
                <wp:effectExtent l="0" t="0" r="26670" b="10795"/>
                <wp:wrapNone/>
                <wp:docPr id="38" name="Rounded Rectangle 38"/>
                <wp:cNvGraphicFramePr/>
                <a:graphic xmlns:a="http://schemas.openxmlformats.org/drawingml/2006/main">
                  <a:graphicData uri="http://schemas.microsoft.com/office/word/2010/wordprocessingShape">
                    <wps:wsp>
                      <wps:cNvSpPr/>
                      <wps:spPr>
                        <a:xfrm>
                          <a:off x="0" y="0"/>
                          <a:ext cx="4278702" cy="38925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B6D57" w:rsidRPr="00282310" w:rsidRDefault="006B6D57" w:rsidP="006B6D57">
                            <w:pPr>
                              <w:jc w:val="center"/>
                              <w:rPr>
                                <w:rFonts w:asciiTheme="minorHAnsi" w:hAnsiTheme="minorHAnsi"/>
                                <w:sz w:val="28"/>
                                <w:szCs w:val="28"/>
                                <w:lang w:val="bs-Latn-BA"/>
                              </w:rPr>
                            </w:pPr>
                            <w:r>
                              <w:rPr>
                                <w:rFonts w:asciiTheme="minorHAnsi" w:hAnsiTheme="minorHAnsi"/>
                                <w:sz w:val="28"/>
                                <w:szCs w:val="28"/>
                                <w:lang w:val="bs-Latn-BA"/>
                              </w:rPr>
                              <w:t>Одговорност</w:t>
                            </w:r>
                            <w:r w:rsidRPr="00282310">
                              <w:rPr>
                                <w:rFonts w:asciiTheme="minorHAnsi" w:hAnsiTheme="minorHAnsi"/>
                                <w:sz w:val="28"/>
                                <w:szCs w:val="28"/>
                                <w:lang w:val="bs-Latn-BA"/>
                              </w:rPr>
                              <w:t xml:space="preserve"> </w:t>
                            </w:r>
                            <w:r>
                              <w:rPr>
                                <w:rFonts w:asciiTheme="minorHAnsi" w:hAnsiTheme="minorHAnsi"/>
                                <w:sz w:val="28"/>
                                <w:szCs w:val="28"/>
                                <w:lang w:val="bs-Latn-BA"/>
                              </w:rPr>
                              <w:t>Владе</w:t>
                            </w:r>
                            <w:r w:rsidRPr="00282310">
                              <w:rPr>
                                <w:rFonts w:asciiTheme="minorHAnsi" w:hAnsiTheme="minorHAnsi"/>
                                <w:sz w:val="28"/>
                                <w:szCs w:val="28"/>
                                <w:lang w:val="bs-Latn-BA"/>
                              </w:rPr>
                              <w:t xml:space="preserve"> </w:t>
                            </w:r>
                            <w:r>
                              <w:rPr>
                                <w:rFonts w:asciiTheme="minorHAnsi" w:hAnsiTheme="minorHAnsi"/>
                                <w:sz w:val="28"/>
                                <w:szCs w:val="28"/>
                                <w:lang w:val="bs-Latn-BA"/>
                              </w:rPr>
                              <w:t>према</w:t>
                            </w:r>
                            <w:r w:rsidRPr="00282310">
                              <w:rPr>
                                <w:rFonts w:asciiTheme="minorHAnsi" w:hAnsiTheme="minorHAnsi"/>
                                <w:sz w:val="28"/>
                                <w:szCs w:val="28"/>
                                <w:lang w:val="bs-Latn-BA"/>
                              </w:rPr>
                              <w:t xml:space="preserve"> </w:t>
                            </w:r>
                            <w:r>
                              <w:rPr>
                                <w:rFonts w:asciiTheme="minorHAnsi" w:hAnsiTheme="minorHAnsi"/>
                                <w:sz w:val="28"/>
                                <w:szCs w:val="28"/>
                                <w:lang w:val="bs-Latn-BA"/>
                              </w:rPr>
                              <w:t>парламентима</w:t>
                            </w:r>
                            <w:r w:rsidRPr="00282310">
                              <w:rPr>
                                <w:rFonts w:asciiTheme="minorHAnsi" w:hAnsiTheme="minorHAnsi"/>
                                <w:sz w:val="28"/>
                                <w:szCs w:val="28"/>
                                <w:lang w:val="bs-Latn-BA"/>
                              </w:rPr>
                              <w:t xml:space="preserve"> </w:t>
                            </w:r>
                            <w:r>
                              <w:rPr>
                                <w:rFonts w:asciiTheme="minorHAnsi" w:hAnsiTheme="minorHAnsi"/>
                                <w:sz w:val="28"/>
                                <w:szCs w:val="28"/>
                                <w:lang w:val="bs-Latn-BA"/>
                              </w:rPr>
                              <w:t>и</w:t>
                            </w:r>
                            <w:r w:rsidRPr="00282310">
                              <w:rPr>
                                <w:rFonts w:asciiTheme="minorHAnsi" w:hAnsiTheme="minorHAnsi"/>
                                <w:sz w:val="28"/>
                                <w:szCs w:val="28"/>
                                <w:lang w:val="bs-Latn-BA"/>
                              </w:rPr>
                              <w:t xml:space="preserve"> </w:t>
                            </w:r>
                            <w:r>
                              <w:rPr>
                                <w:rFonts w:asciiTheme="minorHAnsi" w:hAnsiTheme="minorHAnsi"/>
                                <w:sz w:val="28"/>
                                <w:szCs w:val="28"/>
                                <w:lang w:val="bs-Latn-BA"/>
                              </w:rPr>
                              <w:t>јавности</w:t>
                            </w:r>
                          </w:p>
                          <w:p w:rsidR="006B6D57" w:rsidRPr="00282310" w:rsidRDefault="006B6D57" w:rsidP="005659F7">
                            <w:pPr>
                              <w:jc w:val="center"/>
                              <w:rPr>
                                <w:rFonts w:asciiTheme="minorHAnsi" w:hAnsiTheme="minorHAnsi"/>
                                <w:sz w:val="28"/>
                                <w:szCs w:val="28"/>
                                <w:lang w:val="bs-Latn-B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8D2F0" id="Rounded Rectangle 38" o:spid="_x0000_s1039" style="position:absolute;left:0;text-align:left;margin-left:44.85pt;margin-top:241.75pt;width:336.9pt;height:30.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" fillcolor="#5b9bd5" strokecolor="#41719c" strokeweight="1pt">
                <v:stroke joinstyle="miter"/>
                <v:textbox>
                  <w:txbxContent>
                    <w:p w:rsidR="006B6D57" w:rsidRPr="00282310" w:rsidRDefault="006B6D57" w:rsidP="006B6D57">
                      <w:pPr>
                        <w:jc w:val="center"/>
                        <w:rPr>
                          <w:rFonts w:asciiTheme="minorHAnsi" w:hAnsiTheme="minorHAnsi"/>
                          <w:sz w:val="28"/>
                          <w:szCs w:val="28"/>
                          <w:lang w:val="bs-Latn-BA"/>
                        </w:rPr>
                      </w:pPr>
                      <w:r>
                        <w:rPr>
                          <w:rFonts w:asciiTheme="minorHAnsi" w:hAnsiTheme="minorHAnsi"/>
                          <w:sz w:val="28"/>
                          <w:szCs w:val="28"/>
                          <w:lang w:val="bs-Latn-BA"/>
                        </w:rPr>
                        <w:t>Одговорност</w:t>
                      </w:r>
                      <w:r w:rsidRPr="00282310">
                        <w:rPr>
                          <w:rFonts w:asciiTheme="minorHAnsi" w:hAnsiTheme="minorHAnsi"/>
                          <w:sz w:val="28"/>
                          <w:szCs w:val="28"/>
                          <w:lang w:val="bs-Latn-BA"/>
                        </w:rPr>
                        <w:t xml:space="preserve"> </w:t>
                      </w:r>
                      <w:r>
                        <w:rPr>
                          <w:rFonts w:asciiTheme="minorHAnsi" w:hAnsiTheme="minorHAnsi"/>
                          <w:sz w:val="28"/>
                          <w:szCs w:val="28"/>
                          <w:lang w:val="bs-Latn-BA"/>
                        </w:rPr>
                        <w:t>Владе</w:t>
                      </w:r>
                      <w:r w:rsidRPr="00282310">
                        <w:rPr>
                          <w:rFonts w:asciiTheme="minorHAnsi" w:hAnsiTheme="minorHAnsi"/>
                          <w:sz w:val="28"/>
                          <w:szCs w:val="28"/>
                          <w:lang w:val="bs-Latn-BA"/>
                        </w:rPr>
                        <w:t xml:space="preserve"> </w:t>
                      </w:r>
                      <w:r>
                        <w:rPr>
                          <w:rFonts w:asciiTheme="minorHAnsi" w:hAnsiTheme="minorHAnsi"/>
                          <w:sz w:val="28"/>
                          <w:szCs w:val="28"/>
                          <w:lang w:val="bs-Latn-BA"/>
                        </w:rPr>
                        <w:t>према</w:t>
                      </w:r>
                      <w:r w:rsidRPr="00282310">
                        <w:rPr>
                          <w:rFonts w:asciiTheme="minorHAnsi" w:hAnsiTheme="minorHAnsi"/>
                          <w:sz w:val="28"/>
                          <w:szCs w:val="28"/>
                          <w:lang w:val="bs-Latn-BA"/>
                        </w:rPr>
                        <w:t xml:space="preserve"> </w:t>
                      </w:r>
                      <w:r>
                        <w:rPr>
                          <w:rFonts w:asciiTheme="minorHAnsi" w:hAnsiTheme="minorHAnsi"/>
                          <w:sz w:val="28"/>
                          <w:szCs w:val="28"/>
                          <w:lang w:val="bs-Latn-BA"/>
                        </w:rPr>
                        <w:t>парламентима</w:t>
                      </w:r>
                      <w:r w:rsidRPr="00282310">
                        <w:rPr>
                          <w:rFonts w:asciiTheme="minorHAnsi" w:hAnsiTheme="minorHAnsi"/>
                          <w:sz w:val="28"/>
                          <w:szCs w:val="28"/>
                          <w:lang w:val="bs-Latn-BA"/>
                        </w:rPr>
                        <w:t xml:space="preserve"> </w:t>
                      </w:r>
                      <w:r>
                        <w:rPr>
                          <w:rFonts w:asciiTheme="minorHAnsi" w:hAnsiTheme="minorHAnsi"/>
                          <w:sz w:val="28"/>
                          <w:szCs w:val="28"/>
                          <w:lang w:val="bs-Latn-BA"/>
                        </w:rPr>
                        <w:t>и</w:t>
                      </w:r>
                      <w:r w:rsidRPr="00282310">
                        <w:rPr>
                          <w:rFonts w:asciiTheme="minorHAnsi" w:hAnsiTheme="minorHAnsi"/>
                          <w:sz w:val="28"/>
                          <w:szCs w:val="28"/>
                          <w:lang w:val="bs-Latn-BA"/>
                        </w:rPr>
                        <w:t xml:space="preserve"> </w:t>
                      </w:r>
                      <w:r>
                        <w:rPr>
                          <w:rFonts w:asciiTheme="minorHAnsi" w:hAnsiTheme="minorHAnsi"/>
                          <w:sz w:val="28"/>
                          <w:szCs w:val="28"/>
                          <w:lang w:val="bs-Latn-BA"/>
                        </w:rPr>
                        <w:t>јавности</w:t>
                      </w:r>
                    </w:p>
                    <w:p w:rsidR="006B6D57" w:rsidRPr="00282310" w:rsidRDefault="006B6D57" w:rsidP="005659F7">
                      <w:pPr>
                        <w:jc w:val="center"/>
                        <w:rPr>
                          <w:rFonts w:asciiTheme="minorHAnsi" w:hAnsiTheme="minorHAnsi"/>
                          <w:sz w:val="28"/>
                          <w:szCs w:val="28"/>
                          <w:lang w:val="bs-Latn-BA"/>
                        </w:rPr>
                      </w:pPr>
                    </w:p>
                  </w:txbxContent>
                </v:textbox>
                <w10:wrap anchorx="margin"/>
              </v:roundrect>
            </w:pict>
          </mc:Fallback>
        </mc:AlternateContent>
      </w:r>
      <w:r w:rsidRPr="005659F7">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80768" behindDoc="0" locked="0" layoutInCell="1" allowOverlap="1" wp14:anchorId="36FA9666" wp14:editId="46689235">
                <wp:simplePos x="0" y="0"/>
                <wp:positionH relativeFrom="column">
                  <wp:posOffset>5003322</wp:posOffset>
                </wp:positionH>
                <wp:positionV relativeFrom="paragraph">
                  <wp:posOffset>1560902</wp:posOffset>
                </wp:positionV>
                <wp:extent cx="1434824" cy="1311910"/>
                <wp:effectExtent l="0" t="0" r="13335" b="21590"/>
                <wp:wrapNone/>
                <wp:docPr id="41" name="Rectangle 41"/>
                <wp:cNvGraphicFramePr/>
                <a:graphic xmlns:a="http://schemas.openxmlformats.org/drawingml/2006/main">
                  <a:graphicData uri="http://schemas.microsoft.com/office/word/2010/wordprocessingShape">
                    <wps:wsp>
                      <wps:cNvSpPr/>
                      <wps:spPr>
                        <a:xfrm>
                          <a:off x="0" y="0"/>
                          <a:ext cx="1434824" cy="1311910"/>
                        </a:xfrm>
                        <a:prstGeom prst="rect">
                          <a:avLst/>
                        </a:prstGeom>
                        <a:solidFill>
                          <a:srgbClr val="5B9BD5"/>
                        </a:solidFill>
                        <a:ln w="12700" cap="flat" cmpd="sng" algn="ctr">
                          <a:solidFill>
                            <a:srgbClr val="5B9BD5">
                              <a:shade val="50000"/>
                            </a:srgbClr>
                          </a:solidFill>
                          <a:prstDash val="solid"/>
                          <a:miter lim="800000"/>
                        </a:ln>
                        <a:effectLst/>
                      </wps:spPr>
                      <wps:txbx>
                        <w:txbxContent>
                          <w:p w:rsidR="006B6D57" w:rsidRPr="00D52913" w:rsidRDefault="00BE4124" w:rsidP="005659F7">
                            <w:pPr>
                              <w:jc w:val="center"/>
                              <w:rPr>
                                <w:lang w:val="bs-Latn-BA"/>
                              </w:rPr>
                            </w:pPr>
                            <w:r w:rsidRPr="00BE4124">
                              <w:rPr>
                                <w:lang w:val="bs-Latn-BA"/>
                              </w:rPr>
                              <w:t>Ефективност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A9666" id="Rectangle 41" o:spid="_x0000_s1040" style="position:absolute;left:0;text-align:left;margin-left:393.95pt;margin-top:122.9pt;width:113pt;height:10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" fillcolor="#5b9bd5" strokecolor="#41719c" strokeweight="1pt">
                <v:textbox>
                  <w:txbxContent>
                    <w:p w:rsidR="006B6D57" w:rsidRPr="00D52913" w:rsidRDefault="00BE4124" w:rsidP="005659F7">
                      <w:pPr>
                        <w:jc w:val="center"/>
                        <w:rPr>
                          <w:lang w:val="bs-Latn-BA"/>
                        </w:rPr>
                      </w:pPr>
                      <w:r w:rsidRPr="00BE4124">
                        <w:rPr>
                          <w:lang w:val="bs-Latn-BA"/>
                        </w:rPr>
                        <w:t>Ефективност</w:t>
                      </w:r>
                    </w:p>
                  </w:txbxContent>
                </v:textbox>
              </v:rect>
            </w:pict>
          </mc:Fallback>
        </mc:AlternateContent>
      </w:r>
      <w:r w:rsidRPr="005659F7">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79744" behindDoc="0" locked="0" layoutInCell="1" allowOverlap="1" wp14:anchorId="34BDDC36" wp14:editId="72B5DF1A">
                <wp:simplePos x="0" y="0"/>
                <wp:positionH relativeFrom="column">
                  <wp:posOffset>4977442</wp:posOffset>
                </wp:positionH>
                <wp:positionV relativeFrom="paragraph">
                  <wp:posOffset>870789</wp:posOffset>
                </wp:positionV>
                <wp:extent cx="1460703" cy="635635"/>
                <wp:effectExtent l="0" t="0" r="25400" b="12065"/>
                <wp:wrapNone/>
                <wp:docPr id="40" name="Rectangle 40"/>
                <wp:cNvGraphicFramePr/>
                <a:graphic xmlns:a="http://schemas.openxmlformats.org/drawingml/2006/main">
                  <a:graphicData uri="http://schemas.microsoft.com/office/word/2010/wordprocessingShape">
                    <wps:wsp>
                      <wps:cNvSpPr/>
                      <wps:spPr>
                        <a:xfrm>
                          <a:off x="0" y="0"/>
                          <a:ext cx="1460703" cy="635635"/>
                        </a:xfrm>
                        <a:prstGeom prst="rect">
                          <a:avLst/>
                        </a:prstGeom>
                        <a:solidFill>
                          <a:srgbClr val="5B9BD5"/>
                        </a:solidFill>
                        <a:ln w="12700" cap="flat" cmpd="sng" algn="ctr">
                          <a:solidFill>
                            <a:srgbClr val="5B9BD5">
                              <a:shade val="50000"/>
                            </a:srgbClr>
                          </a:solidFill>
                          <a:prstDash val="solid"/>
                          <a:miter lim="800000"/>
                        </a:ln>
                        <a:effectLst/>
                      </wps:spPr>
                      <wps:txbx>
                        <w:txbxContent>
                          <w:p w:rsidR="006B6D57" w:rsidRPr="00D52913" w:rsidRDefault="00BE4124" w:rsidP="005659F7">
                            <w:pPr>
                              <w:jc w:val="center"/>
                              <w:rPr>
                                <w:lang w:val="bs-Latn-BA"/>
                              </w:rPr>
                            </w:pPr>
                            <w:r w:rsidRPr="00BE4124">
                              <w:rPr>
                                <w:lang w:val="bs-Latn-BA"/>
                              </w:rPr>
                              <w:t>Ефикасност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DDC36" id="Rectangle 40" o:spid="_x0000_s1041" style="position:absolute;left:0;text-align:left;margin-left:391.9pt;margin-top:68.55pt;width:115pt;height:5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" fillcolor="#5b9bd5" strokecolor="#41719c" strokeweight="1pt">
                <v:textbox>
                  <w:txbxContent>
                    <w:p w:rsidR="006B6D57" w:rsidRPr="00D52913" w:rsidRDefault="00BE4124" w:rsidP="005659F7">
                      <w:pPr>
                        <w:jc w:val="center"/>
                        <w:rPr>
                          <w:lang w:val="bs-Latn-BA"/>
                        </w:rPr>
                      </w:pPr>
                      <w:r w:rsidRPr="00BE4124">
                        <w:rPr>
                          <w:lang w:val="bs-Latn-BA"/>
                        </w:rPr>
                        <w:t>Ефикасност</w:t>
                      </w:r>
                    </w:p>
                  </w:txbxContent>
                </v:textbox>
              </v:rect>
            </w:pict>
          </mc:Fallback>
        </mc:AlternateContent>
      </w:r>
      <w:r w:rsidRPr="005659F7">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78720" behindDoc="0" locked="0" layoutInCell="1" allowOverlap="1" wp14:anchorId="463CE055" wp14:editId="2876E855">
                <wp:simplePos x="0" y="0"/>
                <wp:positionH relativeFrom="column">
                  <wp:posOffset>4968815</wp:posOffset>
                </wp:positionH>
                <wp:positionV relativeFrom="paragraph">
                  <wp:posOffset>154796</wp:posOffset>
                </wp:positionV>
                <wp:extent cx="1469965" cy="643890"/>
                <wp:effectExtent l="0" t="0" r="16510" b="22860"/>
                <wp:wrapNone/>
                <wp:docPr id="39" name="Rectangle 39"/>
                <wp:cNvGraphicFramePr/>
                <a:graphic xmlns:a="http://schemas.openxmlformats.org/drawingml/2006/main">
                  <a:graphicData uri="http://schemas.microsoft.com/office/word/2010/wordprocessingShape">
                    <wps:wsp>
                      <wps:cNvSpPr/>
                      <wps:spPr>
                        <a:xfrm>
                          <a:off x="0" y="0"/>
                          <a:ext cx="1469965" cy="643890"/>
                        </a:xfrm>
                        <a:prstGeom prst="rect">
                          <a:avLst/>
                        </a:prstGeom>
                        <a:solidFill>
                          <a:srgbClr val="5B9BD5"/>
                        </a:solidFill>
                        <a:ln w="12700" cap="flat" cmpd="sng" algn="ctr">
                          <a:solidFill>
                            <a:srgbClr val="5B9BD5">
                              <a:shade val="50000"/>
                            </a:srgbClr>
                          </a:solidFill>
                          <a:prstDash val="solid"/>
                          <a:miter lim="800000"/>
                        </a:ln>
                        <a:effectLst/>
                      </wps:spPr>
                      <wps:txbx>
                        <w:txbxContent>
                          <w:p w:rsidR="006B6D57" w:rsidRPr="00D52913" w:rsidRDefault="00BE4124" w:rsidP="005659F7">
                            <w:pPr>
                              <w:jc w:val="center"/>
                              <w:rPr>
                                <w:lang w:val="bs-Latn-BA"/>
                              </w:rPr>
                            </w:pPr>
                            <w:r w:rsidRPr="00BE4124">
                              <w:rPr>
                                <w:lang w:val="bs-Latn-BA"/>
                              </w:rPr>
                              <w:t>Економичност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E055" id="Rectangle 39" o:spid="_x0000_s1042" style="position:absolute;left:0;text-align:left;margin-left:391.25pt;margin-top:12.2pt;width:115.75pt;height:5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" fillcolor="#5b9bd5" strokecolor="#41719c" strokeweight="1pt">
                <v:textbox>
                  <w:txbxContent>
                    <w:p w:rsidR="006B6D57" w:rsidRPr="00D52913" w:rsidRDefault="00BE4124" w:rsidP="005659F7">
                      <w:pPr>
                        <w:jc w:val="center"/>
                        <w:rPr>
                          <w:lang w:val="bs-Latn-BA"/>
                        </w:rPr>
                      </w:pPr>
                      <w:r w:rsidRPr="00BE4124">
                        <w:rPr>
                          <w:lang w:val="bs-Latn-BA"/>
                        </w:rPr>
                        <w:t>Економичност</w:t>
                      </w:r>
                    </w:p>
                  </w:txbxContent>
                </v:textbox>
              </v:rect>
            </w:pict>
          </mc:Fallback>
        </mc:AlternateContent>
      </w:r>
      <w:r w:rsidRPr="005659F7">
        <w:rPr>
          <w:rFonts w:asciiTheme="minorHAnsi" w:eastAsiaTheme="minorHAnsi" w:hAnsiTheme="minorHAnsi" w:cstheme="minorBidi"/>
          <w:b/>
          <w:noProof/>
          <w:spacing w:val="0"/>
          <w:sz w:val="22"/>
          <w:szCs w:val="22"/>
          <w:lang w:val="bs-Latn-BA" w:eastAsia="bs-Latn-BA" w:bidi="ar-SA"/>
        </w:rPr>
        <w:drawing>
          <wp:inline distT="0" distB="0" distL="0" distR="0" wp14:anchorId="74BBDB58" wp14:editId="65DAB055">
            <wp:extent cx="4822166" cy="3200400"/>
            <wp:effectExtent l="38100" t="38100" r="17145" b="3810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6B6D57">
        <w:rPr>
          <w:rFonts w:asciiTheme="minorHAnsi" w:eastAsiaTheme="minorHAnsi" w:hAnsiTheme="minorHAnsi" w:cstheme="minorBidi"/>
          <w:b/>
          <w:spacing w:val="0"/>
          <w:sz w:val="22"/>
          <w:szCs w:val="22"/>
          <w:lang w:bidi="ar-SA"/>
        </w:rPr>
        <w:tab/>
      </w:r>
    </w:p>
    <w:p w:rsidR="005659F7" w:rsidRPr="005659F7" w:rsidRDefault="005659F7" w:rsidP="005659F7">
      <w:pPr>
        <w:jc w:val="both"/>
        <w:rPr>
          <w:rFonts w:ascii="Arial" w:hAnsi="Arial" w:cs="Arial"/>
        </w:rPr>
      </w:pPr>
    </w:p>
    <w:p w:rsidR="005659F7" w:rsidRPr="005659F7" w:rsidRDefault="001008C7" w:rsidP="005659F7">
      <w:pPr>
        <w:spacing w:after="160" w:line="259" w:lineRule="auto"/>
        <w:rPr>
          <w:rFonts w:ascii="Arial" w:hAnsi="Arial" w:cs="Arial"/>
          <w:i/>
        </w:rPr>
      </w:pPr>
      <w:r>
        <w:rPr>
          <w:rFonts w:ascii="Arial" w:hAnsi="Arial" w:cs="Arial"/>
          <w:i/>
        </w:rPr>
        <w:t>Слика</w:t>
      </w:r>
      <w:r w:rsidR="005659F7" w:rsidRPr="005659F7">
        <w:rPr>
          <w:rFonts w:ascii="Arial" w:hAnsi="Arial" w:cs="Arial"/>
          <w:i/>
        </w:rPr>
        <w:t xml:space="preserve"> 5. </w:t>
      </w:r>
      <w:r>
        <w:rPr>
          <w:rFonts w:ascii="Arial" w:hAnsi="Arial" w:cs="Arial"/>
          <w:i/>
        </w:rPr>
        <w:t>Резултати</w:t>
      </w:r>
      <w:r w:rsidR="005659F7" w:rsidRPr="005659F7">
        <w:rPr>
          <w:rFonts w:ascii="Arial" w:hAnsi="Arial" w:cs="Arial"/>
          <w:i/>
        </w:rPr>
        <w:t xml:space="preserve"> </w:t>
      </w:r>
      <w:r>
        <w:rPr>
          <w:rFonts w:ascii="Arial" w:hAnsi="Arial" w:cs="Arial"/>
          <w:i/>
        </w:rPr>
        <w:t>адекватно</w:t>
      </w:r>
      <w:r w:rsidR="005659F7" w:rsidRPr="005659F7">
        <w:rPr>
          <w:rFonts w:ascii="Arial" w:hAnsi="Arial" w:cs="Arial"/>
          <w:i/>
        </w:rPr>
        <w:t xml:space="preserve"> </w:t>
      </w:r>
      <w:r>
        <w:rPr>
          <w:rFonts w:ascii="Arial" w:hAnsi="Arial" w:cs="Arial"/>
          <w:i/>
        </w:rPr>
        <w:t>примијењеног</w:t>
      </w:r>
      <w:r w:rsidR="005659F7" w:rsidRPr="005659F7">
        <w:rPr>
          <w:rFonts w:ascii="Arial" w:hAnsi="Arial" w:cs="Arial"/>
          <w:i/>
        </w:rPr>
        <w:t xml:space="preserve"> </w:t>
      </w:r>
      <w:r>
        <w:rPr>
          <w:rFonts w:ascii="Arial" w:hAnsi="Arial" w:cs="Arial"/>
          <w:i/>
        </w:rPr>
        <w:t>концепта</w:t>
      </w:r>
      <w:r w:rsidR="005659F7" w:rsidRPr="005659F7">
        <w:rPr>
          <w:rFonts w:ascii="Arial" w:hAnsi="Arial" w:cs="Arial"/>
          <w:i/>
        </w:rPr>
        <w:t xml:space="preserve"> </w:t>
      </w:r>
      <w:r>
        <w:rPr>
          <w:rFonts w:ascii="Arial" w:hAnsi="Arial" w:cs="Arial"/>
          <w:i/>
        </w:rPr>
        <w:t>управљачке</w:t>
      </w:r>
      <w:r w:rsidR="005659F7" w:rsidRPr="005659F7">
        <w:rPr>
          <w:rFonts w:ascii="Arial" w:hAnsi="Arial" w:cs="Arial"/>
          <w:i/>
        </w:rPr>
        <w:t xml:space="preserve"> </w:t>
      </w:r>
      <w:r>
        <w:rPr>
          <w:rFonts w:ascii="Arial" w:hAnsi="Arial" w:cs="Arial"/>
          <w:i/>
        </w:rPr>
        <w:t>одговорности</w:t>
      </w:r>
    </w:p>
    <w:p w:rsidR="005659F7" w:rsidRPr="005659F7" w:rsidRDefault="005659F7" w:rsidP="005659F7"/>
    <w:p w:rsidR="005659F7" w:rsidRPr="005659F7" w:rsidRDefault="005659F7" w:rsidP="005659F7">
      <w:pPr>
        <w:spacing w:after="160" w:line="259" w:lineRule="auto"/>
        <w:rPr>
          <w:rFonts w:ascii="Arial" w:hAnsi="Arial" w:cs="Arial"/>
          <w:i/>
        </w:rPr>
      </w:pPr>
    </w:p>
    <w:p w:rsidR="005659F7" w:rsidRPr="005659F7" w:rsidRDefault="005659F7" w:rsidP="005659F7">
      <w:r w:rsidRPr="005659F7">
        <w:br w:type="page"/>
      </w:r>
    </w:p>
    <w:p w:rsidR="005659F7" w:rsidRPr="005659F7" w:rsidRDefault="005659F7" w:rsidP="005659F7">
      <w:pPr>
        <w:pStyle w:val="Heading1"/>
        <w:ind w:left="426" w:right="-286" w:hanging="426"/>
        <w:rPr>
          <w:rFonts w:ascii="Arial" w:hAnsi="Arial" w:cs="Arial"/>
          <w:sz w:val="28"/>
        </w:rPr>
      </w:pPr>
      <w:bookmarkStart w:id="10" w:name="_Toc63858945"/>
      <w:r w:rsidRPr="005659F7">
        <w:rPr>
          <w:rFonts w:ascii="Arial" w:hAnsi="Arial" w:cs="Arial"/>
          <w:sz w:val="28"/>
        </w:rPr>
        <w:t xml:space="preserve">4. </w:t>
      </w:r>
      <w:bookmarkStart w:id="11" w:name="_Toc57379404"/>
      <w:r w:rsidR="001008C7">
        <w:rPr>
          <w:rFonts w:ascii="Arial" w:hAnsi="Arial" w:cs="Arial"/>
          <w:sz w:val="28"/>
        </w:rPr>
        <w:t>ОДГОВОРНОСТ</w:t>
      </w:r>
      <w:r w:rsidRPr="005659F7">
        <w:rPr>
          <w:rFonts w:ascii="Arial" w:hAnsi="Arial" w:cs="Arial"/>
          <w:sz w:val="28"/>
        </w:rPr>
        <w:t xml:space="preserve"> </w:t>
      </w:r>
      <w:r w:rsidR="001008C7">
        <w:rPr>
          <w:rFonts w:ascii="Arial" w:hAnsi="Arial" w:cs="Arial"/>
          <w:sz w:val="28"/>
        </w:rPr>
        <w:t>РУКОВОДСТВА</w:t>
      </w:r>
      <w:r w:rsidRPr="005659F7">
        <w:rPr>
          <w:rFonts w:ascii="Arial" w:hAnsi="Arial" w:cs="Arial"/>
          <w:sz w:val="28"/>
        </w:rPr>
        <w:t xml:space="preserve"> </w:t>
      </w:r>
      <w:r w:rsidR="001008C7">
        <w:rPr>
          <w:rFonts w:ascii="Arial" w:hAnsi="Arial" w:cs="Arial"/>
          <w:sz w:val="28"/>
        </w:rPr>
        <w:t>ЗА</w:t>
      </w:r>
      <w:r w:rsidRPr="005659F7">
        <w:rPr>
          <w:rFonts w:ascii="Arial" w:hAnsi="Arial" w:cs="Arial"/>
          <w:sz w:val="28"/>
        </w:rPr>
        <w:t xml:space="preserve"> </w:t>
      </w:r>
      <w:r w:rsidR="001008C7">
        <w:rPr>
          <w:rFonts w:ascii="Arial" w:hAnsi="Arial" w:cs="Arial"/>
          <w:sz w:val="28"/>
        </w:rPr>
        <w:t>ФИНАНСИЈСКО</w:t>
      </w:r>
      <w:r w:rsidRPr="005659F7">
        <w:rPr>
          <w:rFonts w:ascii="Arial" w:hAnsi="Arial" w:cs="Arial"/>
          <w:sz w:val="28"/>
        </w:rPr>
        <w:t xml:space="preserve"> </w:t>
      </w:r>
      <w:r w:rsidR="001008C7">
        <w:rPr>
          <w:rFonts w:ascii="Arial" w:hAnsi="Arial" w:cs="Arial"/>
          <w:sz w:val="28"/>
        </w:rPr>
        <w:t>УПРАВЉАЊЕ</w:t>
      </w:r>
      <w:r w:rsidRPr="005659F7">
        <w:rPr>
          <w:rFonts w:ascii="Arial" w:hAnsi="Arial" w:cs="Arial"/>
          <w:sz w:val="28"/>
        </w:rPr>
        <w:t xml:space="preserve"> </w:t>
      </w:r>
      <w:r w:rsidR="001008C7">
        <w:rPr>
          <w:rFonts w:ascii="Arial" w:hAnsi="Arial" w:cs="Arial"/>
          <w:sz w:val="28"/>
        </w:rPr>
        <w:t>И</w:t>
      </w:r>
      <w:r w:rsidRPr="005659F7">
        <w:rPr>
          <w:rFonts w:ascii="Arial" w:hAnsi="Arial" w:cs="Arial"/>
          <w:sz w:val="28"/>
        </w:rPr>
        <w:t xml:space="preserve"> </w:t>
      </w:r>
      <w:r w:rsidR="001008C7">
        <w:rPr>
          <w:rFonts w:ascii="Arial" w:hAnsi="Arial" w:cs="Arial"/>
          <w:sz w:val="28"/>
        </w:rPr>
        <w:t>КОНТРОЛУ</w:t>
      </w:r>
      <w:bookmarkEnd w:id="10"/>
      <w:bookmarkEnd w:id="11"/>
    </w:p>
    <w:p w:rsidR="005659F7" w:rsidRPr="005659F7" w:rsidRDefault="005659F7" w:rsidP="005659F7"/>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bCs/>
          <w:spacing w:val="0"/>
          <w:lang w:bidi="ar-SA"/>
        </w:rPr>
        <w:t>Финансијско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заснива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ризицима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уводи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ради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унапређења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одлучивања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реализацији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циљева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нарочито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оп</w:t>
      </w:r>
      <w:r w:rsidR="00155D39">
        <w:rPr>
          <w:rFonts w:ascii="Arial" w:eastAsiaTheme="minorHAnsi" w:hAnsi="Arial" w:cs="Arial"/>
          <w:spacing w:val="0"/>
          <w:lang w:val="sr-Cyrl-RS" w:bidi="ar-SA"/>
        </w:rPr>
        <w:t>шт</w:t>
      </w:r>
      <w:r>
        <w:rPr>
          <w:rFonts w:ascii="Arial" w:eastAsiaTheme="minorHAnsi" w:hAnsi="Arial" w:cs="Arial"/>
          <w:spacing w:val="0"/>
          <w:lang w:bidi="ar-SA"/>
        </w:rPr>
        <w:t>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циљева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што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hAnsi="Arial" w:cs="Arial"/>
        </w:rPr>
        <w:t>усклађеност</w:t>
      </w:r>
      <w:r w:rsidR="005659F7" w:rsidRPr="005659F7">
        <w:rPr>
          <w:rFonts w:ascii="Arial" w:hAnsi="Arial" w:cs="Arial"/>
        </w:rPr>
        <w:t xml:space="preserve"> </w:t>
      </w:r>
      <w:r>
        <w:rPr>
          <w:rFonts w:ascii="Arial" w:hAnsi="Arial" w:cs="Arial"/>
        </w:rPr>
        <w:t>пословања</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прописима</w:t>
      </w:r>
      <w:r w:rsidR="005659F7" w:rsidRPr="005659F7">
        <w:rPr>
          <w:rFonts w:ascii="Arial" w:hAnsi="Arial" w:cs="Arial"/>
        </w:rPr>
        <w:t xml:space="preserve">, </w:t>
      </w:r>
      <w:r>
        <w:rPr>
          <w:rFonts w:ascii="Arial" w:hAnsi="Arial" w:cs="Arial"/>
        </w:rPr>
        <w:t>плановима</w:t>
      </w:r>
      <w:r w:rsidR="005659F7" w:rsidRPr="005659F7">
        <w:rPr>
          <w:rFonts w:ascii="Arial" w:hAnsi="Arial" w:cs="Arial"/>
        </w:rPr>
        <w:t xml:space="preserve">, </w:t>
      </w:r>
      <w:r>
        <w:rPr>
          <w:rFonts w:ascii="Arial" w:hAnsi="Arial" w:cs="Arial"/>
        </w:rPr>
        <w:t>уговорима</w:t>
      </w:r>
      <w:r w:rsidR="005659F7" w:rsidRPr="005659F7">
        <w:rPr>
          <w:rFonts w:ascii="Arial" w:hAnsi="Arial" w:cs="Arial"/>
        </w:rPr>
        <w:t xml:space="preserve">, </w:t>
      </w:r>
      <w:r>
        <w:rPr>
          <w:rFonts w:ascii="Arial" w:hAnsi="Arial" w:cs="Arial"/>
        </w:rPr>
        <w:t>политикама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процедурама</w:t>
      </w:r>
      <w:r w:rsidR="005659F7" w:rsidRPr="005659F7">
        <w:rPr>
          <w:rFonts w:ascii="Arial" w:hAnsi="Arial" w:cs="Arial"/>
        </w:rPr>
        <w:t xml:space="preserve">, </w:t>
      </w:r>
      <w:r>
        <w:rPr>
          <w:rFonts w:ascii="Arial" w:hAnsi="Arial" w:cs="Arial"/>
        </w:rPr>
        <w:t>обављања</w:t>
      </w:r>
      <w:r w:rsidR="005659F7" w:rsidRPr="005659F7">
        <w:rPr>
          <w:rFonts w:ascii="Arial" w:hAnsi="Arial" w:cs="Arial"/>
        </w:rPr>
        <w:t xml:space="preserve"> </w:t>
      </w:r>
      <w:r>
        <w:rPr>
          <w:rFonts w:ascii="Arial" w:hAnsi="Arial" w:cs="Arial"/>
        </w:rPr>
        <w:t>активности</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правилан</w:t>
      </w:r>
      <w:r w:rsidR="005659F7" w:rsidRPr="005659F7">
        <w:rPr>
          <w:rFonts w:ascii="Arial" w:hAnsi="Arial" w:cs="Arial"/>
        </w:rPr>
        <w:t xml:space="preserve">, </w:t>
      </w:r>
      <w:r>
        <w:rPr>
          <w:rFonts w:ascii="Arial" w:hAnsi="Arial" w:cs="Arial"/>
        </w:rPr>
        <w:t>етичан</w:t>
      </w:r>
      <w:r w:rsidR="005659F7" w:rsidRPr="005659F7">
        <w:rPr>
          <w:rFonts w:ascii="Arial" w:hAnsi="Arial" w:cs="Arial"/>
        </w:rPr>
        <w:t xml:space="preserve">, </w:t>
      </w:r>
      <w:r>
        <w:rPr>
          <w:rFonts w:ascii="Arial" w:hAnsi="Arial" w:cs="Arial"/>
        </w:rPr>
        <w:t>економичан</w:t>
      </w:r>
      <w:r w:rsidR="005659F7" w:rsidRPr="005659F7">
        <w:rPr>
          <w:rFonts w:ascii="Arial" w:hAnsi="Arial" w:cs="Arial"/>
        </w:rPr>
        <w:t xml:space="preserve">, </w:t>
      </w:r>
      <w:r>
        <w:rPr>
          <w:rFonts w:ascii="Arial" w:hAnsi="Arial" w:cs="Arial"/>
        </w:rPr>
        <w:t>ефикасан</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ефективан</w:t>
      </w:r>
      <w:r w:rsidR="005659F7" w:rsidRPr="005659F7">
        <w:rPr>
          <w:rFonts w:ascii="Arial" w:hAnsi="Arial" w:cs="Arial"/>
        </w:rPr>
        <w:t xml:space="preserve"> </w:t>
      </w:r>
      <w:r>
        <w:rPr>
          <w:rFonts w:ascii="Arial" w:hAnsi="Arial" w:cs="Arial"/>
        </w:rPr>
        <w:t>начин</w:t>
      </w:r>
      <w:r w:rsidR="005659F7" w:rsidRPr="005659F7">
        <w:rPr>
          <w:rFonts w:ascii="Arial" w:hAnsi="Arial" w:cs="Arial"/>
        </w:rPr>
        <w:t xml:space="preserve">, </w:t>
      </w:r>
      <w:r>
        <w:rPr>
          <w:rFonts w:ascii="Arial" w:hAnsi="Arial" w:cs="Arial"/>
        </w:rPr>
        <w:t>заштита</w:t>
      </w:r>
      <w:r w:rsidR="005659F7" w:rsidRPr="005659F7">
        <w:rPr>
          <w:rFonts w:ascii="Arial" w:hAnsi="Arial" w:cs="Arial"/>
        </w:rPr>
        <w:t xml:space="preserve"> </w:t>
      </w:r>
      <w:r>
        <w:rPr>
          <w:rFonts w:ascii="Arial" w:hAnsi="Arial" w:cs="Arial"/>
        </w:rPr>
        <w:t>имовине</w:t>
      </w:r>
      <w:r w:rsidR="005659F7" w:rsidRPr="005659F7">
        <w:rPr>
          <w:rFonts w:ascii="Arial" w:hAnsi="Arial" w:cs="Arial"/>
        </w:rPr>
        <w:t xml:space="preserve">, </w:t>
      </w:r>
      <w:r>
        <w:rPr>
          <w:rFonts w:ascii="Arial" w:hAnsi="Arial" w:cs="Arial"/>
        </w:rPr>
        <w:t>обавеза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других</w:t>
      </w:r>
      <w:r w:rsidR="005659F7" w:rsidRPr="005659F7">
        <w:rPr>
          <w:rFonts w:ascii="Arial" w:hAnsi="Arial" w:cs="Arial"/>
        </w:rPr>
        <w:t xml:space="preserve"> </w:t>
      </w:r>
      <w:r>
        <w:rPr>
          <w:rFonts w:ascii="Arial" w:hAnsi="Arial" w:cs="Arial"/>
        </w:rPr>
        <w:t>ресурса</w:t>
      </w:r>
      <w:r w:rsidR="005659F7" w:rsidRPr="005659F7">
        <w:rPr>
          <w:rFonts w:ascii="Arial" w:hAnsi="Arial" w:cs="Arial"/>
        </w:rPr>
        <w:t xml:space="preserve"> </w:t>
      </w:r>
      <w:r>
        <w:rPr>
          <w:rFonts w:ascii="Arial" w:hAnsi="Arial" w:cs="Arial"/>
        </w:rPr>
        <w:t>од</w:t>
      </w:r>
      <w:r w:rsidR="005659F7" w:rsidRPr="005659F7">
        <w:rPr>
          <w:rFonts w:ascii="Arial" w:hAnsi="Arial" w:cs="Arial"/>
        </w:rPr>
        <w:t xml:space="preserve"> </w:t>
      </w:r>
      <w:r>
        <w:rPr>
          <w:rFonts w:ascii="Arial" w:hAnsi="Arial" w:cs="Arial"/>
        </w:rPr>
        <w:t>губитака</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могу</w:t>
      </w:r>
      <w:r w:rsidR="005659F7" w:rsidRPr="005659F7">
        <w:rPr>
          <w:rFonts w:ascii="Arial" w:hAnsi="Arial" w:cs="Arial"/>
        </w:rPr>
        <w:t xml:space="preserve"> </w:t>
      </w:r>
      <w:r>
        <w:rPr>
          <w:rFonts w:ascii="Arial" w:hAnsi="Arial" w:cs="Arial"/>
        </w:rPr>
        <w:t>настати</w:t>
      </w:r>
      <w:r w:rsidR="005659F7" w:rsidRPr="005659F7">
        <w:rPr>
          <w:rFonts w:ascii="Arial" w:hAnsi="Arial" w:cs="Arial"/>
        </w:rPr>
        <w:t xml:space="preserve"> </w:t>
      </w:r>
      <w:r>
        <w:rPr>
          <w:rFonts w:ascii="Arial" w:hAnsi="Arial" w:cs="Arial"/>
        </w:rPr>
        <w:t>лошим</w:t>
      </w:r>
      <w:r w:rsidR="005659F7" w:rsidRPr="005659F7">
        <w:rPr>
          <w:rFonts w:ascii="Arial" w:hAnsi="Arial" w:cs="Arial"/>
        </w:rPr>
        <w:t xml:space="preserve"> </w:t>
      </w:r>
      <w:r>
        <w:rPr>
          <w:rFonts w:ascii="Arial" w:hAnsi="Arial" w:cs="Arial"/>
        </w:rPr>
        <w:t>управљањем</w:t>
      </w:r>
      <w:r w:rsidR="005659F7" w:rsidRPr="005659F7">
        <w:rPr>
          <w:rFonts w:ascii="Arial" w:hAnsi="Arial" w:cs="Arial"/>
        </w:rPr>
        <w:t xml:space="preserve">, </w:t>
      </w:r>
      <w:r>
        <w:rPr>
          <w:rFonts w:ascii="Arial" w:hAnsi="Arial" w:cs="Arial"/>
        </w:rPr>
        <w:t>неоправданим</w:t>
      </w:r>
      <w:r w:rsidR="005659F7" w:rsidRPr="005659F7">
        <w:rPr>
          <w:rFonts w:ascii="Arial" w:hAnsi="Arial" w:cs="Arial"/>
        </w:rPr>
        <w:t xml:space="preserve"> </w:t>
      </w:r>
      <w:r>
        <w:rPr>
          <w:rFonts w:ascii="Arial" w:hAnsi="Arial" w:cs="Arial"/>
        </w:rPr>
        <w:t>трошењем</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коришћењем</w:t>
      </w:r>
      <w:r w:rsidR="005659F7" w:rsidRPr="005659F7">
        <w:rPr>
          <w:rFonts w:ascii="Arial" w:hAnsi="Arial" w:cs="Arial"/>
        </w:rPr>
        <w:t xml:space="preserve">, </w:t>
      </w:r>
      <w:r>
        <w:rPr>
          <w:rFonts w:ascii="Arial" w:hAnsi="Arial" w:cs="Arial"/>
        </w:rPr>
        <w:t>те</w:t>
      </w:r>
      <w:r w:rsidR="005659F7" w:rsidRPr="005659F7">
        <w:rPr>
          <w:rFonts w:ascii="Arial" w:hAnsi="Arial" w:cs="Arial"/>
        </w:rPr>
        <w:t xml:space="preserve"> </w:t>
      </w:r>
      <w:r>
        <w:rPr>
          <w:rFonts w:ascii="Arial" w:hAnsi="Arial" w:cs="Arial"/>
        </w:rPr>
        <w:t>заштита</w:t>
      </w:r>
      <w:r w:rsidR="005659F7" w:rsidRPr="005659F7">
        <w:rPr>
          <w:rFonts w:ascii="Arial" w:hAnsi="Arial" w:cs="Arial"/>
        </w:rPr>
        <w:t xml:space="preserve"> </w:t>
      </w:r>
      <w:r>
        <w:rPr>
          <w:rFonts w:ascii="Arial" w:hAnsi="Arial" w:cs="Arial"/>
        </w:rPr>
        <w:t>од</w:t>
      </w:r>
      <w:r w:rsidR="005659F7" w:rsidRPr="005659F7">
        <w:rPr>
          <w:rFonts w:ascii="Arial" w:hAnsi="Arial" w:cs="Arial"/>
        </w:rPr>
        <w:t xml:space="preserve"> </w:t>
      </w:r>
      <w:r>
        <w:rPr>
          <w:rFonts w:ascii="Arial" w:hAnsi="Arial" w:cs="Arial"/>
        </w:rPr>
        <w:t>неправилности</w:t>
      </w:r>
      <w:r w:rsidR="005659F7" w:rsidRPr="005659F7">
        <w:rPr>
          <w:rFonts w:ascii="Arial" w:hAnsi="Arial" w:cs="Arial"/>
        </w:rPr>
        <w:t xml:space="preserve">, </w:t>
      </w:r>
      <w:r>
        <w:rPr>
          <w:rFonts w:ascii="Arial" w:hAnsi="Arial" w:cs="Arial"/>
        </w:rPr>
        <w:t>злоупотребе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превара</w:t>
      </w:r>
      <w:r w:rsidR="005659F7" w:rsidRPr="005659F7">
        <w:rPr>
          <w:rFonts w:ascii="Arial" w:hAnsi="Arial" w:cs="Arial"/>
        </w:rPr>
        <w:t xml:space="preserve">, </w:t>
      </w:r>
      <w:r>
        <w:rPr>
          <w:rFonts w:ascii="Arial" w:hAnsi="Arial" w:cs="Arial"/>
        </w:rPr>
        <w:t>као</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поуздано</w:t>
      </w:r>
      <w:r w:rsidR="005659F7" w:rsidRPr="005659F7">
        <w:rPr>
          <w:rFonts w:ascii="Arial" w:hAnsi="Arial" w:cs="Arial"/>
        </w:rPr>
        <w:t xml:space="preserve">, </w:t>
      </w:r>
      <w:r>
        <w:rPr>
          <w:rFonts w:ascii="Arial" w:hAnsi="Arial" w:cs="Arial"/>
        </w:rPr>
        <w:t>потпуно</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правовремено</w:t>
      </w:r>
      <w:r w:rsidR="005659F7" w:rsidRPr="005659F7">
        <w:rPr>
          <w:rFonts w:ascii="Arial" w:hAnsi="Arial" w:cs="Arial"/>
        </w:rPr>
        <w:t xml:space="preserve"> </w:t>
      </w:r>
      <w:r>
        <w:rPr>
          <w:rFonts w:ascii="Arial" w:hAnsi="Arial" w:cs="Arial"/>
        </w:rPr>
        <w:t>финансијско</w:t>
      </w:r>
      <w:r w:rsidR="005659F7" w:rsidRPr="005659F7">
        <w:rPr>
          <w:rFonts w:ascii="Arial" w:hAnsi="Arial" w:cs="Arial"/>
        </w:rPr>
        <w:t xml:space="preserve"> </w:t>
      </w:r>
      <w:r>
        <w:rPr>
          <w:rFonts w:ascii="Arial" w:hAnsi="Arial" w:cs="Arial"/>
        </w:rPr>
        <w:t>извјештавање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праћење</w:t>
      </w:r>
      <w:r w:rsidR="005659F7" w:rsidRPr="005659F7">
        <w:rPr>
          <w:rFonts w:ascii="Arial" w:hAnsi="Arial" w:cs="Arial"/>
        </w:rPr>
        <w:t xml:space="preserve"> </w:t>
      </w:r>
      <w:r>
        <w:rPr>
          <w:rFonts w:ascii="Arial" w:hAnsi="Arial" w:cs="Arial"/>
        </w:rPr>
        <w:t>резултата</w:t>
      </w:r>
      <w:r w:rsidR="005659F7" w:rsidRPr="005659F7">
        <w:rPr>
          <w:rFonts w:ascii="Arial" w:hAnsi="Arial" w:cs="Arial"/>
        </w:rPr>
        <w:t xml:space="preserve"> </w:t>
      </w:r>
      <w:r>
        <w:rPr>
          <w:rFonts w:ascii="Arial" w:hAnsi="Arial" w:cs="Arial"/>
        </w:rPr>
        <w:t>пословања</w:t>
      </w:r>
      <w:r w:rsidR="005659F7" w:rsidRPr="005659F7">
        <w:rPr>
          <w:rFonts w:ascii="Arial" w:hAnsi="Arial" w:cs="Arial"/>
        </w:rPr>
        <w:t>.</w:t>
      </w:r>
      <w:r w:rsidR="005659F7" w:rsidRPr="005659F7">
        <w:rPr>
          <w:rStyle w:val="FootnoteReference"/>
          <w:rFonts w:ascii="Arial" w:hAnsi="Arial" w:cs="Arial"/>
        </w:rPr>
        <w:footnoteReference w:id="17"/>
      </w:r>
    </w:p>
    <w:p w:rsidR="005659F7" w:rsidRPr="005659F7" w:rsidRDefault="005659F7" w:rsidP="005659F7">
      <w:pPr>
        <w:jc w:val="both"/>
        <w:rPr>
          <w:rFonts w:ascii="Arial" w:hAnsi="Arial" w:cs="Arial"/>
          <w:sz w:val="6"/>
        </w:rPr>
      </w:pPr>
    </w:p>
    <w:p w:rsidR="005659F7" w:rsidRPr="005659F7" w:rsidRDefault="001008C7" w:rsidP="005659F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Према</w:t>
      </w:r>
      <w:r w:rsidR="005659F7" w:rsidRPr="005659F7">
        <w:rPr>
          <w:rFonts w:ascii="Arial" w:hAnsi="Arial" w:cs="Arial"/>
          <w:b/>
        </w:rPr>
        <w:t xml:space="preserve"> </w:t>
      </w:r>
      <w:r>
        <w:rPr>
          <w:rFonts w:ascii="Arial" w:hAnsi="Arial" w:cs="Arial"/>
          <w:b/>
        </w:rPr>
        <w:t>Закону</w:t>
      </w:r>
      <w:r w:rsidR="005659F7" w:rsidRPr="005659F7">
        <w:rPr>
          <w:rFonts w:ascii="Arial" w:hAnsi="Arial" w:cs="Arial"/>
          <w:b/>
        </w:rPr>
        <w:t xml:space="preserve"> </w:t>
      </w:r>
      <w:r>
        <w:rPr>
          <w:rFonts w:ascii="Arial" w:hAnsi="Arial" w:cs="Arial"/>
          <w:b/>
        </w:rPr>
        <w:t>о</w:t>
      </w:r>
      <w:r w:rsidR="005659F7" w:rsidRPr="005659F7">
        <w:rPr>
          <w:rFonts w:ascii="Arial" w:hAnsi="Arial" w:cs="Arial"/>
          <w:b/>
        </w:rPr>
        <w:t xml:space="preserve"> </w:t>
      </w:r>
      <w:r>
        <w:rPr>
          <w:rFonts w:ascii="Arial" w:hAnsi="Arial" w:cs="Arial"/>
          <w:b/>
        </w:rPr>
        <w:t>ФУК</w:t>
      </w:r>
      <w:r w:rsidR="005659F7" w:rsidRPr="005659F7">
        <w:rPr>
          <w:rFonts w:ascii="Arial" w:hAnsi="Arial" w:cs="Arial"/>
          <w:b/>
        </w:rPr>
        <w:t xml:space="preserve">, </w:t>
      </w:r>
      <w:r>
        <w:rPr>
          <w:rFonts w:ascii="Arial" w:hAnsi="Arial" w:cs="Arial"/>
          <w:b/>
        </w:rPr>
        <w:t>руководилац</w:t>
      </w:r>
      <w:r w:rsidR="005659F7" w:rsidRPr="005659F7">
        <w:rPr>
          <w:rFonts w:ascii="Arial" w:hAnsi="Arial" w:cs="Arial"/>
          <w:b/>
        </w:rPr>
        <w:t xml:space="preserve"> </w:t>
      </w:r>
      <w:r>
        <w:rPr>
          <w:rFonts w:ascii="Arial" w:hAnsi="Arial" w:cs="Arial"/>
          <w:b/>
        </w:rPr>
        <w:t>корисника</w:t>
      </w:r>
      <w:r w:rsidR="005659F7" w:rsidRPr="005659F7">
        <w:rPr>
          <w:rFonts w:ascii="Arial" w:hAnsi="Arial" w:cs="Arial"/>
          <w:b/>
        </w:rPr>
        <w:t xml:space="preserve"> </w:t>
      </w:r>
      <w:r>
        <w:rPr>
          <w:rFonts w:ascii="Arial" w:hAnsi="Arial" w:cs="Arial"/>
          <w:b/>
        </w:rPr>
        <w:t>јавних</w:t>
      </w:r>
      <w:r w:rsidR="005659F7" w:rsidRPr="005659F7">
        <w:rPr>
          <w:rFonts w:ascii="Arial" w:hAnsi="Arial" w:cs="Arial"/>
          <w:b/>
        </w:rPr>
        <w:t xml:space="preserve"> </w:t>
      </w:r>
      <w:r>
        <w:rPr>
          <w:rFonts w:ascii="Arial" w:hAnsi="Arial" w:cs="Arial"/>
          <w:b/>
        </w:rPr>
        <w:t>средстава</w:t>
      </w:r>
      <w:r w:rsidR="005659F7" w:rsidRPr="005659F7">
        <w:rPr>
          <w:rFonts w:ascii="Arial" w:hAnsi="Arial" w:cs="Arial"/>
          <w:b/>
        </w:rPr>
        <w:t xml:space="preserve"> </w:t>
      </w:r>
      <w:r>
        <w:rPr>
          <w:rFonts w:ascii="Arial" w:hAnsi="Arial" w:cs="Arial"/>
          <w:b/>
        </w:rPr>
        <w:t>одговоран</w:t>
      </w:r>
      <w:r w:rsidR="005659F7" w:rsidRPr="005659F7">
        <w:rPr>
          <w:rFonts w:ascii="Arial" w:hAnsi="Arial" w:cs="Arial"/>
          <w:b/>
        </w:rPr>
        <w:t xml:space="preserve"> </w:t>
      </w:r>
      <w:r>
        <w:rPr>
          <w:rFonts w:ascii="Arial" w:hAnsi="Arial" w:cs="Arial"/>
          <w:b/>
        </w:rPr>
        <w:t>је</w:t>
      </w:r>
      <w:r w:rsidR="005659F7" w:rsidRPr="005659F7">
        <w:rPr>
          <w:rFonts w:ascii="Arial" w:hAnsi="Arial" w:cs="Arial"/>
          <w:b/>
        </w:rPr>
        <w:t>:</w:t>
      </w:r>
    </w:p>
    <w:p w:rsidR="005659F7" w:rsidRPr="005659F7" w:rsidRDefault="001008C7" w:rsidP="005659F7">
      <w:pPr>
        <w:pStyle w:val="ListParagraph"/>
        <w:numPr>
          <w:ilvl w:val="0"/>
          <w:numId w:val="46"/>
        </w:numPr>
        <w:pBdr>
          <w:top w:val="single" w:sz="4" w:space="1" w:color="auto"/>
          <w:left w:val="single" w:sz="4" w:space="21" w:color="auto"/>
          <w:bottom w:val="single" w:sz="4" w:space="1" w:color="auto"/>
          <w:right w:val="single" w:sz="4" w:space="4" w:color="auto"/>
        </w:pBdr>
        <w:jc w:val="both"/>
        <w:rPr>
          <w:rFonts w:ascii="Arial" w:hAnsi="Arial" w:cs="Arial"/>
          <w:lang w:val="hr-HR"/>
        </w:rPr>
      </w:pPr>
      <w:r>
        <w:rPr>
          <w:rFonts w:ascii="Arial" w:hAnsi="Arial" w:cs="Arial"/>
          <w:lang w:val="hr-HR"/>
        </w:rPr>
        <w:t>за</w:t>
      </w:r>
      <w:r w:rsidR="005659F7" w:rsidRPr="005659F7">
        <w:rPr>
          <w:rFonts w:ascii="Arial" w:hAnsi="Arial" w:cs="Arial"/>
          <w:lang w:val="hr-HR"/>
        </w:rPr>
        <w:t xml:space="preserve"> </w:t>
      </w:r>
      <w:r>
        <w:rPr>
          <w:rFonts w:ascii="Arial" w:hAnsi="Arial" w:cs="Arial"/>
          <w:lang w:val="hr-HR"/>
        </w:rPr>
        <w:t>успостављање</w:t>
      </w:r>
      <w:r w:rsidR="005659F7" w:rsidRPr="005659F7">
        <w:rPr>
          <w:rFonts w:ascii="Arial" w:hAnsi="Arial" w:cs="Arial"/>
          <w:lang w:val="hr-HR"/>
        </w:rPr>
        <w:t xml:space="preserve">, </w:t>
      </w:r>
      <w:r>
        <w:rPr>
          <w:rFonts w:ascii="Arial" w:hAnsi="Arial" w:cs="Arial"/>
          <w:lang w:val="hr-HR"/>
        </w:rPr>
        <w:t>развој</w:t>
      </w:r>
      <w:r w:rsidR="005659F7" w:rsidRPr="005659F7">
        <w:rPr>
          <w:rFonts w:ascii="Arial" w:hAnsi="Arial" w:cs="Arial"/>
          <w:lang w:val="hr-HR"/>
        </w:rPr>
        <w:t xml:space="preserve"> </w:t>
      </w:r>
      <w:r>
        <w:rPr>
          <w:rFonts w:ascii="Arial" w:hAnsi="Arial" w:cs="Arial"/>
          <w:lang w:val="hr-HR"/>
        </w:rPr>
        <w:t>и</w:t>
      </w:r>
      <w:r w:rsidR="005659F7" w:rsidRPr="005659F7">
        <w:rPr>
          <w:rFonts w:ascii="Arial" w:hAnsi="Arial" w:cs="Arial"/>
          <w:lang w:val="hr-HR"/>
        </w:rPr>
        <w:t xml:space="preserve"> </w:t>
      </w:r>
      <w:r>
        <w:rPr>
          <w:rFonts w:ascii="Arial" w:hAnsi="Arial" w:cs="Arial"/>
          <w:lang w:val="hr-HR"/>
        </w:rPr>
        <w:t>имплементацију</w:t>
      </w:r>
      <w:r w:rsidR="005659F7" w:rsidRPr="005659F7">
        <w:rPr>
          <w:rFonts w:ascii="Arial" w:hAnsi="Arial" w:cs="Arial"/>
          <w:lang w:val="hr-HR"/>
        </w:rPr>
        <w:t xml:space="preserve"> </w:t>
      </w:r>
      <w:r>
        <w:rPr>
          <w:rFonts w:ascii="Arial" w:hAnsi="Arial" w:cs="Arial"/>
          <w:lang w:val="hr-HR"/>
        </w:rPr>
        <w:t>одговарајућег</w:t>
      </w:r>
      <w:r w:rsidR="005659F7" w:rsidRPr="005659F7">
        <w:rPr>
          <w:rFonts w:ascii="Arial" w:hAnsi="Arial" w:cs="Arial"/>
          <w:lang w:val="hr-HR"/>
        </w:rPr>
        <w:t xml:space="preserve">, </w:t>
      </w:r>
      <w:r>
        <w:rPr>
          <w:rFonts w:ascii="Arial" w:hAnsi="Arial" w:cs="Arial"/>
          <w:lang w:val="hr-HR"/>
        </w:rPr>
        <w:t>ефикасног</w:t>
      </w:r>
      <w:r w:rsidR="005659F7" w:rsidRPr="005659F7">
        <w:rPr>
          <w:rFonts w:ascii="Arial" w:hAnsi="Arial" w:cs="Arial"/>
          <w:lang w:val="hr-HR"/>
        </w:rPr>
        <w:t xml:space="preserve">, </w:t>
      </w:r>
      <w:r>
        <w:rPr>
          <w:rFonts w:ascii="Arial" w:hAnsi="Arial" w:cs="Arial"/>
          <w:lang w:val="hr-HR"/>
        </w:rPr>
        <w:t>ефективног</w:t>
      </w:r>
      <w:r w:rsidR="005659F7" w:rsidRPr="005659F7">
        <w:rPr>
          <w:rFonts w:ascii="Arial" w:hAnsi="Arial" w:cs="Arial"/>
          <w:lang w:val="hr-HR"/>
        </w:rPr>
        <w:t xml:space="preserve"> </w:t>
      </w:r>
      <w:r>
        <w:rPr>
          <w:rFonts w:ascii="Arial" w:hAnsi="Arial" w:cs="Arial"/>
          <w:lang w:val="hr-HR"/>
        </w:rPr>
        <w:t>и</w:t>
      </w:r>
      <w:r w:rsidR="005659F7" w:rsidRPr="005659F7">
        <w:rPr>
          <w:rFonts w:ascii="Arial" w:hAnsi="Arial" w:cs="Arial"/>
          <w:lang w:val="hr-HR"/>
        </w:rPr>
        <w:t xml:space="preserve">    </w:t>
      </w:r>
      <w:r>
        <w:rPr>
          <w:rFonts w:ascii="Arial" w:hAnsi="Arial" w:cs="Arial"/>
          <w:lang w:val="hr-HR"/>
        </w:rPr>
        <w:t>економичног</w:t>
      </w:r>
      <w:r w:rsidR="005659F7" w:rsidRPr="005659F7">
        <w:rPr>
          <w:rFonts w:ascii="Arial" w:hAnsi="Arial" w:cs="Arial"/>
          <w:lang w:val="hr-HR"/>
        </w:rPr>
        <w:t xml:space="preserve"> </w:t>
      </w:r>
      <w:r>
        <w:rPr>
          <w:rFonts w:ascii="Arial" w:hAnsi="Arial" w:cs="Arial"/>
          <w:lang w:val="hr-HR"/>
        </w:rPr>
        <w:t>ФУК</w:t>
      </w:r>
      <w:r w:rsidR="005659F7" w:rsidRPr="005659F7">
        <w:rPr>
          <w:rFonts w:ascii="Arial" w:hAnsi="Arial" w:cs="Arial"/>
          <w:lang w:val="hr-HR"/>
        </w:rPr>
        <w:t>-</w:t>
      </w:r>
      <w:r>
        <w:rPr>
          <w:rFonts w:ascii="Arial" w:hAnsi="Arial" w:cs="Arial"/>
          <w:lang w:val="hr-HR"/>
        </w:rPr>
        <w:t>а</w:t>
      </w:r>
      <w:r w:rsidR="005659F7" w:rsidRPr="005659F7">
        <w:rPr>
          <w:rFonts w:ascii="Arial" w:hAnsi="Arial" w:cs="Arial"/>
          <w:lang w:val="hr-HR"/>
        </w:rPr>
        <w:t xml:space="preserve"> </w:t>
      </w:r>
      <w:r>
        <w:rPr>
          <w:rFonts w:ascii="Arial" w:hAnsi="Arial" w:cs="Arial"/>
          <w:lang w:val="hr-HR"/>
        </w:rPr>
        <w:t>у</w:t>
      </w:r>
      <w:r w:rsidR="005659F7" w:rsidRPr="005659F7">
        <w:rPr>
          <w:rFonts w:ascii="Arial" w:hAnsi="Arial" w:cs="Arial"/>
          <w:lang w:val="hr-HR"/>
        </w:rPr>
        <w:t xml:space="preserve"> </w:t>
      </w:r>
      <w:r>
        <w:rPr>
          <w:rFonts w:ascii="Arial" w:hAnsi="Arial" w:cs="Arial"/>
          <w:lang w:val="hr-HR"/>
        </w:rPr>
        <w:t>организацији</w:t>
      </w:r>
      <w:r w:rsidR="005659F7" w:rsidRPr="005659F7">
        <w:rPr>
          <w:rFonts w:ascii="Arial" w:hAnsi="Arial" w:cs="Arial"/>
          <w:lang w:val="hr-HR"/>
        </w:rPr>
        <w:t xml:space="preserve">, </w:t>
      </w:r>
    </w:p>
    <w:p w:rsidR="005659F7" w:rsidRPr="005659F7" w:rsidRDefault="001008C7" w:rsidP="005659F7">
      <w:pPr>
        <w:pStyle w:val="ListParagraph"/>
        <w:numPr>
          <w:ilvl w:val="0"/>
          <w:numId w:val="46"/>
        </w:numPr>
        <w:pBdr>
          <w:top w:val="single" w:sz="4" w:space="1" w:color="auto"/>
          <w:left w:val="single" w:sz="4" w:space="21" w:color="auto"/>
          <w:bottom w:val="single" w:sz="4" w:space="1" w:color="auto"/>
          <w:right w:val="single" w:sz="4" w:space="4" w:color="auto"/>
        </w:pBdr>
        <w:jc w:val="both"/>
        <w:rPr>
          <w:rFonts w:ascii="Arial" w:hAnsi="Arial" w:cs="Arial"/>
          <w:lang w:val="hr-HR"/>
        </w:rPr>
      </w:pPr>
      <w:r>
        <w:rPr>
          <w:rFonts w:ascii="Arial" w:hAnsi="Arial" w:cs="Arial"/>
          <w:lang w:val="hr-HR"/>
        </w:rPr>
        <w:t>да</w:t>
      </w:r>
      <w:r w:rsidR="005659F7" w:rsidRPr="005659F7">
        <w:rPr>
          <w:rFonts w:ascii="Arial" w:hAnsi="Arial" w:cs="Arial"/>
          <w:lang w:val="hr-HR"/>
        </w:rPr>
        <w:t xml:space="preserve"> </w:t>
      </w:r>
      <w:r>
        <w:rPr>
          <w:rFonts w:ascii="Arial" w:hAnsi="Arial" w:cs="Arial"/>
          <w:lang w:val="hr-HR"/>
        </w:rPr>
        <w:t>циљеве</w:t>
      </w:r>
      <w:r w:rsidR="005659F7" w:rsidRPr="005659F7">
        <w:rPr>
          <w:rFonts w:ascii="Arial" w:hAnsi="Arial" w:cs="Arial"/>
          <w:lang w:val="hr-HR"/>
        </w:rPr>
        <w:t xml:space="preserve"> </w:t>
      </w:r>
      <w:r>
        <w:rPr>
          <w:rFonts w:ascii="Arial" w:hAnsi="Arial" w:cs="Arial"/>
          <w:lang w:val="hr-HR"/>
        </w:rPr>
        <w:t>корисника</w:t>
      </w:r>
      <w:r w:rsidR="005659F7" w:rsidRPr="005659F7">
        <w:rPr>
          <w:rFonts w:ascii="Arial" w:hAnsi="Arial" w:cs="Arial"/>
          <w:lang w:val="hr-HR"/>
        </w:rPr>
        <w:t xml:space="preserve"> </w:t>
      </w:r>
      <w:r>
        <w:rPr>
          <w:rFonts w:ascii="Arial" w:hAnsi="Arial" w:cs="Arial"/>
          <w:lang w:val="hr-HR"/>
        </w:rPr>
        <w:t>јавних</w:t>
      </w:r>
      <w:r w:rsidR="005659F7" w:rsidRPr="005659F7">
        <w:rPr>
          <w:rFonts w:ascii="Arial" w:hAnsi="Arial" w:cs="Arial"/>
          <w:lang w:val="hr-HR"/>
        </w:rPr>
        <w:t xml:space="preserve"> </w:t>
      </w:r>
      <w:r>
        <w:rPr>
          <w:rFonts w:ascii="Arial" w:hAnsi="Arial" w:cs="Arial"/>
          <w:lang w:val="hr-HR"/>
        </w:rPr>
        <w:t>средстава</w:t>
      </w:r>
      <w:r w:rsidR="005659F7" w:rsidRPr="005659F7">
        <w:rPr>
          <w:rFonts w:ascii="Arial" w:hAnsi="Arial" w:cs="Arial"/>
          <w:lang w:val="hr-HR"/>
        </w:rPr>
        <w:t xml:space="preserve"> </w:t>
      </w:r>
      <w:r>
        <w:rPr>
          <w:rFonts w:ascii="Arial" w:hAnsi="Arial" w:cs="Arial"/>
          <w:lang w:val="hr-HR"/>
        </w:rPr>
        <w:t>остварује</w:t>
      </w:r>
      <w:r w:rsidR="005659F7" w:rsidRPr="005659F7">
        <w:rPr>
          <w:rFonts w:ascii="Arial" w:hAnsi="Arial" w:cs="Arial"/>
          <w:lang w:val="hr-HR"/>
        </w:rPr>
        <w:t xml:space="preserve"> </w:t>
      </w:r>
      <w:r>
        <w:rPr>
          <w:rFonts w:ascii="Arial" w:hAnsi="Arial" w:cs="Arial"/>
          <w:lang w:val="hr-HR"/>
        </w:rPr>
        <w:t>управљањем</w:t>
      </w:r>
      <w:r w:rsidR="005659F7" w:rsidRPr="005659F7">
        <w:rPr>
          <w:rFonts w:ascii="Arial" w:hAnsi="Arial" w:cs="Arial"/>
          <w:lang w:val="hr-HR"/>
        </w:rPr>
        <w:t xml:space="preserve"> </w:t>
      </w:r>
      <w:r>
        <w:rPr>
          <w:rFonts w:ascii="Arial" w:hAnsi="Arial" w:cs="Arial"/>
          <w:lang w:val="hr-HR"/>
        </w:rPr>
        <w:t>тим</w:t>
      </w:r>
      <w:r w:rsidR="005659F7" w:rsidRPr="005659F7">
        <w:rPr>
          <w:rFonts w:ascii="Arial" w:hAnsi="Arial" w:cs="Arial"/>
          <w:lang w:val="hr-HR"/>
        </w:rPr>
        <w:t xml:space="preserve"> </w:t>
      </w:r>
      <w:r>
        <w:rPr>
          <w:rFonts w:ascii="Arial" w:hAnsi="Arial" w:cs="Arial"/>
          <w:lang w:val="hr-HR"/>
        </w:rPr>
        <w:t>средствима</w:t>
      </w:r>
      <w:r w:rsidR="005659F7" w:rsidRPr="005659F7">
        <w:rPr>
          <w:rFonts w:ascii="Arial" w:hAnsi="Arial" w:cs="Arial"/>
          <w:lang w:val="hr-HR"/>
        </w:rPr>
        <w:t xml:space="preserve"> </w:t>
      </w:r>
      <w:r>
        <w:rPr>
          <w:rFonts w:ascii="Arial" w:hAnsi="Arial" w:cs="Arial"/>
          <w:lang w:val="hr-HR"/>
        </w:rPr>
        <w:t>на</w:t>
      </w:r>
      <w:r w:rsidR="005659F7" w:rsidRPr="005659F7">
        <w:rPr>
          <w:rFonts w:ascii="Arial" w:hAnsi="Arial" w:cs="Arial"/>
          <w:lang w:val="hr-HR"/>
        </w:rPr>
        <w:t xml:space="preserve"> </w:t>
      </w:r>
      <w:r>
        <w:rPr>
          <w:rFonts w:ascii="Arial" w:hAnsi="Arial" w:cs="Arial"/>
          <w:lang w:val="hr-HR"/>
        </w:rPr>
        <w:t>законит</w:t>
      </w:r>
      <w:r w:rsidR="005659F7" w:rsidRPr="005659F7">
        <w:rPr>
          <w:rFonts w:ascii="Arial" w:hAnsi="Arial" w:cs="Arial"/>
          <w:lang w:val="hr-HR"/>
        </w:rPr>
        <w:t xml:space="preserve">, </w:t>
      </w:r>
      <w:r>
        <w:rPr>
          <w:rFonts w:ascii="Arial" w:hAnsi="Arial" w:cs="Arial"/>
          <w:lang w:val="hr-HR"/>
        </w:rPr>
        <w:t>економичан</w:t>
      </w:r>
      <w:r w:rsidR="005659F7" w:rsidRPr="005659F7">
        <w:rPr>
          <w:rFonts w:ascii="Arial" w:hAnsi="Arial" w:cs="Arial"/>
          <w:lang w:val="hr-HR"/>
        </w:rPr>
        <w:t xml:space="preserve">, </w:t>
      </w:r>
      <w:r>
        <w:rPr>
          <w:rFonts w:ascii="Arial" w:hAnsi="Arial" w:cs="Arial"/>
          <w:lang w:val="hr-HR"/>
        </w:rPr>
        <w:t>ефикасан</w:t>
      </w:r>
      <w:r w:rsidR="005659F7" w:rsidRPr="005659F7">
        <w:rPr>
          <w:rFonts w:ascii="Arial" w:hAnsi="Arial" w:cs="Arial"/>
          <w:lang w:val="hr-HR"/>
        </w:rPr>
        <w:t xml:space="preserve"> </w:t>
      </w:r>
      <w:r>
        <w:rPr>
          <w:rFonts w:ascii="Arial" w:hAnsi="Arial" w:cs="Arial"/>
          <w:lang w:val="hr-HR"/>
        </w:rPr>
        <w:t>и</w:t>
      </w:r>
      <w:r w:rsidR="005659F7" w:rsidRPr="005659F7">
        <w:rPr>
          <w:rFonts w:ascii="Arial" w:hAnsi="Arial" w:cs="Arial"/>
          <w:lang w:val="hr-HR"/>
        </w:rPr>
        <w:t xml:space="preserve"> </w:t>
      </w:r>
      <w:r>
        <w:rPr>
          <w:rFonts w:ascii="Arial" w:hAnsi="Arial" w:cs="Arial"/>
          <w:lang w:val="hr-HR"/>
        </w:rPr>
        <w:t>ефективан</w:t>
      </w:r>
      <w:r w:rsidR="005659F7" w:rsidRPr="005659F7">
        <w:rPr>
          <w:rFonts w:ascii="Arial" w:hAnsi="Arial" w:cs="Arial"/>
          <w:lang w:val="hr-HR"/>
        </w:rPr>
        <w:t xml:space="preserve"> </w:t>
      </w:r>
      <w:r>
        <w:rPr>
          <w:rFonts w:ascii="Arial" w:hAnsi="Arial" w:cs="Arial"/>
          <w:lang w:val="hr-HR"/>
        </w:rPr>
        <w:t>начин</w:t>
      </w:r>
      <w:r w:rsidR="005659F7" w:rsidRPr="005659F7">
        <w:rPr>
          <w:rFonts w:ascii="Arial" w:hAnsi="Arial" w:cs="Arial"/>
          <w:lang w:val="hr-HR"/>
        </w:rPr>
        <w:t>.</w:t>
      </w:r>
    </w:p>
    <w:p w:rsidR="005659F7" w:rsidRPr="005659F7" w:rsidRDefault="001008C7" w:rsidP="005659F7">
      <w:pPr>
        <w:pStyle w:val="ListParagraph"/>
        <w:numPr>
          <w:ilvl w:val="0"/>
          <w:numId w:val="46"/>
        </w:numPr>
        <w:pBdr>
          <w:top w:val="single" w:sz="4" w:space="1" w:color="auto"/>
          <w:left w:val="single" w:sz="4" w:space="21" w:color="auto"/>
          <w:bottom w:val="single" w:sz="4" w:space="1" w:color="auto"/>
          <w:right w:val="single" w:sz="4" w:space="4" w:color="auto"/>
        </w:pBdr>
        <w:jc w:val="both"/>
        <w:rPr>
          <w:rFonts w:ascii="Arial" w:hAnsi="Arial" w:cs="Arial"/>
          <w:lang w:val="hr-HR"/>
        </w:rPr>
      </w:pPr>
      <w:r>
        <w:rPr>
          <w:rFonts w:ascii="Arial" w:hAnsi="Arial" w:cs="Arial"/>
          <w:lang w:val="hr-HR"/>
        </w:rPr>
        <w:t>за</w:t>
      </w:r>
      <w:r w:rsidR="005659F7" w:rsidRPr="005659F7">
        <w:rPr>
          <w:rFonts w:ascii="Arial" w:hAnsi="Arial" w:cs="Arial"/>
          <w:lang w:val="hr-HR"/>
        </w:rPr>
        <w:t xml:space="preserve"> </w:t>
      </w:r>
      <w:r>
        <w:rPr>
          <w:rFonts w:ascii="Arial" w:hAnsi="Arial" w:cs="Arial"/>
          <w:lang w:val="hr-HR"/>
        </w:rPr>
        <w:t>израду</w:t>
      </w:r>
      <w:r w:rsidR="005659F7" w:rsidRPr="005659F7">
        <w:rPr>
          <w:rFonts w:ascii="Arial" w:hAnsi="Arial" w:cs="Arial"/>
          <w:lang w:val="hr-HR"/>
        </w:rPr>
        <w:t xml:space="preserve"> </w:t>
      </w:r>
      <w:r>
        <w:rPr>
          <w:rFonts w:ascii="Arial" w:hAnsi="Arial" w:cs="Arial"/>
          <w:lang w:val="hr-HR"/>
        </w:rPr>
        <w:t>интерних</w:t>
      </w:r>
      <w:r w:rsidR="005659F7" w:rsidRPr="005659F7">
        <w:rPr>
          <w:rFonts w:ascii="Arial" w:hAnsi="Arial" w:cs="Arial"/>
          <w:lang w:val="hr-HR"/>
        </w:rPr>
        <w:t xml:space="preserve"> </w:t>
      </w:r>
      <w:r>
        <w:rPr>
          <w:rFonts w:ascii="Arial" w:hAnsi="Arial" w:cs="Arial"/>
          <w:lang w:val="hr-HR"/>
        </w:rPr>
        <w:t>прописа</w:t>
      </w:r>
      <w:r w:rsidR="005659F7" w:rsidRPr="005659F7">
        <w:rPr>
          <w:rFonts w:ascii="Arial" w:hAnsi="Arial" w:cs="Arial"/>
          <w:lang w:val="hr-HR"/>
        </w:rPr>
        <w:t xml:space="preserve"> </w:t>
      </w:r>
      <w:r>
        <w:rPr>
          <w:rFonts w:ascii="Arial" w:hAnsi="Arial" w:cs="Arial"/>
          <w:lang w:val="hr-HR"/>
        </w:rPr>
        <w:t>о</w:t>
      </w:r>
      <w:r w:rsidR="005659F7" w:rsidRPr="005659F7">
        <w:rPr>
          <w:rFonts w:ascii="Arial" w:hAnsi="Arial" w:cs="Arial"/>
          <w:lang w:val="hr-HR"/>
        </w:rPr>
        <w:t xml:space="preserve"> </w:t>
      </w:r>
      <w:r>
        <w:rPr>
          <w:rFonts w:ascii="Arial" w:hAnsi="Arial" w:cs="Arial"/>
          <w:lang w:val="hr-HR"/>
        </w:rPr>
        <w:t>ФУК</w:t>
      </w:r>
      <w:r w:rsidR="005659F7" w:rsidRPr="005659F7">
        <w:rPr>
          <w:rFonts w:ascii="Arial" w:hAnsi="Arial" w:cs="Arial"/>
          <w:lang w:val="hr-HR"/>
        </w:rPr>
        <w:t xml:space="preserve"> </w:t>
      </w:r>
      <w:r>
        <w:rPr>
          <w:rFonts w:ascii="Arial" w:hAnsi="Arial" w:cs="Arial"/>
          <w:lang w:val="hr-HR"/>
        </w:rPr>
        <w:t>и</w:t>
      </w:r>
      <w:r w:rsidR="005659F7" w:rsidRPr="005659F7">
        <w:rPr>
          <w:rFonts w:ascii="Arial" w:hAnsi="Arial" w:cs="Arial"/>
          <w:lang w:val="hr-HR"/>
        </w:rPr>
        <w:t xml:space="preserve"> </w:t>
      </w:r>
      <w:r>
        <w:rPr>
          <w:rFonts w:ascii="Arial" w:hAnsi="Arial" w:cs="Arial"/>
          <w:lang w:val="hr-HR"/>
        </w:rPr>
        <w:t>за</w:t>
      </w:r>
      <w:r w:rsidR="005659F7" w:rsidRPr="005659F7">
        <w:rPr>
          <w:rFonts w:ascii="Arial" w:hAnsi="Arial" w:cs="Arial"/>
          <w:lang w:val="hr-HR"/>
        </w:rPr>
        <w:t xml:space="preserve"> </w:t>
      </w:r>
      <w:r>
        <w:rPr>
          <w:rFonts w:ascii="Arial" w:hAnsi="Arial" w:cs="Arial"/>
          <w:lang w:val="hr-HR"/>
        </w:rPr>
        <w:t>имплементацију</w:t>
      </w:r>
      <w:r w:rsidR="005659F7" w:rsidRPr="005659F7">
        <w:rPr>
          <w:rFonts w:ascii="Arial" w:hAnsi="Arial" w:cs="Arial"/>
          <w:lang w:val="hr-HR"/>
        </w:rPr>
        <w:t xml:space="preserve"> </w:t>
      </w:r>
      <w:r>
        <w:rPr>
          <w:rFonts w:ascii="Arial" w:hAnsi="Arial" w:cs="Arial"/>
          <w:lang w:val="hr-HR"/>
        </w:rPr>
        <w:t>система</w:t>
      </w:r>
      <w:r w:rsidR="005659F7" w:rsidRPr="005659F7">
        <w:rPr>
          <w:rFonts w:ascii="Arial" w:hAnsi="Arial" w:cs="Arial"/>
          <w:lang w:val="hr-HR"/>
        </w:rPr>
        <w:t xml:space="preserve"> </w:t>
      </w:r>
      <w:r>
        <w:rPr>
          <w:rFonts w:ascii="Arial" w:hAnsi="Arial" w:cs="Arial"/>
          <w:lang w:val="hr-HR"/>
        </w:rPr>
        <w:t>ФУК</w:t>
      </w:r>
      <w:r w:rsidR="005659F7" w:rsidRPr="005659F7">
        <w:rPr>
          <w:rFonts w:ascii="Arial" w:hAnsi="Arial" w:cs="Arial"/>
          <w:lang w:val="hr-HR"/>
        </w:rPr>
        <w:t xml:space="preserve"> </w:t>
      </w:r>
      <w:r>
        <w:rPr>
          <w:rFonts w:ascii="Arial" w:hAnsi="Arial" w:cs="Arial"/>
          <w:lang w:val="hr-HR"/>
        </w:rPr>
        <w:t>у</w:t>
      </w:r>
      <w:r w:rsidR="005659F7" w:rsidRPr="005659F7">
        <w:rPr>
          <w:rFonts w:ascii="Arial" w:hAnsi="Arial" w:cs="Arial"/>
          <w:lang w:val="hr-HR"/>
        </w:rPr>
        <w:t xml:space="preserve"> </w:t>
      </w:r>
      <w:r>
        <w:rPr>
          <w:rFonts w:ascii="Arial" w:hAnsi="Arial" w:cs="Arial"/>
          <w:lang w:val="hr-HR"/>
        </w:rPr>
        <w:t>свим</w:t>
      </w:r>
      <w:r w:rsidR="005659F7" w:rsidRPr="005659F7">
        <w:rPr>
          <w:rFonts w:ascii="Arial" w:hAnsi="Arial" w:cs="Arial"/>
          <w:lang w:val="hr-HR"/>
        </w:rPr>
        <w:t xml:space="preserve"> </w:t>
      </w:r>
      <w:r>
        <w:rPr>
          <w:rFonts w:ascii="Arial" w:hAnsi="Arial" w:cs="Arial"/>
          <w:lang w:val="hr-HR"/>
        </w:rPr>
        <w:t>организационим</w:t>
      </w:r>
      <w:r w:rsidR="005659F7" w:rsidRPr="005659F7">
        <w:rPr>
          <w:rFonts w:ascii="Arial" w:hAnsi="Arial" w:cs="Arial"/>
          <w:lang w:val="hr-HR"/>
        </w:rPr>
        <w:t xml:space="preserve"> </w:t>
      </w:r>
      <w:r>
        <w:rPr>
          <w:rFonts w:ascii="Arial" w:hAnsi="Arial" w:cs="Arial"/>
          <w:lang w:val="hr-HR"/>
        </w:rPr>
        <w:t>јединицама</w:t>
      </w:r>
      <w:r w:rsidR="005659F7" w:rsidRPr="005659F7">
        <w:rPr>
          <w:rFonts w:ascii="Arial" w:hAnsi="Arial" w:cs="Arial"/>
          <w:lang w:val="hr-HR"/>
        </w:rPr>
        <w:t xml:space="preserve"> </w:t>
      </w:r>
      <w:r>
        <w:rPr>
          <w:rFonts w:ascii="Arial" w:hAnsi="Arial" w:cs="Arial"/>
          <w:lang w:val="hr-HR"/>
        </w:rPr>
        <w:t>у</w:t>
      </w:r>
      <w:r w:rsidR="005659F7" w:rsidRPr="005659F7">
        <w:rPr>
          <w:rFonts w:ascii="Arial" w:hAnsi="Arial" w:cs="Arial"/>
          <w:lang w:val="hr-HR"/>
        </w:rPr>
        <w:t xml:space="preserve"> </w:t>
      </w:r>
      <w:r>
        <w:rPr>
          <w:rFonts w:ascii="Arial" w:hAnsi="Arial" w:cs="Arial"/>
          <w:lang w:val="hr-HR"/>
        </w:rPr>
        <w:t>оквиру</w:t>
      </w:r>
      <w:r w:rsidR="005659F7" w:rsidRPr="005659F7">
        <w:rPr>
          <w:rFonts w:ascii="Arial" w:hAnsi="Arial" w:cs="Arial"/>
          <w:lang w:val="hr-HR"/>
        </w:rPr>
        <w:t xml:space="preserve"> </w:t>
      </w:r>
      <w:r>
        <w:rPr>
          <w:rFonts w:ascii="Arial" w:hAnsi="Arial" w:cs="Arial"/>
          <w:lang w:val="hr-HR"/>
        </w:rPr>
        <w:t>организације</w:t>
      </w:r>
      <w:r w:rsidR="005659F7" w:rsidRPr="005659F7">
        <w:rPr>
          <w:rFonts w:ascii="Arial" w:hAnsi="Arial" w:cs="Arial"/>
          <w:lang w:val="hr-HR"/>
        </w:rPr>
        <w:t xml:space="preserve"> </w:t>
      </w:r>
      <w:r>
        <w:rPr>
          <w:rFonts w:ascii="Arial" w:hAnsi="Arial" w:cs="Arial"/>
          <w:lang w:val="hr-HR"/>
        </w:rPr>
        <w:t>у</w:t>
      </w:r>
      <w:r w:rsidR="005659F7" w:rsidRPr="005659F7">
        <w:rPr>
          <w:rFonts w:ascii="Arial" w:hAnsi="Arial" w:cs="Arial"/>
          <w:lang w:val="hr-HR"/>
        </w:rPr>
        <w:t xml:space="preserve"> </w:t>
      </w:r>
      <w:r>
        <w:rPr>
          <w:rFonts w:ascii="Arial" w:hAnsi="Arial" w:cs="Arial"/>
          <w:lang w:val="hr-HR"/>
        </w:rPr>
        <w:t>односу</w:t>
      </w:r>
      <w:r w:rsidR="005659F7" w:rsidRPr="005659F7">
        <w:rPr>
          <w:rFonts w:ascii="Arial" w:hAnsi="Arial" w:cs="Arial"/>
          <w:lang w:val="hr-HR"/>
        </w:rPr>
        <w:t xml:space="preserve"> </w:t>
      </w:r>
      <w:r>
        <w:rPr>
          <w:rFonts w:ascii="Arial" w:hAnsi="Arial" w:cs="Arial"/>
          <w:lang w:val="hr-HR"/>
        </w:rPr>
        <w:t>на</w:t>
      </w:r>
      <w:r w:rsidR="005659F7" w:rsidRPr="005659F7">
        <w:rPr>
          <w:rFonts w:ascii="Arial" w:hAnsi="Arial" w:cs="Arial"/>
          <w:lang w:val="hr-HR"/>
        </w:rPr>
        <w:t xml:space="preserve"> </w:t>
      </w:r>
      <w:r>
        <w:rPr>
          <w:rFonts w:ascii="Arial" w:hAnsi="Arial" w:cs="Arial"/>
          <w:lang w:val="hr-HR"/>
        </w:rPr>
        <w:t>све</w:t>
      </w:r>
      <w:r w:rsidR="005659F7" w:rsidRPr="005659F7">
        <w:rPr>
          <w:rFonts w:ascii="Arial" w:hAnsi="Arial" w:cs="Arial"/>
          <w:lang w:val="hr-HR"/>
        </w:rPr>
        <w:t xml:space="preserve"> </w:t>
      </w:r>
      <w:r>
        <w:rPr>
          <w:rFonts w:ascii="Arial" w:hAnsi="Arial" w:cs="Arial"/>
          <w:lang w:val="hr-HR"/>
        </w:rPr>
        <w:t>програме</w:t>
      </w:r>
      <w:r w:rsidR="005659F7" w:rsidRPr="005659F7">
        <w:rPr>
          <w:rFonts w:ascii="Arial" w:hAnsi="Arial" w:cs="Arial"/>
          <w:lang w:val="hr-HR"/>
        </w:rPr>
        <w:t xml:space="preserve"> </w:t>
      </w:r>
      <w:r>
        <w:rPr>
          <w:rFonts w:ascii="Arial" w:hAnsi="Arial" w:cs="Arial"/>
          <w:lang w:val="hr-HR"/>
        </w:rPr>
        <w:t>и</w:t>
      </w:r>
      <w:r w:rsidR="005659F7" w:rsidRPr="005659F7">
        <w:rPr>
          <w:rFonts w:ascii="Arial" w:hAnsi="Arial" w:cs="Arial"/>
          <w:lang w:val="hr-HR"/>
        </w:rPr>
        <w:t xml:space="preserve"> </w:t>
      </w:r>
      <w:r>
        <w:rPr>
          <w:rFonts w:ascii="Arial" w:hAnsi="Arial" w:cs="Arial"/>
          <w:lang w:val="hr-HR"/>
        </w:rPr>
        <w:t>процесе</w:t>
      </w:r>
      <w:r w:rsidR="005659F7" w:rsidRPr="005659F7">
        <w:rPr>
          <w:rFonts w:ascii="Arial" w:hAnsi="Arial" w:cs="Arial"/>
          <w:lang w:val="hr-HR"/>
        </w:rPr>
        <w:t xml:space="preserve"> </w:t>
      </w:r>
      <w:r>
        <w:rPr>
          <w:rFonts w:ascii="Arial" w:hAnsi="Arial" w:cs="Arial"/>
          <w:lang w:val="hr-HR"/>
        </w:rPr>
        <w:t>који</w:t>
      </w:r>
      <w:r w:rsidR="005659F7" w:rsidRPr="005659F7">
        <w:rPr>
          <w:rFonts w:ascii="Arial" w:hAnsi="Arial" w:cs="Arial"/>
          <w:lang w:val="hr-HR"/>
        </w:rPr>
        <w:t xml:space="preserve"> </w:t>
      </w:r>
      <w:r>
        <w:rPr>
          <w:rFonts w:ascii="Arial" w:hAnsi="Arial" w:cs="Arial"/>
          <w:lang w:val="hr-HR"/>
        </w:rPr>
        <w:t>се</w:t>
      </w:r>
      <w:r w:rsidR="005659F7" w:rsidRPr="005659F7">
        <w:rPr>
          <w:rFonts w:ascii="Arial" w:hAnsi="Arial" w:cs="Arial"/>
          <w:lang w:val="hr-HR"/>
        </w:rPr>
        <w:t xml:space="preserve"> </w:t>
      </w:r>
      <w:r>
        <w:rPr>
          <w:rFonts w:ascii="Arial" w:hAnsi="Arial" w:cs="Arial"/>
          <w:lang w:val="hr-HR"/>
        </w:rPr>
        <w:t>извршавају</w:t>
      </w:r>
      <w:r w:rsidR="005659F7" w:rsidRPr="005659F7">
        <w:rPr>
          <w:rFonts w:ascii="Arial" w:hAnsi="Arial" w:cs="Arial"/>
          <w:lang w:val="hr-HR"/>
        </w:rPr>
        <w:t xml:space="preserve">, </w:t>
      </w:r>
      <w:r>
        <w:rPr>
          <w:rFonts w:ascii="Arial" w:hAnsi="Arial" w:cs="Arial"/>
          <w:lang w:val="hr-HR"/>
        </w:rPr>
        <w:t>поштујући</w:t>
      </w:r>
      <w:r w:rsidR="005659F7" w:rsidRPr="005659F7">
        <w:rPr>
          <w:rFonts w:ascii="Arial" w:hAnsi="Arial" w:cs="Arial"/>
          <w:lang w:val="hr-HR"/>
        </w:rPr>
        <w:t xml:space="preserve"> </w:t>
      </w:r>
      <w:r>
        <w:rPr>
          <w:rFonts w:ascii="Arial" w:hAnsi="Arial" w:cs="Arial"/>
          <w:lang w:val="hr-HR"/>
        </w:rPr>
        <w:t>принципе</w:t>
      </w:r>
      <w:r w:rsidR="005659F7" w:rsidRPr="005659F7">
        <w:rPr>
          <w:rFonts w:ascii="Arial" w:hAnsi="Arial" w:cs="Arial"/>
          <w:lang w:val="hr-HR"/>
        </w:rPr>
        <w:t xml:space="preserve"> </w:t>
      </w:r>
      <w:r>
        <w:rPr>
          <w:rFonts w:ascii="Arial" w:hAnsi="Arial" w:cs="Arial"/>
          <w:lang w:val="hr-HR"/>
        </w:rPr>
        <w:t>законитости</w:t>
      </w:r>
      <w:r w:rsidR="005659F7" w:rsidRPr="005659F7">
        <w:rPr>
          <w:rFonts w:ascii="Arial" w:hAnsi="Arial" w:cs="Arial"/>
          <w:lang w:val="hr-HR"/>
        </w:rPr>
        <w:t xml:space="preserve">, </w:t>
      </w:r>
      <w:r>
        <w:rPr>
          <w:rFonts w:ascii="Arial" w:hAnsi="Arial" w:cs="Arial"/>
          <w:lang w:val="hr-HR"/>
        </w:rPr>
        <w:t>финансијског</w:t>
      </w:r>
      <w:r w:rsidR="005659F7" w:rsidRPr="005659F7">
        <w:rPr>
          <w:rFonts w:ascii="Arial" w:hAnsi="Arial" w:cs="Arial"/>
          <w:lang w:val="hr-HR"/>
        </w:rPr>
        <w:t xml:space="preserve"> </w:t>
      </w:r>
      <w:r>
        <w:rPr>
          <w:rFonts w:ascii="Arial" w:hAnsi="Arial" w:cs="Arial"/>
          <w:lang w:val="hr-HR"/>
        </w:rPr>
        <w:t>управљања</w:t>
      </w:r>
      <w:r w:rsidR="005659F7" w:rsidRPr="005659F7">
        <w:rPr>
          <w:rFonts w:ascii="Arial" w:hAnsi="Arial" w:cs="Arial"/>
          <w:lang w:val="hr-HR"/>
        </w:rPr>
        <w:t xml:space="preserve"> </w:t>
      </w:r>
      <w:r>
        <w:rPr>
          <w:rFonts w:ascii="Arial" w:hAnsi="Arial" w:cs="Arial"/>
          <w:lang w:val="hr-HR"/>
        </w:rPr>
        <w:t>и</w:t>
      </w:r>
      <w:r w:rsidR="005659F7" w:rsidRPr="005659F7">
        <w:rPr>
          <w:rFonts w:ascii="Arial" w:hAnsi="Arial" w:cs="Arial"/>
          <w:lang w:val="hr-HR"/>
        </w:rPr>
        <w:t xml:space="preserve"> </w:t>
      </w:r>
      <w:r>
        <w:rPr>
          <w:rFonts w:ascii="Arial" w:hAnsi="Arial" w:cs="Arial"/>
          <w:lang w:val="hr-HR"/>
        </w:rPr>
        <w:t>транспарентности</w:t>
      </w:r>
      <w:r w:rsidR="005659F7" w:rsidRPr="005659F7">
        <w:rPr>
          <w:rFonts w:ascii="Arial" w:hAnsi="Arial" w:cs="Arial"/>
          <w:lang w:val="hr-HR"/>
        </w:rPr>
        <w:t xml:space="preserve"> </w:t>
      </w:r>
      <w:r>
        <w:rPr>
          <w:rFonts w:ascii="Arial" w:hAnsi="Arial" w:cs="Arial"/>
          <w:lang w:val="hr-HR"/>
        </w:rPr>
        <w:t>у</w:t>
      </w:r>
      <w:r w:rsidR="005659F7" w:rsidRPr="005659F7">
        <w:rPr>
          <w:rFonts w:ascii="Arial" w:hAnsi="Arial" w:cs="Arial"/>
          <w:lang w:val="hr-HR"/>
        </w:rPr>
        <w:t xml:space="preserve"> </w:t>
      </w:r>
      <w:r>
        <w:rPr>
          <w:rFonts w:ascii="Arial" w:hAnsi="Arial" w:cs="Arial"/>
          <w:lang w:val="hr-HR"/>
        </w:rPr>
        <w:t>складу</w:t>
      </w:r>
      <w:r w:rsidR="005659F7" w:rsidRPr="005659F7">
        <w:rPr>
          <w:rFonts w:ascii="Arial" w:hAnsi="Arial" w:cs="Arial"/>
          <w:lang w:val="hr-HR"/>
        </w:rPr>
        <w:t xml:space="preserve"> </w:t>
      </w:r>
      <w:r>
        <w:rPr>
          <w:rFonts w:ascii="Arial" w:hAnsi="Arial" w:cs="Arial"/>
          <w:lang w:val="hr-HR"/>
        </w:rPr>
        <w:t>са</w:t>
      </w:r>
      <w:r w:rsidR="005659F7" w:rsidRPr="005659F7">
        <w:rPr>
          <w:rFonts w:ascii="Arial" w:hAnsi="Arial" w:cs="Arial"/>
          <w:lang w:val="hr-HR"/>
        </w:rPr>
        <w:t xml:space="preserve"> </w:t>
      </w:r>
      <w:r>
        <w:rPr>
          <w:rFonts w:ascii="Arial" w:hAnsi="Arial" w:cs="Arial"/>
          <w:lang w:val="hr-HR"/>
        </w:rPr>
        <w:t>стандардима</w:t>
      </w:r>
      <w:r w:rsidR="005659F7" w:rsidRPr="005659F7">
        <w:rPr>
          <w:rFonts w:ascii="Arial" w:hAnsi="Arial" w:cs="Arial"/>
          <w:lang w:val="hr-HR"/>
        </w:rPr>
        <w:t xml:space="preserve"> </w:t>
      </w:r>
      <w:r>
        <w:rPr>
          <w:rFonts w:ascii="Arial" w:hAnsi="Arial" w:cs="Arial"/>
          <w:lang w:val="hr-HR"/>
        </w:rPr>
        <w:t>интерне</w:t>
      </w:r>
      <w:r w:rsidR="005659F7" w:rsidRPr="005659F7">
        <w:rPr>
          <w:rFonts w:ascii="Arial" w:hAnsi="Arial" w:cs="Arial"/>
          <w:lang w:val="hr-HR"/>
        </w:rPr>
        <w:t xml:space="preserve"> </w:t>
      </w:r>
      <w:r>
        <w:rPr>
          <w:rFonts w:ascii="Arial" w:hAnsi="Arial" w:cs="Arial"/>
          <w:lang w:val="hr-HR"/>
        </w:rPr>
        <w:t>контроле</w:t>
      </w:r>
      <w:r w:rsidR="005659F7" w:rsidRPr="005659F7">
        <w:rPr>
          <w:rStyle w:val="FootnoteReference"/>
          <w:rFonts w:ascii="Arial" w:hAnsi="Arial" w:cs="Arial"/>
          <w:lang w:val="hr-HR"/>
        </w:rPr>
        <w:footnoteReference w:id="18"/>
      </w:r>
      <w:r w:rsidR="005659F7" w:rsidRPr="005659F7">
        <w:rPr>
          <w:rFonts w:ascii="Arial" w:hAnsi="Arial" w:cs="Arial"/>
          <w:lang w:val="hr-HR"/>
        </w:rPr>
        <w:t xml:space="preserve">.  </w:t>
      </w:r>
    </w:p>
    <w:p w:rsidR="005659F7" w:rsidRPr="005659F7" w:rsidRDefault="005659F7" w:rsidP="005659F7">
      <w:pPr>
        <w:jc w:val="both"/>
        <w:rPr>
          <w:rFonts w:ascii="Arial" w:hAnsi="Arial" w:cs="Arial"/>
        </w:rPr>
      </w:pP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Кроз</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систем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ФУК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поред</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осталог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усмјеравају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контролишу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учинци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учинци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присутни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позадини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сваке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одлуке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сваке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активности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свега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што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догађа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пословању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везани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реализацију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циљева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функција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нивоима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доношењем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провођењем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одлука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стварају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учинке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утичу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реализацију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циљева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функција</w:t>
      </w:r>
      <w:r w:rsidR="005659F7" w:rsidRPr="005659F7">
        <w:rPr>
          <w:rFonts w:ascii="Arial" w:eastAsiaTheme="minorHAnsi" w:hAnsi="Arial" w:cs="Arial"/>
          <w:spacing w:val="0"/>
          <w:lang w:bidi="ar-SA"/>
        </w:rPr>
        <w:t xml:space="preserve">. </w:t>
      </w:r>
      <w:r>
        <w:rPr>
          <w:rFonts w:ascii="Arial" w:eastAsiaTheme="minorHAnsi" w:hAnsi="Arial" w:cs="Arial"/>
          <w:b/>
          <w:spacing w:val="0"/>
          <w:lang w:bidi="ar-SA"/>
        </w:rPr>
        <w:t>Руководиоци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су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стога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одговорни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за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постигнуте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или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непостигнуте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резултате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за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финансијске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учинке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који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произилазе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из</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њихових</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поступака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чије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се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крајње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посљедице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виде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на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стању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прихода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расхода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имовине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обавеза</w:t>
      </w:r>
      <w:r w:rsidR="005659F7" w:rsidRPr="005659F7">
        <w:rPr>
          <w:rFonts w:ascii="Arial" w:eastAsiaTheme="minorHAnsi" w:hAnsi="Arial" w:cs="Arial"/>
          <w:b/>
          <w:spacing w:val="0"/>
          <w:lang w:bidi="ar-SA"/>
        </w:rPr>
        <w:t>.</w:t>
      </w:r>
      <w:r w:rsidR="005659F7" w:rsidRPr="005659F7">
        <w:rPr>
          <w:rFonts w:ascii="Arial" w:eastAsiaTheme="minorHAnsi" w:hAnsi="Arial" w:cs="Arial"/>
          <w:spacing w:val="0"/>
          <w:lang w:bidi="ar-SA"/>
        </w:rPr>
        <w:t xml:space="preserve"> </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Нпр</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након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што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кориснику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јавних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средстава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одобрен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предвиђени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буџет</w:t>
      </w:r>
      <w:r w:rsidR="005659F7" w:rsidRPr="005659F7">
        <w:rPr>
          <w:rFonts w:ascii="Arial" w:eastAsiaTheme="minorHAnsi" w:hAnsi="Arial" w:cs="Arial"/>
          <w:spacing w:val="0"/>
          <w:lang w:bidi="ar-SA"/>
        </w:rPr>
        <w:t>/</w:t>
      </w:r>
      <w:r>
        <w:rPr>
          <w:rFonts w:ascii="Arial" w:eastAsiaTheme="minorHAnsi" w:hAnsi="Arial" w:cs="Arial"/>
          <w:spacing w:val="0"/>
          <w:lang w:bidi="ar-SA"/>
        </w:rPr>
        <w:t>финансијски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план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треба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одражавати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приоритете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корисника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Код</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навођења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активности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пословању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sidRPr="00BE4124">
        <w:rPr>
          <w:rFonts w:ascii="Arial" w:eastAsiaTheme="minorHAnsi" w:hAnsi="Arial" w:cs="Arial"/>
          <w:spacing w:val="0"/>
          <w:lang w:bidi="ar-SA"/>
        </w:rPr>
        <w:t>реализују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током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једне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године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наглашава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значај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наводи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начин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вршено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приходима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расходима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имовином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губицима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ресурсима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подразумијева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успостављање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адекватних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процедура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обезбјеђење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средстава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рад</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праћење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располагања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средствима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приходима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расходима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имовином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обавезама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остваривања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руководство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мора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средствима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услугама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било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добро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сврху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мора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проведе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оцјену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анализу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расхода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поређењу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извршеним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услугама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оствареним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јавним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интересом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Поступак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праћења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одвија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током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цијеле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године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оцјена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спроводи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крају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године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основу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добијених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налаза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постављају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основе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будуће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пружање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услуга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планирање</w:t>
      </w:r>
      <w:r w:rsidR="005659F7" w:rsidRPr="005659F7">
        <w:rPr>
          <w:rFonts w:ascii="Arial" w:eastAsiaTheme="minorHAnsi" w:hAnsi="Arial" w:cs="Arial"/>
          <w:spacing w:val="0"/>
          <w:lang w:bidi="ar-SA"/>
        </w:rPr>
        <w:t xml:space="preserve">.  </w:t>
      </w: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руководилаца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погледу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могу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утврдити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нпр</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кроз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сљедеће</w:t>
      </w:r>
      <w:r w:rsidR="005659F7" w:rsidRPr="005659F7">
        <w:rPr>
          <w:rFonts w:ascii="Arial" w:eastAsiaTheme="minorHAnsi" w:hAnsi="Arial" w:cs="Arial"/>
          <w:bCs/>
          <w:spacing w:val="0"/>
          <w:lang w:bidi="ar-SA"/>
        </w:rPr>
        <w:t>:</w:t>
      </w:r>
    </w:p>
    <w:p w:rsidR="005659F7" w:rsidRPr="005659F7" w:rsidRDefault="001008C7" w:rsidP="005659F7">
      <w:pPr>
        <w:numPr>
          <w:ilvl w:val="0"/>
          <w:numId w:val="13"/>
        </w:num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програми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проводе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бити</w:t>
      </w:r>
      <w:r w:rsidR="005659F7" w:rsidRPr="005659F7">
        <w:rPr>
          <w:rFonts w:ascii="Arial" w:eastAsiaTheme="minorHAnsi" w:hAnsi="Arial" w:cs="Arial"/>
          <w:bCs/>
          <w:spacing w:val="0"/>
          <w:lang w:bidi="ar-SA"/>
        </w:rPr>
        <w:t xml:space="preserve"> </w:t>
      </w:r>
      <w:r w:rsidRPr="00BE4124">
        <w:rPr>
          <w:rFonts w:ascii="Arial" w:eastAsiaTheme="minorHAnsi" w:hAnsi="Arial" w:cs="Arial"/>
          <w:bCs/>
          <w:spacing w:val="0"/>
          <w:lang w:bidi="ar-SA"/>
        </w:rPr>
        <w:t>реализовани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кроз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остваривање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концепта</w:t>
      </w:r>
      <w:r w:rsidR="005659F7" w:rsidRPr="005659F7">
        <w:rPr>
          <w:rFonts w:ascii="Arial" w:eastAsiaTheme="minorHAnsi" w:hAnsi="Arial" w:cs="Arial"/>
          <w:bCs/>
          <w:spacing w:val="0"/>
          <w:lang w:bidi="ar-SA"/>
        </w:rPr>
        <w:t xml:space="preserve"> „</w:t>
      </w:r>
      <w:r>
        <w:rPr>
          <w:rFonts w:ascii="Arial" w:eastAsiaTheme="minorHAnsi" w:hAnsi="Arial" w:cs="Arial"/>
          <w:bCs/>
          <w:i/>
          <w:spacing w:val="0"/>
          <w:lang w:bidi="ar-SA"/>
        </w:rPr>
        <w:t>најбоља</w:t>
      </w:r>
      <w:r w:rsidR="005659F7" w:rsidRPr="005659F7">
        <w:rPr>
          <w:rFonts w:ascii="Arial" w:eastAsiaTheme="minorHAnsi" w:hAnsi="Arial" w:cs="Arial"/>
          <w:bCs/>
          <w:i/>
          <w:spacing w:val="0"/>
          <w:lang w:bidi="ar-SA"/>
        </w:rPr>
        <w:t xml:space="preserve"> </w:t>
      </w:r>
      <w:r>
        <w:rPr>
          <w:rFonts w:ascii="Arial" w:eastAsiaTheme="minorHAnsi" w:hAnsi="Arial" w:cs="Arial"/>
          <w:bCs/>
          <w:i/>
          <w:spacing w:val="0"/>
          <w:lang w:bidi="ar-SA"/>
        </w:rPr>
        <w:t>вриједност</w:t>
      </w:r>
      <w:r w:rsidR="005659F7" w:rsidRPr="005659F7">
        <w:rPr>
          <w:rFonts w:ascii="Arial" w:eastAsiaTheme="minorHAnsi" w:hAnsi="Arial" w:cs="Arial"/>
          <w:bCs/>
          <w:i/>
          <w:spacing w:val="0"/>
          <w:lang w:bidi="ar-SA"/>
        </w:rPr>
        <w:t xml:space="preserve"> </w:t>
      </w:r>
      <w:r>
        <w:rPr>
          <w:rFonts w:ascii="Arial" w:eastAsiaTheme="minorHAnsi" w:hAnsi="Arial" w:cs="Arial"/>
          <w:bCs/>
          <w:i/>
          <w:spacing w:val="0"/>
          <w:lang w:bidi="ar-SA"/>
        </w:rPr>
        <w:t>за</w:t>
      </w:r>
      <w:r w:rsidR="005659F7" w:rsidRPr="005659F7">
        <w:rPr>
          <w:rFonts w:ascii="Arial" w:eastAsiaTheme="minorHAnsi" w:hAnsi="Arial" w:cs="Arial"/>
          <w:bCs/>
          <w:i/>
          <w:spacing w:val="0"/>
          <w:lang w:bidi="ar-SA"/>
        </w:rPr>
        <w:t xml:space="preserve"> </w:t>
      </w:r>
      <w:r>
        <w:rPr>
          <w:rFonts w:ascii="Arial" w:eastAsiaTheme="minorHAnsi" w:hAnsi="Arial" w:cs="Arial"/>
          <w:bCs/>
          <w:i/>
          <w:spacing w:val="0"/>
          <w:lang w:bidi="ar-SA"/>
        </w:rPr>
        <w:t>новац</w:t>
      </w:r>
      <w:r w:rsidR="005659F7" w:rsidRPr="005659F7">
        <w:rPr>
          <w:rFonts w:ascii="Arial" w:eastAsiaTheme="minorHAnsi" w:hAnsi="Arial" w:cs="Arial"/>
          <w:bCs/>
          <w:spacing w:val="0"/>
          <w:lang w:bidi="ar-SA"/>
        </w:rPr>
        <w:t>“;</w:t>
      </w:r>
    </w:p>
    <w:p w:rsidR="005659F7" w:rsidRPr="005659F7" w:rsidRDefault="001008C7" w:rsidP="005659F7">
      <w:pPr>
        <w:numPr>
          <w:ilvl w:val="0"/>
          <w:numId w:val="13"/>
        </w:num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одлуке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доносе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благовремено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основу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поузданих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информација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анализа</w:t>
      </w:r>
      <w:r w:rsidR="005659F7" w:rsidRPr="005659F7">
        <w:rPr>
          <w:rFonts w:ascii="Arial" w:eastAsiaTheme="minorHAnsi" w:hAnsi="Arial" w:cs="Arial"/>
          <w:bCs/>
          <w:spacing w:val="0"/>
          <w:lang w:bidi="ar-SA"/>
        </w:rPr>
        <w:t>;</w:t>
      </w:r>
    </w:p>
    <w:p w:rsidR="005659F7" w:rsidRPr="005659F7" w:rsidRDefault="001008C7" w:rsidP="005659F7">
      <w:pPr>
        <w:numPr>
          <w:ilvl w:val="0"/>
          <w:numId w:val="13"/>
        </w:num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успостављене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трошковно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прихватљиве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интерне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циљу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очувања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имовине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информација</w:t>
      </w:r>
      <w:r w:rsidR="005659F7" w:rsidRPr="005659F7">
        <w:rPr>
          <w:rFonts w:ascii="Arial" w:eastAsiaTheme="minorHAnsi" w:hAnsi="Arial" w:cs="Arial"/>
          <w:bCs/>
          <w:spacing w:val="0"/>
          <w:lang w:bidi="ar-SA"/>
        </w:rPr>
        <w:t>;</w:t>
      </w:r>
    </w:p>
    <w:p w:rsidR="005659F7" w:rsidRPr="005659F7" w:rsidRDefault="001008C7" w:rsidP="005659F7">
      <w:pPr>
        <w:numPr>
          <w:ilvl w:val="0"/>
          <w:numId w:val="13"/>
        </w:num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успостављено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одговарајуће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окружење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омогућава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запосленицима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своја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задужења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обављају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правилан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правичан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начин</w:t>
      </w:r>
      <w:r w:rsidR="005659F7" w:rsidRPr="005659F7">
        <w:rPr>
          <w:rFonts w:ascii="Arial" w:eastAsiaTheme="minorHAnsi" w:hAnsi="Arial" w:cs="Arial"/>
          <w:bCs/>
          <w:spacing w:val="0"/>
          <w:lang w:bidi="ar-SA"/>
        </w:rPr>
        <w:t>;</w:t>
      </w:r>
    </w:p>
    <w:p w:rsidR="005659F7" w:rsidRPr="005659F7" w:rsidRDefault="001008C7" w:rsidP="005659F7">
      <w:pPr>
        <w:numPr>
          <w:ilvl w:val="0"/>
          <w:numId w:val="13"/>
        </w:num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успостављен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механизам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осигурава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руководиоци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нивоима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могу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извијесте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сопственом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учинку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финансијској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w:t>
      </w:r>
    </w:p>
    <w:p w:rsidR="005659F7" w:rsidRPr="005659F7" w:rsidRDefault="001008C7" w:rsidP="005659F7">
      <w:pPr>
        <w:numPr>
          <w:ilvl w:val="0"/>
          <w:numId w:val="13"/>
        </w:num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структуре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складу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текућим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предвиђеним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будућим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потребама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организације</w:t>
      </w:r>
      <w:r w:rsidR="005659F7" w:rsidRPr="005659F7">
        <w:rPr>
          <w:rFonts w:ascii="Arial" w:eastAsiaTheme="minorHAnsi" w:hAnsi="Arial" w:cs="Arial"/>
          <w:bCs/>
          <w:spacing w:val="0"/>
          <w:lang w:bidi="ar-SA"/>
        </w:rPr>
        <w:t>;</w:t>
      </w:r>
    </w:p>
    <w:p w:rsidR="005659F7" w:rsidRPr="005659F7" w:rsidRDefault="001008C7" w:rsidP="005659F7">
      <w:pPr>
        <w:numPr>
          <w:ilvl w:val="0"/>
          <w:numId w:val="13"/>
        </w:num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циљу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остваривања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ових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задужења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руководиоци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захтијевају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руководилаца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организационих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јединица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прибаве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одговарајуће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доказе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потврду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остварености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наведених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закључака</w:t>
      </w:r>
      <w:r w:rsidR="005659F7" w:rsidRPr="005659F7">
        <w:rPr>
          <w:rFonts w:ascii="Arial" w:eastAsiaTheme="minorHAnsi" w:hAnsi="Arial" w:cs="Arial"/>
          <w:bCs/>
          <w:spacing w:val="0"/>
          <w:lang w:bidi="ar-SA"/>
        </w:rPr>
        <w:t>.</w:t>
      </w:r>
    </w:p>
    <w:p w:rsidR="005659F7" w:rsidRPr="005659F7" w:rsidRDefault="005659F7" w:rsidP="005659F7">
      <w:pPr>
        <w:spacing w:after="160" w:line="259" w:lineRule="auto"/>
        <w:jc w:val="both"/>
        <w:rPr>
          <w:rFonts w:ascii="Arial" w:eastAsiaTheme="minorHAnsi" w:hAnsi="Arial" w:cs="Arial"/>
          <w:spacing w:val="0"/>
          <w:lang w:bidi="ar-SA"/>
        </w:rPr>
      </w:pP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spacing w:val="0"/>
          <w:sz w:val="22"/>
          <w:szCs w:val="22"/>
          <w:lang w:bidi="ar-SA"/>
        </w:rPr>
        <w:t>Р</w:t>
      </w:r>
      <w:r>
        <w:rPr>
          <w:rFonts w:ascii="Arial" w:eastAsiaTheme="minorHAnsi" w:hAnsi="Arial" w:cs="Arial"/>
          <w:bCs/>
          <w:spacing w:val="0"/>
          <w:lang w:bidi="ar-SA"/>
        </w:rPr>
        <w:t>уководиоци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организирају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пословање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предлажу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доносе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одлуке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проводе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активности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преузимати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w:t>
      </w:r>
    </w:p>
    <w:p w:rsidR="005659F7" w:rsidRPr="005659F7" w:rsidRDefault="001008C7" w:rsidP="005659F7">
      <w:pPr>
        <w:numPr>
          <w:ilvl w:val="0"/>
          <w:numId w:val="1"/>
        </w:numPr>
        <w:spacing w:after="160" w:line="259" w:lineRule="auto"/>
        <w:contextualSpacing/>
        <w:jc w:val="both"/>
        <w:rPr>
          <w:rFonts w:ascii="Arial" w:eastAsiaTheme="minorHAnsi" w:hAnsi="Arial" w:cs="Arial"/>
          <w:spacing w:val="0"/>
          <w:lang w:bidi="ar-SA"/>
        </w:rPr>
      </w:pPr>
      <w:r>
        <w:rPr>
          <w:rFonts w:ascii="Arial" w:eastAsiaTheme="minorHAnsi" w:hAnsi="Arial" w:cs="Arial"/>
          <w:bCs/>
          <w:spacing w:val="0"/>
          <w:lang w:bidi="ar-SA"/>
        </w:rPr>
        <w:t>ризике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везане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подручја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пословања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надлежни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управљати</w:t>
      </w:r>
      <w:r w:rsidR="005659F7" w:rsidRPr="005659F7">
        <w:rPr>
          <w:rFonts w:ascii="Arial" w:eastAsiaTheme="minorHAnsi" w:hAnsi="Arial" w:cs="Arial"/>
          <w:bCs/>
          <w:spacing w:val="0"/>
          <w:lang w:bidi="ar-SA"/>
        </w:rPr>
        <w:t>;</w:t>
      </w:r>
    </w:p>
    <w:p w:rsidR="005659F7" w:rsidRPr="005659F7" w:rsidRDefault="001008C7" w:rsidP="005659F7">
      <w:pPr>
        <w:numPr>
          <w:ilvl w:val="0"/>
          <w:numId w:val="1"/>
        </w:numPr>
        <w:spacing w:after="160" w:line="259" w:lineRule="auto"/>
        <w:contextualSpacing/>
        <w:jc w:val="both"/>
        <w:rPr>
          <w:rFonts w:ascii="Arial" w:eastAsiaTheme="minorHAnsi" w:hAnsi="Arial" w:cs="Arial"/>
          <w:spacing w:val="0"/>
          <w:lang w:bidi="ar-SA"/>
        </w:rPr>
      </w:pPr>
      <w:r>
        <w:rPr>
          <w:rFonts w:ascii="Arial" w:eastAsiaTheme="minorHAnsi" w:hAnsi="Arial" w:cs="Arial"/>
          <w:bCs/>
          <w:spacing w:val="0"/>
          <w:lang w:bidi="ar-SA"/>
        </w:rPr>
        <w:t>контролне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активности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успоставити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проводити</w:t>
      </w:r>
      <w:r w:rsidR="005659F7" w:rsidRPr="005659F7">
        <w:rPr>
          <w:rFonts w:ascii="Arial" w:eastAsiaTheme="minorHAnsi" w:hAnsi="Arial" w:cs="Arial"/>
          <w:bCs/>
          <w:spacing w:val="0"/>
          <w:lang w:bidi="ar-SA"/>
        </w:rPr>
        <w:t>;</w:t>
      </w:r>
    </w:p>
    <w:p w:rsidR="005659F7" w:rsidRPr="005659F7" w:rsidRDefault="001008C7" w:rsidP="005659F7">
      <w:pPr>
        <w:numPr>
          <w:ilvl w:val="0"/>
          <w:numId w:val="1"/>
        </w:numPr>
        <w:spacing w:after="160" w:line="259" w:lineRule="auto"/>
        <w:contextualSpacing/>
        <w:jc w:val="both"/>
        <w:rPr>
          <w:rFonts w:ascii="Arial" w:eastAsiaTheme="minorHAnsi" w:hAnsi="Arial" w:cs="Arial"/>
          <w:spacing w:val="0"/>
          <w:lang w:bidi="ar-SA"/>
        </w:rPr>
      </w:pPr>
      <w:r>
        <w:rPr>
          <w:rFonts w:ascii="Arial" w:eastAsiaTheme="minorHAnsi" w:hAnsi="Arial" w:cs="Arial"/>
          <w:bCs/>
          <w:spacing w:val="0"/>
          <w:lang w:bidi="ar-SA"/>
        </w:rPr>
        <w:t>континуирано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праћење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система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интерних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благовремено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ажурирање</w:t>
      </w:r>
      <w:r w:rsidR="005659F7" w:rsidRPr="005659F7">
        <w:rPr>
          <w:rFonts w:ascii="Arial" w:eastAsiaTheme="minorHAnsi" w:hAnsi="Arial" w:cs="Arial"/>
          <w:bCs/>
          <w:spacing w:val="0"/>
          <w:lang w:bidi="ar-SA"/>
        </w:rPr>
        <w:t>.</w:t>
      </w:r>
      <w:r w:rsidR="005659F7" w:rsidRPr="005659F7">
        <w:rPr>
          <w:rFonts w:ascii="Arial" w:eastAsiaTheme="minorHAnsi" w:hAnsi="Arial" w:cs="Arial"/>
          <w:spacing w:val="0"/>
          <w:lang w:bidi="ar-SA"/>
        </w:rPr>
        <w:t xml:space="preserve"> </w:t>
      </w:r>
    </w:p>
    <w:p w:rsidR="005659F7" w:rsidRPr="005659F7" w:rsidRDefault="005659F7" w:rsidP="005659F7">
      <w:pPr>
        <w:spacing w:after="160" w:line="259" w:lineRule="auto"/>
        <w:ind w:left="360"/>
        <w:contextualSpacing/>
        <w:jc w:val="both"/>
        <w:rPr>
          <w:rFonts w:ascii="Arial" w:eastAsiaTheme="minorHAnsi" w:hAnsi="Arial" w:cs="Arial"/>
          <w:spacing w:val="0"/>
          <w:lang w:bidi="ar-SA"/>
        </w:rPr>
      </w:pP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Најважнији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ризик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суочавају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корисници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јавних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средстава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јесте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могућност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прекомјерне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концентрације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одлучивања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рукама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највишег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руководства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разлога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неопходно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осигурати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систем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уједначене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расподјеле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надлежности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реаговања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могуће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оперативне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ризике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избјегавање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било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каквог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сукоба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интереса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јавља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неизбјежна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потреба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успостављањем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снажног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контролног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окружења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јасним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дефинисањем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линија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извјештавања</w:t>
      </w:r>
      <w:r w:rsidR="005659F7" w:rsidRPr="005659F7">
        <w:rPr>
          <w:rFonts w:ascii="Arial" w:eastAsiaTheme="minorHAnsi" w:hAnsi="Arial" w:cs="Arial"/>
          <w:spacing w:val="0"/>
          <w:lang w:bidi="ar-SA"/>
        </w:rPr>
        <w:t>.</w:t>
      </w:r>
      <w:r w:rsidR="005659F7" w:rsidRPr="005659F7">
        <w:rPr>
          <w:rFonts w:ascii="Arial" w:eastAsiaTheme="minorHAnsi" w:hAnsi="Arial" w:cs="Arial"/>
          <w:spacing w:val="0"/>
          <w:vertAlign w:val="superscript"/>
          <w:lang w:bidi="ar-SA"/>
        </w:rPr>
        <w:footnoteReference w:id="19"/>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bCs/>
          <w:spacing w:val="0"/>
          <w:szCs w:val="22"/>
          <w:lang w:bidi="ar-SA"/>
        </w:rPr>
        <w:t>Задовољавајући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систем</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одговорности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захтијева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да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сви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актери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извршавају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своје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функције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испуњавају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своје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обавезе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економично</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ефикасно</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ефективно</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w:t>
      </w:r>
      <w:r w:rsidR="005659F7" w:rsidRPr="005659F7">
        <w:rPr>
          <w:rFonts w:ascii="Arial" w:eastAsiaTheme="minorHAnsi" w:hAnsi="Arial" w:cs="Arial"/>
          <w:bCs/>
          <w:spacing w:val="0"/>
          <w:szCs w:val="22"/>
          <w:lang w:bidi="ar-SA"/>
        </w:rPr>
        <w:t xml:space="preserve"> </w:t>
      </w:r>
      <w:r>
        <w:rPr>
          <w:rFonts w:ascii="Arial" w:eastAsiaTheme="minorHAnsi" w:hAnsi="Arial" w:cs="Arial"/>
          <w:spacing w:val="0"/>
          <w:lang w:bidi="ar-SA"/>
        </w:rPr>
        <w:t>иако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запосленици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сносе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извршење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својих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функција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више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руководство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ипак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већи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обим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вези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средствима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датим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располагање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смислу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руководилац</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сноси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крајњу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којој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челу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послује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остварује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постављене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циљеве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ради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законит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правилан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економичан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ефикасан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ефективан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начин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међутим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колико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ће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руководилац</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успјешан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томе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овиси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остали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њему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подређени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усмјеравају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контролишу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ресурсе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располагање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реализацију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функција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задатака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резултате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постижу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оквиру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датих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надлежности</w:t>
      </w:r>
      <w:r w:rsidR="005659F7" w:rsidRPr="005659F7">
        <w:rPr>
          <w:rFonts w:ascii="Arial" w:eastAsiaTheme="minorHAnsi" w:hAnsi="Arial" w:cs="Arial"/>
          <w:spacing w:val="0"/>
          <w:lang w:bidi="ar-SA"/>
        </w:rPr>
        <w:t xml:space="preserve">.  </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Дакле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руководилац</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одговоран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осигура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свеукупну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успоставу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развој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ФУК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цјелокупну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нижим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нивоима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успоставити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развијати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ФУК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оквирима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своје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надлежности</w:t>
      </w:r>
      <w:r w:rsidR="005659F7" w:rsidRPr="005659F7">
        <w:rPr>
          <w:rFonts w:ascii="Arial" w:eastAsiaTheme="minorHAnsi" w:hAnsi="Arial" w:cs="Arial"/>
          <w:spacing w:val="0"/>
          <w:lang w:bidi="ar-SA"/>
        </w:rPr>
        <w:t xml:space="preserve">. </w:t>
      </w: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spacing w:val="0"/>
          <w:szCs w:val="22"/>
          <w:lang w:bidi="ar-SA"/>
        </w:rPr>
        <w:t>Снажан</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систем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интерних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важан</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реализацију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политика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јавном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сектору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остваривање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планираних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исхода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кроз</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примјену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финансијске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дисциплине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стратешке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алокације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ресурса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ефикасног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пружања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услуга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Pr>
          <w:rFonts w:ascii="Arial" w:eastAsiaTheme="minorHAnsi" w:hAnsi="Arial" w:cs="Arial"/>
          <w:spacing w:val="0"/>
          <w:szCs w:val="22"/>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коначници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неопходно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корисници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јавних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средстава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задужени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провођење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владиних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политика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свој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посао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обављају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начин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осигурава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ефективно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пружање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услуга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одговарајућа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вриједност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уложени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новац</w:t>
      </w:r>
      <w:r w:rsidR="005659F7" w:rsidRPr="005659F7">
        <w:rPr>
          <w:rFonts w:ascii="Arial" w:eastAsiaTheme="minorHAnsi" w:hAnsi="Arial" w:cs="Arial"/>
          <w:bCs/>
          <w:spacing w:val="0"/>
          <w:lang w:bidi="ar-SA"/>
        </w:rPr>
        <w:t xml:space="preserve">. </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Табели</w:t>
      </w:r>
      <w:r w:rsidR="005659F7" w:rsidRPr="005659F7">
        <w:rPr>
          <w:rFonts w:ascii="Arial" w:eastAsiaTheme="minorHAnsi" w:hAnsi="Arial" w:cs="Arial"/>
          <w:spacing w:val="0"/>
          <w:lang w:bidi="ar-SA"/>
        </w:rPr>
        <w:t xml:space="preserve"> 2. </w:t>
      </w:r>
      <w:r>
        <w:rPr>
          <w:rFonts w:ascii="Arial" w:eastAsiaTheme="minorHAnsi" w:hAnsi="Arial" w:cs="Arial"/>
          <w:spacing w:val="0"/>
          <w:lang w:bidi="ar-SA"/>
        </w:rPr>
        <w:t>дат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примјер</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шта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може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укључивати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свеукупну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подручјима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требају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преузети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остали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што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треба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формално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јасно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уређено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кроз</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систем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делегирања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детаљније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појашњено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поглављу</w:t>
      </w:r>
      <w:r w:rsidR="005659F7" w:rsidRPr="005659F7">
        <w:rPr>
          <w:rFonts w:ascii="Arial" w:eastAsiaTheme="minorHAnsi" w:hAnsi="Arial" w:cs="Arial"/>
          <w:spacing w:val="0"/>
          <w:lang w:bidi="ar-SA"/>
        </w:rPr>
        <w:t xml:space="preserve"> 5. </w:t>
      </w:r>
      <w:r>
        <w:rPr>
          <w:rFonts w:ascii="Arial" w:eastAsiaTheme="minorHAnsi" w:hAnsi="Arial" w:cs="Arial"/>
          <w:spacing w:val="0"/>
          <w:lang w:bidi="ar-SA"/>
        </w:rPr>
        <w:t>Смјерница</w:t>
      </w:r>
      <w:r w:rsidR="005659F7" w:rsidRPr="005659F7">
        <w:rPr>
          <w:rFonts w:ascii="Arial" w:eastAsiaTheme="minorHAnsi" w:hAnsi="Arial" w:cs="Arial"/>
          <w:spacing w:val="0"/>
          <w:lang w:bidi="ar-SA"/>
        </w:rPr>
        <w:t xml:space="preserve">). </w:t>
      </w:r>
    </w:p>
    <w:p w:rsidR="005659F7" w:rsidRPr="005659F7" w:rsidRDefault="005659F7" w:rsidP="005659F7">
      <w:pPr>
        <w:spacing w:after="160" w:line="259" w:lineRule="auto"/>
        <w:jc w:val="both"/>
        <w:rPr>
          <w:rFonts w:ascii="Arial" w:eastAsiaTheme="minorHAnsi" w:hAnsi="Arial" w:cs="Arial"/>
          <w:spacing w:val="0"/>
          <w:lang w:bidi="ar-SA"/>
        </w:rPr>
      </w:pPr>
    </w:p>
    <w:p w:rsidR="005659F7" w:rsidRPr="005659F7" w:rsidRDefault="005659F7" w:rsidP="005659F7">
      <w:pPr>
        <w:spacing w:after="160" w:line="259" w:lineRule="auto"/>
        <w:rPr>
          <w:rFonts w:ascii="Arial" w:eastAsiaTheme="minorHAnsi" w:hAnsi="Arial" w:cs="Arial"/>
          <w:spacing w:val="0"/>
          <w:lang w:bidi="ar-SA"/>
        </w:rPr>
      </w:pPr>
      <w:r w:rsidRPr="005659F7">
        <w:rPr>
          <w:rFonts w:ascii="Arial" w:eastAsiaTheme="minorHAnsi" w:hAnsi="Arial" w:cs="Arial"/>
          <w:spacing w:val="0"/>
          <w:lang w:bidi="ar-SA"/>
        </w:rPr>
        <w:br w:type="page"/>
      </w:r>
    </w:p>
    <w:p w:rsidR="005659F7" w:rsidRPr="005659F7" w:rsidRDefault="005659F7" w:rsidP="005659F7">
      <w:pPr>
        <w:tabs>
          <w:tab w:val="left" w:pos="10635"/>
        </w:tabs>
        <w:spacing w:after="160" w:line="259" w:lineRule="auto"/>
        <w:jc w:val="both"/>
        <w:rPr>
          <w:rFonts w:asciiTheme="minorHAnsi" w:eastAsiaTheme="minorHAnsi" w:hAnsiTheme="minorHAnsi" w:cstheme="minorBidi"/>
          <w:i/>
          <w:spacing w:val="0"/>
          <w:lang w:bidi="ar-SA"/>
        </w:rPr>
        <w:sectPr w:rsidR="005659F7" w:rsidRPr="005659F7" w:rsidSect="001008C7">
          <w:pgSz w:w="12240" w:h="15840"/>
          <w:pgMar w:top="1276" w:right="1440" w:bottom="1440" w:left="1440" w:header="720" w:footer="720" w:gutter="0"/>
          <w:cols w:space="720"/>
          <w:docGrid w:linePitch="360"/>
        </w:sectPr>
      </w:pPr>
    </w:p>
    <w:p w:rsidR="005659F7" w:rsidRPr="005659F7" w:rsidRDefault="001008C7" w:rsidP="005659F7">
      <w:pPr>
        <w:tabs>
          <w:tab w:val="left" w:pos="10635"/>
        </w:tabs>
        <w:spacing w:after="160" w:line="259" w:lineRule="auto"/>
        <w:jc w:val="both"/>
        <w:rPr>
          <w:rFonts w:ascii="Arial" w:eastAsiaTheme="minorHAnsi" w:hAnsi="Arial" w:cs="Arial"/>
          <w:i/>
          <w:spacing w:val="0"/>
          <w:lang w:bidi="ar-SA"/>
        </w:rPr>
      </w:pPr>
      <w:r>
        <w:rPr>
          <w:rFonts w:ascii="Arial" w:eastAsiaTheme="minorHAnsi" w:hAnsi="Arial" w:cs="Arial"/>
          <w:i/>
          <w:spacing w:val="0"/>
          <w:lang w:bidi="ar-SA"/>
        </w:rPr>
        <w:t>Табела</w:t>
      </w:r>
      <w:r w:rsidR="005659F7" w:rsidRPr="005659F7">
        <w:rPr>
          <w:rFonts w:ascii="Arial" w:eastAsiaTheme="minorHAnsi" w:hAnsi="Arial" w:cs="Arial"/>
          <w:i/>
          <w:spacing w:val="0"/>
          <w:lang w:bidi="ar-SA"/>
        </w:rPr>
        <w:t xml:space="preserve"> 2. </w:t>
      </w:r>
      <w:r>
        <w:rPr>
          <w:rFonts w:ascii="Arial" w:eastAsiaTheme="minorHAnsi" w:hAnsi="Arial" w:cs="Arial"/>
          <w:i/>
          <w:spacing w:val="0"/>
          <w:lang w:bidi="ar-SA"/>
        </w:rPr>
        <w:t>Оквирни</w:t>
      </w:r>
      <w:r w:rsidR="005659F7" w:rsidRPr="005659F7">
        <w:rPr>
          <w:rFonts w:ascii="Arial" w:eastAsiaTheme="minorHAnsi" w:hAnsi="Arial" w:cs="Arial"/>
          <w:i/>
          <w:spacing w:val="0"/>
          <w:lang w:bidi="ar-SA"/>
        </w:rPr>
        <w:t xml:space="preserve"> </w:t>
      </w:r>
      <w:r>
        <w:rPr>
          <w:rFonts w:ascii="Arial" w:eastAsiaTheme="minorHAnsi" w:hAnsi="Arial" w:cs="Arial"/>
          <w:i/>
          <w:spacing w:val="0"/>
          <w:lang w:bidi="ar-SA"/>
        </w:rPr>
        <w:t>преглед</w:t>
      </w:r>
      <w:r w:rsidR="005659F7" w:rsidRPr="005659F7">
        <w:rPr>
          <w:rFonts w:ascii="Arial" w:eastAsiaTheme="minorHAnsi" w:hAnsi="Arial" w:cs="Arial"/>
          <w:i/>
          <w:spacing w:val="0"/>
          <w:lang w:bidi="ar-SA"/>
        </w:rPr>
        <w:t xml:space="preserve"> </w:t>
      </w:r>
      <w:r>
        <w:rPr>
          <w:rFonts w:ascii="Arial" w:eastAsiaTheme="minorHAnsi" w:hAnsi="Arial" w:cs="Arial"/>
          <w:i/>
          <w:spacing w:val="0"/>
          <w:lang w:bidi="ar-SA"/>
        </w:rPr>
        <w:t>расподјеле</w:t>
      </w:r>
      <w:r w:rsidR="005659F7" w:rsidRPr="005659F7">
        <w:rPr>
          <w:rFonts w:ascii="Arial" w:eastAsiaTheme="minorHAnsi" w:hAnsi="Arial" w:cs="Arial"/>
          <w:i/>
          <w:spacing w:val="0"/>
          <w:lang w:bidi="ar-SA"/>
        </w:rPr>
        <w:t xml:space="preserve"> </w:t>
      </w:r>
      <w:r>
        <w:rPr>
          <w:rFonts w:ascii="Arial" w:eastAsiaTheme="minorHAnsi" w:hAnsi="Arial" w:cs="Arial"/>
          <w:i/>
          <w:spacing w:val="0"/>
          <w:lang w:bidi="ar-SA"/>
        </w:rPr>
        <w:t>овлашћења</w:t>
      </w:r>
      <w:r w:rsidR="005659F7" w:rsidRPr="005659F7">
        <w:rPr>
          <w:rFonts w:ascii="Arial" w:eastAsiaTheme="minorHAnsi" w:hAnsi="Arial" w:cs="Arial"/>
          <w:i/>
          <w:spacing w:val="0"/>
          <w:lang w:bidi="ar-SA"/>
        </w:rPr>
        <w:t xml:space="preserve"> </w:t>
      </w:r>
      <w:r>
        <w:rPr>
          <w:rFonts w:ascii="Arial" w:eastAsiaTheme="minorHAnsi" w:hAnsi="Arial" w:cs="Arial"/>
          <w:i/>
          <w:spacing w:val="0"/>
          <w:lang w:bidi="ar-SA"/>
        </w:rPr>
        <w:t>и</w:t>
      </w:r>
      <w:r w:rsidR="005659F7" w:rsidRPr="005659F7">
        <w:rPr>
          <w:rFonts w:ascii="Arial" w:eastAsiaTheme="minorHAnsi" w:hAnsi="Arial" w:cs="Arial"/>
          <w:i/>
          <w:spacing w:val="0"/>
          <w:lang w:bidi="ar-SA"/>
        </w:rPr>
        <w:t xml:space="preserve"> </w:t>
      </w:r>
      <w:r>
        <w:rPr>
          <w:rFonts w:ascii="Arial" w:eastAsiaTheme="minorHAnsi" w:hAnsi="Arial" w:cs="Arial"/>
          <w:i/>
          <w:spacing w:val="0"/>
          <w:lang w:bidi="ar-SA"/>
        </w:rPr>
        <w:t>одговорности</w:t>
      </w:r>
      <w:r w:rsidR="005659F7" w:rsidRPr="005659F7">
        <w:rPr>
          <w:rFonts w:ascii="Arial" w:eastAsiaTheme="minorHAnsi" w:hAnsi="Arial" w:cs="Arial"/>
          <w:i/>
          <w:spacing w:val="0"/>
          <w:lang w:bidi="ar-SA"/>
        </w:rPr>
        <w:t xml:space="preserve"> </w:t>
      </w:r>
      <w:r>
        <w:rPr>
          <w:rFonts w:ascii="Arial" w:eastAsiaTheme="minorHAnsi" w:hAnsi="Arial" w:cs="Arial"/>
          <w:i/>
          <w:spacing w:val="0"/>
          <w:lang w:bidi="ar-SA"/>
        </w:rPr>
        <w:t>различитих</w:t>
      </w:r>
      <w:r w:rsidR="005659F7" w:rsidRPr="005659F7">
        <w:rPr>
          <w:rFonts w:ascii="Arial" w:eastAsiaTheme="minorHAnsi" w:hAnsi="Arial" w:cs="Arial"/>
          <w:i/>
          <w:spacing w:val="0"/>
          <w:lang w:bidi="ar-SA"/>
        </w:rPr>
        <w:t xml:space="preserve"> </w:t>
      </w:r>
      <w:r>
        <w:rPr>
          <w:rFonts w:ascii="Arial" w:eastAsiaTheme="minorHAnsi" w:hAnsi="Arial" w:cs="Arial"/>
          <w:i/>
          <w:spacing w:val="0"/>
          <w:lang w:bidi="ar-SA"/>
        </w:rPr>
        <w:t>нивоа</w:t>
      </w:r>
      <w:r w:rsidR="005659F7" w:rsidRPr="005659F7">
        <w:rPr>
          <w:rFonts w:ascii="Arial" w:eastAsiaTheme="minorHAnsi" w:hAnsi="Arial" w:cs="Arial"/>
          <w:i/>
          <w:spacing w:val="0"/>
          <w:lang w:bidi="ar-SA"/>
        </w:rPr>
        <w:t xml:space="preserve"> </w:t>
      </w:r>
      <w:r>
        <w:rPr>
          <w:rFonts w:ascii="Arial" w:eastAsiaTheme="minorHAnsi" w:hAnsi="Arial" w:cs="Arial"/>
          <w:i/>
          <w:spacing w:val="0"/>
          <w:lang w:bidi="ar-SA"/>
        </w:rPr>
        <w:t>управљања</w:t>
      </w:r>
    </w:p>
    <w:tbl>
      <w:tblPr>
        <w:tblStyle w:val="Rowheader1"/>
        <w:tblW w:w="14176" w:type="dxa"/>
        <w:tblInd w:w="-431" w:type="dxa"/>
        <w:tblLook w:val="04A0" w:firstRow="1" w:lastRow="0" w:firstColumn="1" w:lastColumn="0" w:noHBand="0" w:noVBand="1"/>
      </w:tblPr>
      <w:tblGrid>
        <w:gridCol w:w="2978"/>
        <w:gridCol w:w="5953"/>
        <w:gridCol w:w="5245"/>
      </w:tblGrid>
      <w:tr w:rsidR="005659F7" w:rsidRPr="005659F7" w:rsidTr="001008C7">
        <w:trPr>
          <w:trHeight w:val="773"/>
          <w:tblHeader/>
        </w:trPr>
        <w:tc>
          <w:tcPr>
            <w:tcW w:w="2978" w:type="dxa"/>
            <w:shd w:val="clear" w:color="auto" w:fill="BDD6EE" w:themeFill="accent1" w:themeFillTint="66"/>
            <w:vAlign w:val="center"/>
          </w:tcPr>
          <w:p w:rsidR="005659F7" w:rsidRPr="005659F7" w:rsidRDefault="001008C7" w:rsidP="001008C7">
            <w:pPr>
              <w:spacing w:after="160" w:line="259" w:lineRule="auto"/>
              <w:jc w:val="center"/>
              <w:rPr>
                <w:rFonts w:ascii="Arial" w:eastAsiaTheme="minorHAnsi" w:hAnsi="Arial" w:cs="Arial"/>
                <w:b/>
                <w:bCs/>
                <w:spacing w:val="0"/>
                <w:sz w:val="22"/>
                <w:lang w:val="hr-HR" w:bidi="ar-SA"/>
              </w:rPr>
            </w:pPr>
            <w:r>
              <w:rPr>
                <w:rFonts w:ascii="Arial" w:eastAsiaTheme="minorHAnsi" w:hAnsi="Arial" w:cs="Arial"/>
                <w:b/>
                <w:bCs/>
                <w:spacing w:val="0"/>
                <w:sz w:val="22"/>
                <w:lang w:val="hr-HR" w:bidi="ar-SA"/>
              </w:rPr>
              <w:t>КЉУЧНА</w:t>
            </w:r>
            <w:r w:rsidR="005659F7" w:rsidRPr="005659F7">
              <w:rPr>
                <w:rFonts w:ascii="Arial" w:eastAsiaTheme="minorHAnsi" w:hAnsi="Arial" w:cs="Arial"/>
                <w:b/>
                <w:bCs/>
                <w:spacing w:val="0"/>
                <w:sz w:val="22"/>
                <w:lang w:val="hr-HR" w:bidi="ar-SA"/>
              </w:rPr>
              <w:t xml:space="preserve"> </w:t>
            </w:r>
            <w:r>
              <w:rPr>
                <w:rFonts w:ascii="Arial" w:eastAsiaTheme="minorHAnsi" w:hAnsi="Arial" w:cs="Arial"/>
                <w:b/>
                <w:bCs/>
                <w:spacing w:val="0"/>
                <w:sz w:val="22"/>
                <w:lang w:val="hr-HR" w:bidi="ar-SA"/>
              </w:rPr>
              <w:t>ПОДРУЧЈА</w:t>
            </w:r>
            <w:r w:rsidR="005659F7" w:rsidRPr="005659F7">
              <w:rPr>
                <w:rFonts w:ascii="Arial" w:eastAsiaTheme="minorHAnsi" w:hAnsi="Arial" w:cs="Arial"/>
                <w:b/>
                <w:bCs/>
                <w:spacing w:val="0"/>
                <w:sz w:val="22"/>
                <w:lang w:val="hr-HR" w:bidi="ar-SA"/>
              </w:rPr>
              <w:t xml:space="preserve"> </w:t>
            </w:r>
            <w:r>
              <w:rPr>
                <w:rFonts w:ascii="Arial" w:eastAsiaTheme="minorHAnsi" w:hAnsi="Arial" w:cs="Arial"/>
                <w:b/>
                <w:bCs/>
                <w:spacing w:val="0"/>
                <w:sz w:val="22"/>
                <w:lang w:val="hr-HR" w:bidi="ar-SA"/>
              </w:rPr>
              <w:t>И</w:t>
            </w:r>
            <w:r w:rsidR="005659F7" w:rsidRPr="005659F7">
              <w:rPr>
                <w:rFonts w:ascii="Arial" w:eastAsiaTheme="minorHAnsi" w:hAnsi="Arial" w:cs="Arial"/>
                <w:b/>
                <w:bCs/>
                <w:spacing w:val="0"/>
                <w:sz w:val="22"/>
                <w:lang w:val="hr-HR" w:bidi="ar-SA"/>
              </w:rPr>
              <w:t xml:space="preserve"> </w:t>
            </w:r>
            <w:r>
              <w:rPr>
                <w:rFonts w:ascii="Arial" w:eastAsiaTheme="minorHAnsi" w:hAnsi="Arial" w:cs="Arial"/>
                <w:b/>
                <w:bCs/>
                <w:spacing w:val="0"/>
                <w:sz w:val="22"/>
                <w:lang w:val="hr-HR" w:bidi="ar-SA"/>
              </w:rPr>
              <w:t>ПРОЦЕСИ</w:t>
            </w:r>
            <w:r w:rsidR="005659F7" w:rsidRPr="005659F7">
              <w:rPr>
                <w:rFonts w:ascii="Arial" w:eastAsiaTheme="minorHAnsi" w:hAnsi="Arial" w:cs="Arial"/>
                <w:b/>
                <w:bCs/>
                <w:spacing w:val="0"/>
                <w:sz w:val="22"/>
                <w:lang w:val="hr-HR" w:bidi="ar-SA"/>
              </w:rPr>
              <w:t xml:space="preserve"> </w:t>
            </w:r>
            <w:r>
              <w:rPr>
                <w:rFonts w:ascii="Arial" w:eastAsiaTheme="minorHAnsi" w:hAnsi="Arial" w:cs="Arial"/>
                <w:b/>
                <w:bCs/>
                <w:spacing w:val="0"/>
                <w:sz w:val="22"/>
                <w:lang w:val="hr-HR" w:bidi="ar-SA"/>
              </w:rPr>
              <w:t>ПОСЛОВАЊА</w:t>
            </w:r>
          </w:p>
        </w:tc>
        <w:tc>
          <w:tcPr>
            <w:tcW w:w="5953" w:type="dxa"/>
            <w:shd w:val="clear" w:color="auto" w:fill="BDD6EE" w:themeFill="accent1" w:themeFillTint="66"/>
            <w:vAlign w:val="center"/>
          </w:tcPr>
          <w:p w:rsidR="005659F7" w:rsidRPr="005659F7" w:rsidRDefault="001008C7" w:rsidP="001008C7">
            <w:pPr>
              <w:spacing w:after="160" w:line="259" w:lineRule="auto"/>
              <w:jc w:val="center"/>
              <w:rPr>
                <w:rFonts w:ascii="Arial" w:eastAsiaTheme="minorHAnsi" w:hAnsi="Arial" w:cs="Arial"/>
                <w:b/>
                <w:bCs/>
                <w:spacing w:val="0"/>
                <w:sz w:val="22"/>
                <w:lang w:val="hr-HR" w:bidi="ar-SA"/>
              </w:rPr>
            </w:pPr>
            <w:r>
              <w:rPr>
                <w:rFonts w:ascii="Arial" w:eastAsiaTheme="minorHAnsi" w:hAnsi="Arial" w:cs="Arial"/>
                <w:b/>
                <w:bCs/>
                <w:spacing w:val="0"/>
                <w:sz w:val="22"/>
                <w:lang w:val="hr-HR" w:bidi="ar-SA"/>
              </w:rPr>
              <w:t>РУКОВОДИЛАЦ</w:t>
            </w:r>
            <w:r w:rsidR="005659F7" w:rsidRPr="005659F7">
              <w:rPr>
                <w:rFonts w:ascii="Arial" w:eastAsiaTheme="minorHAnsi" w:hAnsi="Arial" w:cs="Arial"/>
                <w:b/>
                <w:bCs/>
                <w:spacing w:val="0"/>
                <w:sz w:val="22"/>
                <w:lang w:val="hr-HR" w:bidi="ar-SA"/>
              </w:rPr>
              <w:t xml:space="preserve"> </w:t>
            </w:r>
            <w:r>
              <w:rPr>
                <w:rFonts w:ascii="Arial" w:eastAsiaTheme="minorHAnsi" w:hAnsi="Arial" w:cs="Arial"/>
                <w:b/>
                <w:bCs/>
                <w:spacing w:val="0"/>
                <w:sz w:val="22"/>
                <w:lang w:val="hr-HR" w:bidi="ar-SA"/>
              </w:rPr>
              <w:t>ОРГАНИЗАЦИЈЕ</w:t>
            </w:r>
          </w:p>
        </w:tc>
        <w:tc>
          <w:tcPr>
            <w:tcW w:w="5245" w:type="dxa"/>
            <w:shd w:val="clear" w:color="auto" w:fill="BDD6EE" w:themeFill="accent1" w:themeFillTint="66"/>
            <w:vAlign w:val="center"/>
          </w:tcPr>
          <w:p w:rsidR="005659F7" w:rsidRPr="005659F7" w:rsidRDefault="001008C7" w:rsidP="001008C7">
            <w:pPr>
              <w:spacing w:after="160" w:line="259" w:lineRule="auto"/>
              <w:jc w:val="center"/>
              <w:rPr>
                <w:rFonts w:ascii="Arial" w:eastAsiaTheme="minorHAnsi" w:hAnsi="Arial" w:cs="Arial"/>
                <w:b/>
                <w:bCs/>
                <w:spacing w:val="0"/>
                <w:sz w:val="22"/>
                <w:lang w:val="hr-HR" w:bidi="ar-SA"/>
              </w:rPr>
            </w:pPr>
            <w:r>
              <w:rPr>
                <w:rFonts w:ascii="Arial" w:eastAsiaTheme="minorHAnsi" w:hAnsi="Arial" w:cs="Arial"/>
                <w:b/>
                <w:bCs/>
                <w:spacing w:val="0"/>
                <w:sz w:val="22"/>
                <w:lang w:val="hr-HR" w:bidi="ar-SA"/>
              </w:rPr>
              <w:t>РУКОВОДИОЦИ</w:t>
            </w:r>
            <w:r w:rsidR="005659F7" w:rsidRPr="005659F7">
              <w:rPr>
                <w:rFonts w:ascii="Arial" w:eastAsiaTheme="minorHAnsi" w:hAnsi="Arial" w:cs="Arial"/>
                <w:b/>
                <w:bCs/>
                <w:spacing w:val="0"/>
                <w:sz w:val="22"/>
                <w:lang w:val="hr-HR" w:bidi="ar-SA"/>
              </w:rPr>
              <w:t xml:space="preserve">  </w:t>
            </w:r>
            <w:r>
              <w:rPr>
                <w:rFonts w:ascii="Arial" w:eastAsiaTheme="minorHAnsi" w:hAnsi="Arial" w:cs="Arial"/>
                <w:b/>
                <w:bCs/>
                <w:spacing w:val="0"/>
                <w:sz w:val="22"/>
                <w:lang w:val="hr-HR" w:bidi="ar-SA"/>
              </w:rPr>
              <w:t>ОСНОВНИХ</w:t>
            </w:r>
            <w:r w:rsidR="005659F7" w:rsidRPr="005659F7">
              <w:rPr>
                <w:rFonts w:ascii="Arial" w:eastAsiaTheme="minorHAnsi" w:hAnsi="Arial" w:cs="Arial"/>
                <w:b/>
                <w:bCs/>
                <w:spacing w:val="0"/>
                <w:sz w:val="22"/>
                <w:lang w:val="hr-HR" w:bidi="ar-SA"/>
              </w:rPr>
              <w:t>/</w:t>
            </w:r>
            <w:r>
              <w:rPr>
                <w:rFonts w:ascii="Arial" w:eastAsiaTheme="minorHAnsi" w:hAnsi="Arial" w:cs="Arial"/>
                <w:b/>
                <w:bCs/>
                <w:spacing w:val="0"/>
                <w:sz w:val="22"/>
                <w:lang w:val="hr-HR" w:bidi="ar-SA"/>
              </w:rPr>
              <w:t>УНУТРАШЊИХ</w:t>
            </w:r>
            <w:r w:rsidR="005659F7" w:rsidRPr="005659F7">
              <w:rPr>
                <w:rFonts w:ascii="Arial" w:eastAsiaTheme="minorHAnsi" w:hAnsi="Arial" w:cs="Arial"/>
                <w:b/>
                <w:bCs/>
                <w:spacing w:val="0"/>
                <w:sz w:val="22"/>
                <w:lang w:val="hr-HR" w:bidi="ar-SA"/>
              </w:rPr>
              <w:t xml:space="preserve"> </w:t>
            </w:r>
            <w:r>
              <w:rPr>
                <w:rFonts w:ascii="Arial" w:eastAsiaTheme="minorHAnsi" w:hAnsi="Arial" w:cs="Arial"/>
                <w:b/>
                <w:bCs/>
                <w:spacing w:val="0"/>
                <w:sz w:val="22"/>
                <w:lang w:val="hr-HR" w:bidi="ar-SA"/>
              </w:rPr>
              <w:t>ОРГАНИЗАЦИОНИХ</w:t>
            </w:r>
            <w:r w:rsidR="005659F7" w:rsidRPr="005659F7">
              <w:rPr>
                <w:rFonts w:ascii="Arial" w:eastAsiaTheme="minorHAnsi" w:hAnsi="Arial" w:cs="Arial"/>
                <w:b/>
                <w:bCs/>
                <w:spacing w:val="0"/>
                <w:sz w:val="22"/>
                <w:lang w:val="hr-HR" w:bidi="ar-SA"/>
              </w:rPr>
              <w:t xml:space="preserve"> </w:t>
            </w:r>
            <w:r>
              <w:rPr>
                <w:rFonts w:ascii="Arial" w:eastAsiaTheme="minorHAnsi" w:hAnsi="Arial" w:cs="Arial"/>
                <w:b/>
                <w:bCs/>
                <w:spacing w:val="0"/>
                <w:sz w:val="22"/>
                <w:lang w:val="hr-HR" w:bidi="ar-SA"/>
              </w:rPr>
              <w:t>ЈЕДИНИЦА</w:t>
            </w:r>
          </w:p>
        </w:tc>
      </w:tr>
      <w:tr w:rsidR="005659F7" w:rsidRPr="005659F7" w:rsidTr="001008C7">
        <w:trPr>
          <w:trHeight w:val="1294"/>
        </w:trPr>
        <w:tc>
          <w:tcPr>
            <w:tcW w:w="2978" w:type="dxa"/>
          </w:tcPr>
          <w:p w:rsidR="005659F7" w:rsidRPr="005659F7" w:rsidRDefault="001008C7" w:rsidP="001008C7">
            <w:pPr>
              <w:spacing w:after="160" w:line="259" w:lineRule="auto"/>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Организациона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структура</w:t>
            </w:r>
            <w:r w:rsidR="005659F7" w:rsidRPr="005659F7">
              <w:rPr>
                <w:rFonts w:ascii="Arial" w:eastAsiaTheme="minorHAnsi" w:hAnsi="Arial" w:cs="Arial"/>
                <w:spacing w:val="0"/>
                <w:sz w:val="22"/>
                <w:szCs w:val="22"/>
                <w:lang w:val="hr-HR" w:bidi="ar-SA"/>
              </w:rPr>
              <w:t xml:space="preserve"> </w:t>
            </w:r>
          </w:p>
        </w:tc>
        <w:tc>
          <w:tcPr>
            <w:tcW w:w="5953" w:type="dxa"/>
          </w:tcPr>
          <w:p w:rsidR="005659F7" w:rsidRPr="005659F7" w:rsidRDefault="001008C7" w:rsidP="005659F7">
            <w:pPr>
              <w:spacing w:after="225"/>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Успостава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цјелокупне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унутрашње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организације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која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је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прикладна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функцијама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задацима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организације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јасно</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дефинисаним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овлашћењима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одговорностима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ефикасно</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ефективно</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провођење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пословних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циљева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коришћење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финансијских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средстава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додијељених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њихово</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провођење</w:t>
            </w:r>
            <w:r w:rsidR="005659F7" w:rsidRPr="005659F7">
              <w:rPr>
                <w:rFonts w:ascii="Arial" w:hAnsi="Arial" w:cs="Arial"/>
                <w:color w:val="000000"/>
                <w:spacing w:val="0"/>
                <w:sz w:val="22"/>
                <w:szCs w:val="22"/>
                <w:lang w:val="hr-HR" w:bidi="ar-SA"/>
              </w:rPr>
              <w:t>.</w:t>
            </w:r>
          </w:p>
        </w:tc>
        <w:tc>
          <w:tcPr>
            <w:tcW w:w="5245" w:type="dxa"/>
          </w:tcPr>
          <w:p w:rsidR="005659F7" w:rsidRPr="005659F7" w:rsidRDefault="001008C7" w:rsidP="001008C7">
            <w:pPr>
              <w:numPr>
                <w:ilvl w:val="0"/>
                <w:numId w:val="12"/>
              </w:numPr>
              <w:tabs>
                <w:tab w:val="num" w:pos="462"/>
              </w:tabs>
              <w:spacing w:after="160"/>
              <w:ind w:left="462" w:hanging="284"/>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Приједлог</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унутрашње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организације</w:t>
            </w:r>
            <w:r w:rsidR="005659F7" w:rsidRPr="005659F7">
              <w:rPr>
                <w:rFonts w:ascii="Arial" w:eastAsiaTheme="minorHAnsi" w:hAnsi="Arial" w:cs="Arial"/>
                <w:bCs/>
                <w:spacing w:val="0"/>
                <w:sz w:val="22"/>
                <w:szCs w:val="22"/>
                <w:lang w:val="hr-HR" w:bidi="ar-SA"/>
              </w:rPr>
              <w:t>/</w:t>
            </w:r>
            <w:r>
              <w:rPr>
                <w:rFonts w:ascii="Arial" w:eastAsiaTheme="minorHAnsi" w:hAnsi="Arial" w:cs="Arial"/>
                <w:bCs/>
                <w:spacing w:val="0"/>
                <w:sz w:val="22"/>
                <w:szCs w:val="22"/>
                <w:lang w:val="hr-HR" w:bidi="ar-SA"/>
              </w:rPr>
              <w:t>систематизације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основних</w:t>
            </w:r>
            <w:r w:rsidR="005659F7" w:rsidRPr="005659F7">
              <w:rPr>
                <w:rFonts w:ascii="Arial" w:eastAsiaTheme="minorHAnsi" w:hAnsi="Arial" w:cs="Arial"/>
                <w:bCs/>
                <w:spacing w:val="0"/>
                <w:sz w:val="22"/>
                <w:szCs w:val="22"/>
                <w:lang w:val="hr-HR" w:bidi="ar-SA"/>
              </w:rPr>
              <w:t>/</w:t>
            </w:r>
            <w:r>
              <w:rPr>
                <w:rFonts w:ascii="Arial" w:eastAsiaTheme="minorHAnsi" w:hAnsi="Arial" w:cs="Arial"/>
                <w:bCs/>
                <w:spacing w:val="0"/>
                <w:sz w:val="22"/>
                <w:szCs w:val="22"/>
                <w:lang w:val="hr-HR" w:bidi="ar-SA"/>
              </w:rPr>
              <w:t>унутрашњих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организационих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јединица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којима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руководе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приједлози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описа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послова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задатака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реализацију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функција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процеса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надлежни</w:t>
            </w:r>
            <w:r w:rsidR="005659F7" w:rsidRPr="005659F7">
              <w:rPr>
                <w:rFonts w:ascii="Arial" w:eastAsiaTheme="minorHAnsi" w:hAnsi="Arial" w:cs="Arial"/>
                <w:bCs/>
                <w:spacing w:val="0"/>
                <w:sz w:val="22"/>
                <w:szCs w:val="22"/>
                <w:lang w:val="hr-HR" w:bidi="ar-SA"/>
              </w:rPr>
              <w:t>.</w:t>
            </w:r>
          </w:p>
        </w:tc>
      </w:tr>
      <w:tr w:rsidR="005659F7" w:rsidRPr="005659F7" w:rsidTr="001008C7">
        <w:trPr>
          <w:trHeight w:val="2001"/>
        </w:trPr>
        <w:tc>
          <w:tcPr>
            <w:tcW w:w="2978" w:type="dxa"/>
          </w:tcPr>
          <w:p w:rsidR="005659F7" w:rsidRPr="005659F7" w:rsidRDefault="001008C7" w:rsidP="001008C7">
            <w:pPr>
              <w:spacing w:after="160" w:line="259" w:lineRule="auto"/>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Стратешко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средњорочно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планирање</w:t>
            </w:r>
          </w:p>
        </w:tc>
        <w:tc>
          <w:tcPr>
            <w:tcW w:w="5953" w:type="dxa"/>
          </w:tcPr>
          <w:p w:rsidR="005659F7" w:rsidRPr="005659F7" w:rsidRDefault="001008C7" w:rsidP="001008C7">
            <w:pPr>
              <w:spacing w:after="225"/>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Одобрава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израду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провођење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стратешких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других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планова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трогодишњи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планови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рада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као</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програма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остваривање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пословних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циљева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организације</w:t>
            </w:r>
            <w:r w:rsidR="005659F7" w:rsidRPr="005659F7">
              <w:rPr>
                <w:rFonts w:ascii="Arial" w:hAnsi="Arial" w:cs="Arial"/>
                <w:color w:val="000000"/>
                <w:spacing w:val="0"/>
                <w:sz w:val="22"/>
                <w:szCs w:val="22"/>
                <w:lang w:val="hr-HR" w:bidi="ar-SA"/>
              </w:rPr>
              <w:t>.</w:t>
            </w:r>
          </w:p>
          <w:p w:rsidR="005659F7" w:rsidRPr="005659F7" w:rsidRDefault="005659F7" w:rsidP="001008C7">
            <w:pPr>
              <w:spacing w:after="160"/>
              <w:ind w:left="191" w:hanging="180"/>
              <w:jc w:val="both"/>
              <w:rPr>
                <w:rFonts w:ascii="Arial" w:eastAsiaTheme="minorHAnsi" w:hAnsi="Arial" w:cs="Arial"/>
                <w:bCs/>
                <w:spacing w:val="0"/>
                <w:sz w:val="22"/>
                <w:szCs w:val="22"/>
                <w:lang w:val="hr-HR" w:bidi="ar-SA"/>
              </w:rPr>
            </w:pPr>
          </w:p>
        </w:tc>
        <w:tc>
          <w:tcPr>
            <w:tcW w:w="5245" w:type="dxa"/>
          </w:tcPr>
          <w:p w:rsidR="005659F7" w:rsidRPr="005659F7" w:rsidRDefault="001008C7" w:rsidP="001008C7">
            <w:pPr>
              <w:pStyle w:val="ListParagraph"/>
              <w:numPr>
                <w:ilvl w:val="0"/>
                <w:numId w:val="12"/>
              </w:numPr>
              <w:jc w:val="both"/>
              <w:rPr>
                <w:lang w:val="hr-HR"/>
              </w:rPr>
            </w:pPr>
            <w:r>
              <w:rPr>
                <w:rFonts w:ascii="Arial" w:hAnsi="Arial" w:cs="Arial"/>
                <w:bCs/>
                <w:lang w:val="hr-HR"/>
              </w:rPr>
              <w:t>Утврђивање</w:t>
            </w:r>
            <w:r w:rsidR="005659F7" w:rsidRPr="005659F7">
              <w:rPr>
                <w:rFonts w:ascii="Arial" w:hAnsi="Arial" w:cs="Arial"/>
                <w:bCs/>
                <w:lang w:val="hr-HR"/>
              </w:rPr>
              <w:t xml:space="preserve"> </w:t>
            </w:r>
            <w:r>
              <w:rPr>
                <w:rFonts w:ascii="Arial" w:hAnsi="Arial" w:cs="Arial"/>
                <w:bCs/>
                <w:lang w:val="hr-HR"/>
              </w:rPr>
              <w:t>и</w:t>
            </w:r>
            <w:r w:rsidR="005659F7" w:rsidRPr="005659F7">
              <w:rPr>
                <w:rFonts w:ascii="Arial" w:hAnsi="Arial" w:cs="Arial"/>
                <w:bCs/>
                <w:lang w:val="hr-HR"/>
              </w:rPr>
              <w:t xml:space="preserve"> </w:t>
            </w:r>
            <w:r>
              <w:rPr>
                <w:rFonts w:ascii="Arial" w:hAnsi="Arial" w:cs="Arial"/>
                <w:bCs/>
                <w:lang w:val="hr-HR"/>
              </w:rPr>
              <w:t>реализација</w:t>
            </w:r>
            <w:r w:rsidR="005659F7" w:rsidRPr="005659F7">
              <w:rPr>
                <w:rFonts w:ascii="Arial" w:hAnsi="Arial" w:cs="Arial"/>
                <w:bCs/>
                <w:lang w:val="hr-HR"/>
              </w:rPr>
              <w:t xml:space="preserve"> </w:t>
            </w:r>
            <w:r>
              <w:rPr>
                <w:rFonts w:ascii="Arial" w:hAnsi="Arial" w:cs="Arial"/>
                <w:bCs/>
                <w:lang w:val="hr-HR"/>
              </w:rPr>
              <w:t>пословних</w:t>
            </w:r>
            <w:r w:rsidR="005659F7" w:rsidRPr="005659F7">
              <w:rPr>
                <w:rFonts w:ascii="Arial" w:hAnsi="Arial" w:cs="Arial"/>
                <w:bCs/>
                <w:lang w:val="hr-HR"/>
              </w:rPr>
              <w:t xml:space="preserve"> </w:t>
            </w:r>
            <w:r>
              <w:rPr>
                <w:rFonts w:ascii="Arial" w:hAnsi="Arial" w:cs="Arial"/>
                <w:bCs/>
                <w:lang w:val="hr-HR"/>
              </w:rPr>
              <w:t>циљева</w:t>
            </w:r>
            <w:r w:rsidR="005659F7" w:rsidRPr="005659F7">
              <w:rPr>
                <w:rFonts w:ascii="Arial" w:hAnsi="Arial" w:cs="Arial"/>
                <w:bCs/>
                <w:lang w:val="hr-HR"/>
              </w:rPr>
              <w:t xml:space="preserve"> </w:t>
            </w:r>
            <w:r>
              <w:rPr>
                <w:rFonts w:ascii="Arial" w:hAnsi="Arial" w:cs="Arial"/>
                <w:bCs/>
                <w:lang w:val="hr-HR"/>
              </w:rPr>
              <w:t>из</w:t>
            </w:r>
            <w:r w:rsidR="005659F7" w:rsidRPr="005659F7">
              <w:rPr>
                <w:rFonts w:ascii="Arial" w:hAnsi="Arial" w:cs="Arial"/>
                <w:bCs/>
                <w:lang w:val="hr-HR"/>
              </w:rPr>
              <w:t xml:space="preserve"> </w:t>
            </w:r>
            <w:r>
              <w:rPr>
                <w:rFonts w:ascii="Arial" w:hAnsi="Arial" w:cs="Arial"/>
                <w:bCs/>
                <w:lang w:val="hr-HR"/>
              </w:rPr>
              <w:t>њихове</w:t>
            </w:r>
            <w:r w:rsidR="005659F7" w:rsidRPr="005659F7">
              <w:rPr>
                <w:rFonts w:ascii="Arial" w:hAnsi="Arial" w:cs="Arial"/>
                <w:bCs/>
                <w:lang w:val="hr-HR"/>
              </w:rPr>
              <w:t xml:space="preserve"> </w:t>
            </w:r>
            <w:r>
              <w:rPr>
                <w:rFonts w:ascii="Arial" w:hAnsi="Arial" w:cs="Arial"/>
                <w:bCs/>
                <w:lang w:val="hr-HR"/>
              </w:rPr>
              <w:t>надлежности</w:t>
            </w:r>
            <w:r w:rsidR="005659F7" w:rsidRPr="005659F7">
              <w:rPr>
                <w:rFonts w:ascii="Arial" w:hAnsi="Arial" w:cs="Arial"/>
                <w:bCs/>
                <w:lang w:val="hr-HR"/>
              </w:rPr>
              <w:t xml:space="preserve"> </w:t>
            </w:r>
            <w:r>
              <w:rPr>
                <w:rFonts w:ascii="Arial" w:hAnsi="Arial" w:cs="Arial"/>
                <w:bCs/>
                <w:lang w:val="hr-HR"/>
              </w:rPr>
              <w:t>који</w:t>
            </w:r>
            <w:r w:rsidR="005659F7" w:rsidRPr="005659F7">
              <w:rPr>
                <w:rFonts w:ascii="Arial" w:hAnsi="Arial" w:cs="Arial"/>
                <w:bCs/>
                <w:lang w:val="hr-HR"/>
              </w:rPr>
              <w:t xml:space="preserve"> </w:t>
            </w:r>
            <w:r>
              <w:rPr>
                <w:rFonts w:ascii="Arial" w:hAnsi="Arial" w:cs="Arial"/>
                <w:bCs/>
                <w:lang w:val="hr-HR"/>
              </w:rPr>
              <w:t>морају</w:t>
            </w:r>
            <w:r w:rsidR="005659F7" w:rsidRPr="005659F7">
              <w:rPr>
                <w:rFonts w:ascii="Arial" w:hAnsi="Arial" w:cs="Arial"/>
                <w:bCs/>
                <w:lang w:val="hr-HR"/>
              </w:rPr>
              <w:t xml:space="preserve"> </w:t>
            </w:r>
            <w:r>
              <w:rPr>
                <w:rFonts w:ascii="Arial" w:hAnsi="Arial" w:cs="Arial"/>
                <w:bCs/>
                <w:lang w:val="hr-HR"/>
              </w:rPr>
              <w:t>бити</w:t>
            </w:r>
            <w:r w:rsidR="005659F7" w:rsidRPr="005659F7">
              <w:rPr>
                <w:rFonts w:ascii="Arial" w:hAnsi="Arial" w:cs="Arial"/>
                <w:bCs/>
                <w:lang w:val="hr-HR"/>
              </w:rPr>
              <w:t xml:space="preserve"> </w:t>
            </w:r>
            <w:r>
              <w:rPr>
                <w:rFonts w:ascii="Arial" w:hAnsi="Arial" w:cs="Arial"/>
                <w:bCs/>
                <w:lang w:val="hr-HR"/>
              </w:rPr>
              <w:t>у</w:t>
            </w:r>
            <w:r w:rsidR="005659F7" w:rsidRPr="005659F7">
              <w:rPr>
                <w:rFonts w:ascii="Arial" w:hAnsi="Arial" w:cs="Arial"/>
                <w:bCs/>
                <w:lang w:val="hr-HR"/>
              </w:rPr>
              <w:t xml:space="preserve"> </w:t>
            </w:r>
            <w:r>
              <w:rPr>
                <w:rFonts w:ascii="Arial" w:hAnsi="Arial" w:cs="Arial"/>
                <w:bCs/>
                <w:lang w:val="hr-HR"/>
              </w:rPr>
              <w:t>складу</w:t>
            </w:r>
            <w:r w:rsidR="005659F7" w:rsidRPr="005659F7">
              <w:rPr>
                <w:rFonts w:ascii="Arial" w:hAnsi="Arial" w:cs="Arial"/>
                <w:bCs/>
                <w:lang w:val="hr-HR"/>
              </w:rPr>
              <w:t xml:space="preserve"> </w:t>
            </w:r>
            <w:r>
              <w:rPr>
                <w:rFonts w:ascii="Arial" w:hAnsi="Arial" w:cs="Arial"/>
                <w:bCs/>
                <w:lang w:val="hr-HR"/>
              </w:rPr>
              <w:t>са</w:t>
            </w:r>
            <w:r w:rsidR="005659F7" w:rsidRPr="005659F7">
              <w:rPr>
                <w:rFonts w:ascii="Arial" w:hAnsi="Arial" w:cs="Arial"/>
                <w:bCs/>
                <w:lang w:val="hr-HR"/>
              </w:rPr>
              <w:t xml:space="preserve"> </w:t>
            </w:r>
            <w:r>
              <w:rPr>
                <w:rFonts w:ascii="Arial" w:hAnsi="Arial" w:cs="Arial"/>
                <w:bCs/>
                <w:lang w:val="hr-HR"/>
              </w:rPr>
              <w:t>циљевима</w:t>
            </w:r>
            <w:r w:rsidR="005659F7" w:rsidRPr="005659F7">
              <w:rPr>
                <w:rFonts w:ascii="Arial" w:hAnsi="Arial" w:cs="Arial"/>
                <w:bCs/>
                <w:lang w:val="hr-HR"/>
              </w:rPr>
              <w:t xml:space="preserve"> </w:t>
            </w:r>
            <w:r>
              <w:rPr>
                <w:rFonts w:ascii="Arial" w:hAnsi="Arial" w:cs="Arial"/>
                <w:bCs/>
                <w:lang w:val="hr-HR"/>
              </w:rPr>
              <w:t>и</w:t>
            </w:r>
            <w:r w:rsidR="005659F7" w:rsidRPr="005659F7">
              <w:rPr>
                <w:rFonts w:ascii="Arial" w:hAnsi="Arial" w:cs="Arial"/>
                <w:bCs/>
                <w:lang w:val="hr-HR"/>
              </w:rPr>
              <w:t xml:space="preserve"> </w:t>
            </w:r>
            <w:r>
              <w:rPr>
                <w:rFonts w:ascii="Arial" w:hAnsi="Arial" w:cs="Arial"/>
                <w:bCs/>
                <w:lang w:val="hr-HR"/>
              </w:rPr>
              <w:t>средствима</w:t>
            </w:r>
            <w:r w:rsidR="005659F7" w:rsidRPr="005659F7">
              <w:rPr>
                <w:rFonts w:ascii="Arial" w:hAnsi="Arial" w:cs="Arial"/>
                <w:bCs/>
                <w:lang w:val="hr-HR"/>
              </w:rPr>
              <w:t xml:space="preserve"> </w:t>
            </w:r>
            <w:r>
              <w:rPr>
                <w:rFonts w:ascii="Arial" w:hAnsi="Arial" w:cs="Arial"/>
                <w:bCs/>
                <w:lang w:val="hr-HR"/>
              </w:rPr>
              <w:t>организације</w:t>
            </w:r>
            <w:r w:rsidR="005659F7" w:rsidRPr="005659F7">
              <w:rPr>
                <w:rFonts w:ascii="Arial" w:hAnsi="Arial" w:cs="Arial"/>
                <w:bCs/>
                <w:lang w:val="hr-HR"/>
              </w:rPr>
              <w:t>.</w:t>
            </w:r>
          </w:p>
          <w:p w:rsidR="005659F7" w:rsidRPr="005659F7" w:rsidRDefault="005659F7" w:rsidP="001008C7">
            <w:pPr>
              <w:pStyle w:val="ListParagraph"/>
              <w:spacing w:after="225"/>
              <w:ind w:left="360"/>
              <w:jc w:val="both"/>
              <w:textAlignment w:val="baseline"/>
              <w:rPr>
                <w:rFonts w:ascii="Arial" w:hAnsi="Arial" w:cs="Arial"/>
                <w:bCs/>
                <w:lang w:val="hr-HR"/>
              </w:rPr>
            </w:pPr>
          </w:p>
          <w:p w:rsidR="005659F7" w:rsidRPr="005659F7" w:rsidRDefault="001008C7" w:rsidP="001008C7">
            <w:pPr>
              <w:pStyle w:val="ListParagraph"/>
              <w:numPr>
                <w:ilvl w:val="0"/>
                <w:numId w:val="12"/>
              </w:numPr>
              <w:spacing w:after="225"/>
              <w:jc w:val="both"/>
              <w:textAlignment w:val="baseline"/>
              <w:rPr>
                <w:rFonts w:ascii="Arial" w:hAnsi="Arial" w:cs="Arial"/>
                <w:bCs/>
                <w:lang w:val="hr-HR"/>
              </w:rPr>
            </w:pPr>
            <w:r>
              <w:rPr>
                <w:rFonts w:ascii="Arial" w:hAnsi="Arial" w:cs="Arial"/>
                <w:bCs/>
                <w:lang w:val="hr-HR"/>
              </w:rPr>
              <w:t>Утврђивање</w:t>
            </w:r>
            <w:r w:rsidR="005659F7" w:rsidRPr="005659F7">
              <w:rPr>
                <w:rFonts w:ascii="Arial" w:hAnsi="Arial" w:cs="Arial"/>
                <w:bCs/>
                <w:lang w:val="hr-HR"/>
              </w:rPr>
              <w:t xml:space="preserve"> </w:t>
            </w:r>
            <w:r>
              <w:rPr>
                <w:rFonts w:ascii="Arial" w:hAnsi="Arial" w:cs="Arial"/>
                <w:bCs/>
                <w:lang w:val="hr-HR"/>
              </w:rPr>
              <w:t>показатеља</w:t>
            </w:r>
            <w:r w:rsidR="005659F7" w:rsidRPr="005659F7">
              <w:rPr>
                <w:rFonts w:ascii="Arial" w:hAnsi="Arial" w:cs="Arial"/>
                <w:bCs/>
                <w:lang w:val="hr-HR"/>
              </w:rPr>
              <w:t xml:space="preserve"> </w:t>
            </w:r>
            <w:r>
              <w:rPr>
                <w:rFonts w:ascii="Arial" w:hAnsi="Arial" w:cs="Arial"/>
                <w:bCs/>
                <w:lang w:val="hr-HR"/>
              </w:rPr>
              <w:t>успјешности</w:t>
            </w:r>
            <w:r w:rsidR="005659F7" w:rsidRPr="005659F7">
              <w:rPr>
                <w:rFonts w:ascii="Arial" w:hAnsi="Arial" w:cs="Arial"/>
                <w:bCs/>
                <w:lang w:val="hr-HR"/>
              </w:rPr>
              <w:t xml:space="preserve"> </w:t>
            </w:r>
            <w:r>
              <w:rPr>
                <w:rFonts w:ascii="Arial" w:hAnsi="Arial" w:cs="Arial"/>
                <w:bCs/>
                <w:lang w:val="hr-HR"/>
              </w:rPr>
              <w:t>на</w:t>
            </w:r>
            <w:r w:rsidR="005659F7" w:rsidRPr="005659F7">
              <w:rPr>
                <w:rFonts w:ascii="Arial" w:hAnsi="Arial" w:cs="Arial"/>
                <w:bCs/>
                <w:lang w:val="hr-HR"/>
              </w:rPr>
              <w:t xml:space="preserve"> </w:t>
            </w:r>
            <w:r>
              <w:rPr>
                <w:rFonts w:ascii="Arial" w:hAnsi="Arial" w:cs="Arial"/>
                <w:bCs/>
                <w:lang w:val="hr-HR"/>
              </w:rPr>
              <w:t>темељу</w:t>
            </w:r>
            <w:r w:rsidR="005659F7" w:rsidRPr="005659F7">
              <w:rPr>
                <w:rFonts w:ascii="Arial" w:hAnsi="Arial" w:cs="Arial"/>
                <w:bCs/>
                <w:lang w:val="hr-HR"/>
              </w:rPr>
              <w:t xml:space="preserve"> </w:t>
            </w:r>
            <w:r>
              <w:rPr>
                <w:rFonts w:ascii="Arial" w:hAnsi="Arial" w:cs="Arial"/>
                <w:bCs/>
                <w:lang w:val="hr-HR"/>
              </w:rPr>
              <w:t>којих</w:t>
            </w:r>
            <w:r w:rsidR="005659F7" w:rsidRPr="005659F7">
              <w:rPr>
                <w:rFonts w:ascii="Arial" w:hAnsi="Arial" w:cs="Arial"/>
                <w:bCs/>
                <w:lang w:val="hr-HR"/>
              </w:rPr>
              <w:t xml:space="preserve"> </w:t>
            </w:r>
            <w:r>
              <w:rPr>
                <w:rFonts w:ascii="Arial" w:hAnsi="Arial" w:cs="Arial"/>
                <w:bCs/>
                <w:lang w:val="hr-HR"/>
              </w:rPr>
              <w:t>се</w:t>
            </w:r>
            <w:r w:rsidR="005659F7" w:rsidRPr="005659F7">
              <w:rPr>
                <w:rFonts w:ascii="Arial" w:hAnsi="Arial" w:cs="Arial"/>
                <w:bCs/>
                <w:lang w:val="hr-HR"/>
              </w:rPr>
              <w:t xml:space="preserve"> </w:t>
            </w:r>
            <w:r>
              <w:rPr>
                <w:rFonts w:ascii="Arial" w:hAnsi="Arial" w:cs="Arial"/>
                <w:bCs/>
                <w:lang w:val="hr-HR"/>
              </w:rPr>
              <w:t>омогућава</w:t>
            </w:r>
            <w:r w:rsidR="005659F7" w:rsidRPr="005659F7">
              <w:rPr>
                <w:rFonts w:ascii="Arial" w:hAnsi="Arial" w:cs="Arial"/>
                <w:bCs/>
                <w:lang w:val="hr-HR"/>
              </w:rPr>
              <w:t xml:space="preserve"> </w:t>
            </w:r>
            <w:r>
              <w:rPr>
                <w:rFonts w:ascii="Arial" w:hAnsi="Arial" w:cs="Arial"/>
                <w:bCs/>
                <w:lang w:val="hr-HR"/>
              </w:rPr>
              <w:t>извјештавање</w:t>
            </w:r>
            <w:r w:rsidR="005659F7" w:rsidRPr="005659F7">
              <w:rPr>
                <w:rFonts w:ascii="Arial" w:hAnsi="Arial" w:cs="Arial"/>
                <w:bCs/>
                <w:lang w:val="hr-HR"/>
              </w:rPr>
              <w:t xml:space="preserve"> </w:t>
            </w:r>
            <w:r>
              <w:rPr>
                <w:rFonts w:ascii="Arial" w:hAnsi="Arial" w:cs="Arial"/>
                <w:bCs/>
                <w:lang w:val="hr-HR"/>
              </w:rPr>
              <w:t>о</w:t>
            </w:r>
            <w:r w:rsidR="005659F7" w:rsidRPr="005659F7">
              <w:rPr>
                <w:rFonts w:ascii="Arial" w:hAnsi="Arial" w:cs="Arial"/>
                <w:bCs/>
                <w:lang w:val="hr-HR"/>
              </w:rPr>
              <w:t xml:space="preserve"> </w:t>
            </w:r>
            <w:r>
              <w:rPr>
                <w:rFonts w:ascii="Arial" w:hAnsi="Arial" w:cs="Arial"/>
                <w:bCs/>
                <w:lang w:val="hr-HR"/>
              </w:rPr>
              <w:t>постигнутим</w:t>
            </w:r>
            <w:r w:rsidR="005659F7" w:rsidRPr="005659F7">
              <w:rPr>
                <w:rFonts w:ascii="Arial" w:hAnsi="Arial" w:cs="Arial"/>
                <w:bCs/>
                <w:lang w:val="hr-HR"/>
              </w:rPr>
              <w:t xml:space="preserve"> </w:t>
            </w:r>
            <w:r>
              <w:rPr>
                <w:rFonts w:ascii="Arial" w:hAnsi="Arial" w:cs="Arial"/>
                <w:bCs/>
                <w:lang w:val="hr-HR"/>
              </w:rPr>
              <w:t>резултатима</w:t>
            </w:r>
            <w:r w:rsidR="005659F7" w:rsidRPr="005659F7">
              <w:rPr>
                <w:rFonts w:ascii="Arial" w:hAnsi="Arial" w:cs="Arial"/>
                <w:bCs/>
                <w:lang w:val="hr-HR"/>
              </w:rPr>
              <w:t xml:space="preserve"> </w:t>
            </w:r>
            <w:r>
              <w:rPr>
                <w:rFonts w:ascii="Arial" w:hAnsi="Arial" w:cs="Arial"/>
                <w:bCs/>
                <w:lang w:val="hr-HR"/>
              </w:rPr>
              <w:t>и</w:t>
            </w:r>
            <w:r w:rsidR="005659F7" w:rsidRPr="005659F7">
              <w:rPr>
                <w:rFonts w:ascii="Arial" w:hAnsi="Arial" w:cs="Arial"/>
                <w:bCs/>
                <w:lang w:val="hr-HR"/>
              </w:rPr>
              <w:t xml:space="preserve"> </w:t>
            </w:r>
            <w:r>
              <w:rPr>
                <w:rFonts w:ascii="Arial" w:hAnsi="Arial" w:cs="Arial"/>
                <w:bCs/>
                <w:lang w:val="hr-HR"/>
              </w:rPr>
              <w:t>учинцима</w:t>
            </w:r>
            <w:r w:rsidR="005659F7" w:rsidRPr="005659F7">
              <w:rPr>
                <w:rFonts w:ascii="Arial" w:hAnsi="Arial" w:cs="Arial"/>
                <w:bCs/>
                <w:lang w:val="hr-HR"/>
              </w:rPr>
              <w:t xml:space="preserve"> </w:t>
            </w:r>
            <w:r>
              <w:rPr>
                <w:rFonts w:ascii="Arial" w:hAnsi="Arial" w:cs="Arial"/>
                <w:bCs/>
                <w:lang w:val="hr-HR"/>
              </w:rPr>
              <w:t>из</w:t>
            </w:r>
            <w:r w:rsidR="005659F7" w:rsidRPr="005659F7">
              <w:rPr>
                <w:rFonts w:ascii="Arial" w:hAnsi="Arial" w:cs="Arial"/>
                <w:bCs/>
                <w:lang w:val="hr-HR"/>
              </w:rPr>
              <w:t xml:space="preserve"> </w:t>
            </w:r>
            <w:r>
              <w:rPr>
                <w:rFonts w:ascii="Arial" w:hAnsi="Arial" w:cs="Arial"/>
                <w:bCs/>
                <w:lang w:val="hr-HR"/>
              </w:rPr>
              <w:t>њихове</w:t>
            </w:r>
            <w:r w:rsidR="005659F7" w:rsidRPr="005659F7">
              <w:rPr>
                <w:rFonts w:ascii="Arial" w:hAnsi="Arial" w:cs="Arial"/>
                <w:bCs/>
                <w:lang w:val="hr-HR"/>
              </w:rPr>
              <w:t xml:space="preserve"> </w:t>
            </w:r>
            <w:r>
              <w:rPr>
                <w:rFonts w:ascii="Arial" w:hAnsi="Arial" w:cs="Arial"/>
                <w:bCs/>
                <w:lang w:val="hr-HR"/>
              </w:rPr>
              <w:t>надлежности</w:t>
            </w:r>
            <w:r w:rsidR="005659F7" w:rsidRPr="005659F7">
              <w:rPr>
                <w:rFonts w:ascii="Arial" w:hAnsi="Arial" w:cs="Arial"/>
                <w:bCs/>
                <w:lang w:val="hr-HR"/>
              </w:rPr>
              <w:t>.</w:t>
            </w:r>
          </w:p>
        </w:tc>
      </w:tr>
      <w:tr w:rsidR="005659F7" w:rsidRPr="005659F7" w:rsidTr="001008C7">
        <w:trPr>
          <w:trHeight w:val="2439"/>
        </w:trPr>
        <w:tc>
          <w:tcPr>
            <w:tcW w:w="2978" w:type="dxa"/>
          </w:tcPr>
          <w:p w:rsidR="005659F7" w:rsidRPr="005659F7" w:rsidRDefault="001008C7" w:rsidP="001008C7">
            <w:pPr>
              <w:spacing w:after="160" w:line="259" w:lineRule="auto"/>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Финансијско</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планирање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извршење</w:t>
            </w:r>
          </w:p>
        </w:tc>
        <w:tc>
          <w:tcPr>
            <w:tcW w:w="5953" w:type="dxa"/>
          </w:tcPr>
          <w:p w:rsidR="005659F7" w:rsidRPr="005659F7" w:rsidRDefault="001008C7" w:rsidP="001008C7">
            <w:pPr>
              <w:spacing w:after="225"/>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Одобрава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израду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реализацију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финансијског</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плана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организације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свеукупног</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буџетског</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захтјева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складу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стратешким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другим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плановима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поштујући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законе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прописе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те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принципе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економичности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ефикасности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ефективности</w:t>
            </w:r>
            <w:r w:rsidR="005659F7" w:rsidRPr="005659F7">
              <w:rPr>
                <w:rFonts w:ascii="Arial" w:hAnsi="Arial" w:cs="Arial"/>
                <w:color w:val="000000"/>
                <w:spacing w:val="0"/>
                <w:sz w:val="22"/>
                <w:szCs w:val="22"/>
                <w:lang w:val="hr-HR" w:bidi="ar-SA"/>
              </w:rPr>
              <w:t>.</w:t>
            </w:r>
          </w:p>
        </w:tc>
        <w:tc>
          <w:tcPr>
            <w:tcW w:w="5245" w:type="dxa"/>
          </w:tcPr>
          <w:p w:rsidR="005659F7" w:rsidRPr="005659F7" w:rsidRDefault="001008C7" w:rsidP="001008C7">
            <w:pPr>
              <w:pStyle w:val="ListParagraph"/>
              <w:numPr>
                <w:ilvl w:val="0"/>
                <w:numId w:val="12"/>
              </w:numPr>
              <w:spacing w:after="225"/>
              <w:jc w:val="both"/>
              <w:textAlignment w:val="baseline"/>
              <w:rPr>
                <w:rFonts w:ascii="Arial" w:hAnsi="Arial" w:cs="Arial"/>
                <w:bCs/>
                <w:lang w:val="hr-HR"/>
              </w:rPr>
            </w:pPr>
            <w:r>
              <w:rPr>
                <w:rFonts w:ascii="Arial" w:hAnsi="Arial" w:cs="Arial"/>
                <w:bCs/>
                <w:lang w:val="hr-HR"/>
              </w:rPr>
              <w:t>Израда</w:t>
            </w:r>
            <w:r w:rsidR="005659F7" w:rsidRPr="005659F7">
              <w:rPr>
                <w:rFonts w:ascii="Arial" w:hAnsi="Arial" w:cs="Arial"/>
                <w:bCs/>
                <w:lang w:val="hr-HR"/>
              </w:rPr>
              <w:t xml:space="preserve"> </w:t>
            </w:r>
            <w:r>
              <w:rPr>
                <w:rFonts w:ascii="Arial" w:hAnsi="Arial" w:cs="Arial"/>
                <w:bCs/>
                <w:lang w:val="hr-HR"/>
              </w:rPr>
              <w:t>буџетског</w:t>
            </w:r>
            <w:r w:rsidR="005659F7" w:rsidRPr="005659F7">
              <w:rPr>
                <w:rFonts w:ascii="Arial" w:hAnsi="Arial" w:cs="Arial"/>
                <w:bCs/>
                <w:lang w:val="hr-HR"/>
              </w:rPr>
              <w:t xml:space="preserve"> </w:t>
            </w:r>
            <w:r>
              <w:rPr>
                <w:rFonts w:ascii="Arial" w:hAnsi="Arial" w:cs="Arial"/>
                <w:bCs/>
                <w:lang w:val="hr-HR"/>
              </w:rPr>
              <w:t>захтјева</w:t>
            </w:r>
            <w:r w:rsidR="005659F7" w:rsidRPr="005659F7">
              <w:rPr>
                <w:rFonts w:ascii="Arial" w:hAnsi="Arial" w:cs="Arial"/>
                <w:bCs/>
                <w:lang w:val="hr-HR"/>
              </w:rPr>
              <w:t xml:space="preserve"> </w:t>
            </w:r>
            <w:r>
              <w:rPr>
                <w:rFonts w:ascii="Arial" w:hAnsi="Arial" w:cs="Arial"/>
                <w:bCs/>
                <w:lang w:val="hr-HR"/>
              </w:rPr>
              <w:t>за</w:t>
            </w:r>
            <w:r w:rsidR="005659F7" w:rsidRPr="005659F7">
              <w:rPr>
                <w:rFonts w:ascii="Arial" w:hAnsi="Arial" w:cs="Arial"/>
                <w:bCs/>
                <w:lang w:val="hr-HR"/>
              </w:rPr>
              <w:t xml:space="preserve"> </w:t>
            </w:r>
            <w:r>
              <w:rPr>
                <w:rFonts w:ascii="Arial" w:hAnsi="Arial" w:cs="Arial"/>
                <w:bCs/>
                <w:lang w:val="hr-HR"/>
              </w:rPr>
              <w:t>средстава</w:t>
            </w:r>
            <w:r w:rsidR="005659F7" w:rsidRPr="005659F7">
              <w:rPr>
                <w:rFonts w:ascii="Arial" w:hAnsi="Arial" w:cs="Arial"/>
                <w:bCs/>
                <w:lang w:val="hr-HR"/>
              </w:rPr>
              <w:t xml:space="preserve"> </w:t>
            </w:r>
            <w:r>
              <w:rPr>
                <w:rFonts w:ascii="Arial" w:hAnsi="Arial" w:cs="Arial"/>
                <w:bCs/>
                <w:lang w:val="hr-HR"/>
              </w:rPr>
              <w:t>потребна</w:t>
            </w:r>
            <w:r w:rsidR="005659F7" w:rsidRPr="005659F7">
              <w:rPr>
                <w:rFonts w:ascii="Arial" w:hAnsi="Arial" w:cs="Arial"/>
                <w:bCs/>
                <w:lang w:val="hr-HR"/>
              </w:rPr>
              <w:t xml:space="preserve"> </w:t>
            </w:r>
            <w:r>
              <w:rPr>
                <w:rFonts w:ascii="Arial" w:hAnsi="Arial" w:cs="Arial"/>
                <w:bCs/>
                <w:lang w:val="hr-HR"/>
              </w:rPr>
              <w:t>за</w:t>
            </w:r>
            <w:r w:rsidR="005659F7" w:rsidRPr="005659F7">
              <w:rPr>
                <w:rFonts w:ascii="Arial" w:hAnsi="Arial" w:cs="Arial"/>
                <w:bCs/>
                <w:lang w:val="hr-HR"/>
              </w:rPr>
              <w:t xml:space="preserve"> </w:t>
            </w:r>
            <w:r>
              <w:rPr>
                <w:rFonts w:ascii="Arial" w:hAnsi="Arial" w:cs="Arial"/>
                <w:bCs/>
                <w:lang w:val="hr-HR"/>
              </w:rPr>
              <w:t>реализацију</w:t>
            </w:r>
            <w:r w:rsidR="005659F7" w:rsidRPr="005659F7">
              <w:rPr>
                <w:rFonts w:ascii="Arial" w:hAnsi="Arial" w:cs="Arial"/>
                <w:bCs/>
                <w:lang w:val="hr-HR"/>
              </w:rPr>
              <w:t xml:space="preserve"> </w:t>
            </w:r>
            <w:r>
              <w:rPr>
                <w:rFonts w:ascii="Arial" w:hAnsi="Arial" w:cs="Arial"/>
                <w:bCs/>
                <w:lang w:val="hr-HR"/>
              </w:rPr>
              <w:t>циљева</w:t>
            </w:r>
            <w:r w:rsidR="005659F7" w:rsidRPr="005659F7">
              <w:rPr>
                <w:rFonts w:ascii="Arial" w:hAnsi="Arial" w:cs="Arial"/>
                <w:bCs/>
                <w:lang w:val="hr-HR"/>
              </w:rPr>
              <w:t xml:space="preserve">, </w:t>
            </w:r>
            <w:r>
              <w:rPr>
                <w:rFonts w:ascii="Arial" w:hAnsi="Arial" w:cs="Arial"/>
                <w:bCs/>
                <w:lang w:val="hr-HR"/>
              </w:rPr>
              <w:t>функција</w:t>
            </w:r>
            <w:r w:rsidR="005659F7" w:rsidRPr="005659F7">
              <w:rPr>
                <w:rFonts w:ascii="Arial" w:hAnsi="Arial" w:cs="Arial"/>
                <w:bCs/>
                <w:lang w:val="hr-HR"/>
              </w:rPr>
              <w:t xml:space="preserve">, </w:t>
            </w:r>
            <w:r>
              <w:rPr>
                <w:rFonts w:ascii="Arial" w:hAnsi="Arial" w:cs="Arial"/>
                <w:bCs/>
                <w:lang w:val="hr-HR"/>
              </w:rPr>
              <w:t>активности</w:t>
            </w:r>
            <w:r w:rsidR="005659F7" w:rsidRPr="005659F7">
              <w:rPr>
                <w:rFonts w:ascii="Arial" w:hAnsi="Arial" w:cs="Arial"/>
                <w:bCs/>
                <w:lang w:val="hr-HR"/>
              </w:rPr>
              <w:t xml:space="preserve"> </w:t>
            </w:r>
            <w:r>
              <w:rPr>
                <w:rFonts w:ascii="Arial" w:hAnsi="Arial" w:cs="Arial"/>
                <w:bCs/>
                <w:lang w:val="hr-HR"/>
              </w:rPr>
              <w:t>и</w:t>
            </w:r>
            <w:r w:rsidR="005659F7" w:rsidRPr="005659F7">
              <w:rPr>
                <w:rFonts w:ascii="Arial" w:hAnsi="Arial" w:cs="Arial"/>
                <w:bCs/>
                <w:lang w:val="hr-HR"/>
              </w:rPr>
              <w:t xml:space="preserve"> </w:t>
            </w:r>
            <w:r>
              <w:rPr>
                <w:rFonts w:ascii="Arial" w:hAnsi="Arial" w:cs="Arial"/>
                <w:bCs/>
                <w:lang w:val="hr-HR"/>
              </w:rPr>
              <w:t>процеса</w:t>
            </w:r>
            <w:r w:rsidR="005659F7" w:rsidRPr="005659F7">
              <w:rPr>
                <w:rFonts w:ascii="Arial" w:hAnsi="Arial" w:cs="Arial"/>
                <w:bCs/>
                <w:lang w:val="hr-HR"/>
              </w:rPr>
              <w:t xml:space="preserve"> </w:t>
            </w:r>
            <w:r>
              <w:rPr>
                <w:rFonts w:ascii="Arial" w:hAnsi="Arial" w:cs="Arial"/>
                <w:bCs/>
                <w:lang w:val="hr-HR"/>
              </w:rPr>
              <w:t>из</w:t>
            </w:r>
            <w:r w:rsidR="005659F7" w:rsidRPr="005659F7">
              <w:rPr>
                <w:rFonts w:ascii="Arial" w:hAnsi="Arial" w:cs="Arial"/>
                <w:bCs/>
                <w:lang w:val="hr-HR"/>
              </w:rPr>
              <w:t xml:space="preserve"> </w:t>
            </w:r>
            <w:r>
              <w:rPr>
                <w:rFonts w:ascii="Arial" w:hAnsi="Arial" w:cs="Arial"/>
                <w:bCs/>
                <w:lang w:val="hr-HR"/>
              </w:rPr>
              <w:t>њихове</w:t>
            </w:r>
            <w:r w:rsidR="005659F7" w:rsidRPr="005659F7">
              <w:rPr>
                <w:rFonts w:ascii="Arial" w:hAnsi="Arial" w:cs="Arial"/>
                <w:bCs/>
                <w:lang w:val="hr-HR"/>
              </w:rPr>
              <w:t xml:space="preserve"> </w:t>
            </w:r>
            <w:r>
              <w:rPr>
                <w:rFonts w:ascii="Arial" w:hAnsi="Arial" w:cs="Arial"/>
                <w:bCs/>
                <w:lang w:val="hr-HR"/>
              </w:rPr>
              <w:t>надлежности</w:t>
            </w:r>
            <w:r w:rsidR="005659F7" w:rsidRPr="005659F7">
              <w:rPr>
                <w:rFonts w:ascii="Arial" w:hAnsi="Arial" w:cs="Arial"/>
                <w:bCs/>
                <w:lang w:val="hr-HR"/>
              </w:rPr>
              <w:t xml:space="preserve">, </w:t>
            </w:r>
            <w:r>
              <w:rPr>
                <w:rFonts w:ascii="Arial" w:hAnsi="Arial" w:cs="Arial"/>
                <w:bCs/>
                <w:lang w:val="hr-HR"/>
              </w:rPr>
              <w:t>на</w:t>
            </w:r>
            <w:r w:rsidR="005659F7" w:rsidRPr="005659F7">
              <w:rPr>
                <w:rFonts w:ascii="Arial" w:hAnsi="Arial" w:cs="Arial"/>
                <w:bCs/>
                <w:lang w:val="hr-HR"/>
              </w:rPr>
              <w:t xml:space="preserve"> </w:t>
            </w:r>
            <w:r>
              <w:rPr>
                <w:rFonts w:ascii="Arial" w:hAnsi="Arial" w:cs="Arial"/>
                <w:bCs/>
                <w:lang w:val="hr-HR"/>
              </w:rPr>
              <w:t>утемељеним</w:t>
            </w:r>
            <w:r w:rsidR="005659F7" w:rsidRPr="005659F7">
              <w:rPr>
                <w:rFonts w:ascii="Arial" w:hAnsi="Arial" w:cs="Arial"/>
                <w:bCs/>
                <w:lang w:val="hr-HR"/>
              </w:rPr>
              <w:t xml:space="preserve"> </w:t>
            </w:r>
            <w:r>
              <w:rPr>
                <w:rFonts w:ascii="Arial" w:hAnsi="Arial" w:cs="Arial"/>
                <w:bCs/>
                <w:lang w:val="hr-HR"/>
              </w:rPr>
              <w:t>и</w:t>
            </w:r>
            <w:r w:rsidR="005659F7" w:rsidRPr="005659F7">
              <w:rPr>
                <w:rFonts w:ascii="Arial" w:hAnsi="Arial" w:cs="Arial"/>
                <w:bCs/>
                <w:lang w:val="hr-HR"/>
              </w:rPr>
              <w:t xml:space="preserve"> </w:t>
            </w:r>
            <w:r>
              <w:rPr>
                <w:rFonts w:ascii="Arial" w:hAnsi="Arial" w:cs="Arial"/>
                <w:bCs/>
                <w:lang w:val="hr-HR"/>
              </w:rPr>
              <w:t>оправданим</w:t>
            </w:r>
            <w:r w:rsidR="005659F7" w:rsidRPr="005659F7">
              <w:rPr>
                <w:rFonts w:ascii="Arial" w:hAnsi="Arial" w:cs="Arial"/>
                <w:bCs/>
                <w:lang w:val="hr-HR"/>
              </w:rPr>
              <w:t xml:space="preserve"> </w:t>
            </w:r>
            <w:r>
              <w:rPr>
                <w:rFonts w:ascii="Arial" w:hAnsi="Arial" w:cs="Arial"/>
                <w:bCs/>
                <w:lang w:val="hr-HR"/>
              </w:rPr>
              <w:t>основама</w:t>
            </w:r>
            <w:r w:rsidR="005659F7" w:rsidRPr="005659F7">
              <w:rPr>
                <w:rFonts w:ascii="Arial" w:hAnsi="Arial" w:cs="Arial"/>
                <w:bCs/>
                <w:lang w:val="hr-HR"/>
              </w:rPr>
              <w:t>.</w:t>
            </w:r>
          </w:p>
          <w:p w:rsidR="005659F7" w:rsidRPr="005659F7" w:rsidRDefault="005659F7" w:rsidP="001008C7">
            <w:pPr>
              <w:pStyle w:val="ListParagraph"/>
              <w:spacing w:after="225"/>
              <w:ind w:left="360"/>
              <w:jc w:val="both"/>
              <w:textAlignment w:val="baseline"/>
              <w:rPr>
                <w:rFonts w:ascii="Arial" w:hAnsi="Arial" w:cs="Arial"/>
                <w:bCs/>
                <w:lang w:val="hr-HR"/>
              </w:rPr>
            </w:pPr>
          </w:p>
          <w:p w:rsidR="005659F7" w:rsidRPr="005659F7" w:rsidRDefault="001008C7" w:rsidP="001008C7">
            <w:pPr>
              <w:pStyle w:val="ListParagraph"/>
              <w:numPr>
                <w:ilvl w:val="0"/>
                <w:numId w:val="12"/>
              </w:numPr>
              <w:spacing w:after="225"/>
              <w:jc w:val="both"/>
              <w:textAlignment w:val="baseline"/>
              <w:rPr>
                <w:rFonts w:ascii="Arial" w:hAnsi="Arial" w:cs="Arial"/>
                <w:bCs/>
                <w:lang w:val="hr-HR"/>
              </w:rPr>
            </w:pPr>
            <w:r>
              <w:rPr>
                <w:rFonts w:ascii="Arial" w:hAnsi="Arial" w:cs="Arial"/>
                <w:bCs/>
                <w:lang w:val="hr-HR"/>
              </w:rPr>
              <w:t>Предлагање</w:t>
            </w:r>
            <w:r w:rsidR="005659F7" w:rsidRPr="005659F7">
              <w:rPr>
                <w:rFonts w:ascii="Arial" w:hAnsi="Arial" w:cs="Arial"/>
                <w:bCs/>
                <w:lang w:val="hr-HR"/>
              </w:rPr>
              <w:t xml:space="preserve"> </w:t>
            </w:r>
            <w:r>
              <w:rPr>
                <w:rFonts w:ascii="Arial" w:hAnsi="Arial" w:cs="Arial"/>
                <w:bCs/>
                <w:lang w:val="hr-HR"/>
              </w:rPr>
              <w:t>приоритета</w:t>
            </w:r>
            <w:r w:rsidR="005659F7" w:rsidRPr="005659F7">
              <w:rPr>
                <w:rFonts w:ascii="Arial" w:hAnsi="Arial" w:cs="Arial"/>
                <w:bCs/>
                <w:lang w:val="hr-HR"/>
              </w:rPr>
              <w:t xml:space="preserve"> </w:t>
            </w:r>
            <w:r>
              <w:rPr>
                <w:rFonts w:ascii="Arial" w:hAnsi="Arial" w:cs="Arial"/>
                <w:bCs/>
                <w:lang w:val="hr-HR"/>
              </w:rPr>
              <w:t>финансирања</w:t>
            </w:r>
            <w:r w:rsidR="005659F7" w:rsidRPr="005659F7">
              <w:rPr>
                <w:rFonts w:ascii="Arial" w:hAnsi="Arial" w:cs="Arial"/>
                <w:bCs/>
                <w:lang w:val="hr-HR"/>
              </w:rPr>
              <w:t xml:space="preserve"> </w:t>
            </w:r>
            <w:r>
              <w:rPr>
                <w:rFonts w:ascii="Arial" w:hAnsi="Arial" w:cs="Arial"/>
                <w:bCs/>
                <w:lang w:val="hr-HR"/>
              </w:rPr>
              <w:t>из</w:t>
            </w:r>
            <w:r w:rsidR="005659F7" w:rsidRPr="005659F7">
              <w:rPr>
                <w:rFonts w:ascii="Arial" w:hAnsi="Arial" w:cs="Arial"/>
                <w:bCs/>
                <w:lang w:val="hr-HR"/>
              </w:rPr>
              <w:t xml:space="preserve"> </w:t>
            </w:r>
            <w:r>
              <w:rPr>
                <w:rFonts w:ascii="Arial" w:hAnsi="Arial" w:cs="Arial"/>
                <w:bCs/>
                <w:lang w:val="hr-HR"/>
              </w:rPr>
              <w:t>њихове</w:t>
            </w:r>
            <w:r w:rsidR="005659F7" w:rsidRPr="005659F7">
              <w:rPr>
                <w:rFonts w:ascii="Arial" w:hAnsi="Arial" w:cs="Arial"/>
                <w:bCs/>
                <w:lang w:val="hr-HR"/>
              </w:rPr>
              <w:t xml:space="preserve"> </w:t>
            </w:r>
            <w:r>
              <w:rPr>
                <w:rFonts w:ascii="Arial" w:hAnsi="Arial" w:cs="Arial"/>
                <w:bCs/>
                <w:lang w:val="hr-HR"/>
              </w:rPr>
              <w:t>надлежности</w:t>
            </w:r>
            <w:r w:rsidR="005659F7" w:rsidRPr="005659F7">
              <w:rPr>
                <w:rFonts w:ascii="Arial" w:hAnsi="Arial" w:cs="Arial"/>
                <w:bCs/>
                <w:lang w:val="hr-HR"/>
              </w:rPr>
              <w:t xml:space="preserve"> </w:t>
            </w:r>
            <w:r>
              <w:rPr>
                <w:rFonts w:ascii="Arial" w:hAnsi="Arial" w:cs="Arial"/>
                <w:bCs/>
                <w:lang w:val="hr-HR"/>
              </w:rPr>
              <w:t>у</w:t>
            </w:r>
            <w:r w:rsidR="005659F7" w:rsidRPr="005659F7">
              <w:rPr>
                <w:rFonts w:ascii="Arial" w:hAnsi="Arial" w:cs="Arial"/>
                <w:bCs/>
                <w:lang w:val="hr-HR"/>
              </w:rPr>
              <w:t xml:space="preserve"> </w:t>
            </w:r>
            <w:r>
              <w:rPr>
                <w:rFonts w:ascii="Arial" w:hAnsi="Arial" w:cs="Arial"/>
                <w:bCs/>
                <w:lang w:val="hr-HR"/>
              </w:rPr>
              <w:t>оквирима</w:t>
            </w:r>
            <w:r w:rsidR="005659F7" w:rsidRPr="005659F7">
              <w:rPr>
                <w:rFonts w:ascii="Arial" w:hAnsi="Arial" w:cs="Arial"/>
                <w:bCs/>
                <w:lang w:val="hr-HR"/>
              </w:rPr>
              <w:t xml:space="preserve"> </w:t>
            </w:r>
            <w:r>
              <w:rPr>
                <w:rFonts w:ascii="Arial" w:hAnsi="Arial" w:cs="Arial"/>
                <w:bCs/>
                <w:lang w:val="hr-HR"/>
              </w:rPr>
              <w:t>одобрених</w:t>
            </w:r>
            <w:r w:rsidR="005659F7" w:rsidRPr="005659F7">
              <w:rPr>
                <w:rFonts w:ascii="Arial" w:hAnsi="Arial" w:cs="Arial"/>
                <w:bCs/>
                <w:lang w:val="hr-HR"/>
              </w:rPr>
              <w:t xml:space="preserve"> </w:t>
            </w:r>
            <w:r>
              <w:rPr>
                <w:rFonts w:ascii="Arial" w:hAnsi="Arial" w:cs="Arial"/>
                <w:bCs/>
                <w:lang w:val="hr-HR"/>
              </w:rPr>
              <w:t>лимита</w:t>
            </w:r>
            <w:r w:rsidR="005659F7" w:rsidRPr="005659F7">
              <w:rPr>
                <w:rFonts w:ascii="Arial" w:hAnsi="Arial" w:cs="Arial"/>
                <w:bCs/>
                <w:lang w:val="hr-HR"/>
              </w:rPr>
              <w:t>.</w:t>
            </w:r>
          </w:p>
          <w:p w:rsidR="005659F7" w:rsidRPr="005659F7" w:rsidRDefault="005659F7" w:rsidP="001008C7">
            <w:pPr>
              <w:pStyle w:val="ListParagraph"/>
              <w:spacing w:after="225"/>
              <w:ind w:left="360"/>
              <w:jc w:val="both"/>
              <w:textAlignment w:val="baseline"/>
              <w:rPr>
                <w:rFonts w:ascii="Arial" w:hAnsi="Arial" w:cs="Arial"/>
                <w:bCs/>
                <w:lang w:val="hr-HR"/>
              </w:rPr>
            </w:pPr>
          </w:p>
          <w:p w:rsidR="005659F7" w:rsidRPr="005659F7" w:rsidRDefault="001008C7" w:rsidP="001008C7">
            <w:pPr>
              <w:pStyle w:val="ListParagraph"/>
              <w:numPr>
                <w:ilvl w:val="0"/>
                <w:numId w:val="12"/>
              </w:numPr>
              <w:spacing w:after="225"/>
              <w:jc w:val="both"/>
              <w:textAlignment w:val="baseline"/>
              <w:rPr>
                <w:rFonts w:ascii="Arial" w:hAnsi="Arial" w:cs="Arial"/>
                <w:bCs/>
                <w:lang w:val="hr-HR"/>
              </w:rPr>
            </w:pPr>
            <w:r>
              <w:rPr>
                <w:rFonts w:ascii="Arial" w:hAnsi="Arial" w:cs="Arial"/>
                <w:bCs/>
                <w:lang w:val="hr-HR"/>
              </w:rPr>
              <w:t>Управљање</w:t>
            </w:r>
            <w:r w:rsidR="005659F7" w:rsidRPr="005659F7">
              <w:rPr>
                <w:rFonts w:ascii="Arial" w:hAnsi="Arial" w:cs="Arial"/>
                <w:bCs/>
                <w:lang w:val="hr-HR"/>
              </w:rPr>
              <w:t xml:space="preserve"> </w:t>
            </w:r>
            <w:r>
              <w:rPr>
                <w:rFonts w:ascii="Arial" w:hAnsi="Arial" w:cs="Arial"/>
                <w:bCs/>
                <w:lang w:val="hr-HR"/>
              </w:rPr>
              <w:t>додијељеним</w:t>
            </w:r>
            <w:r w:rsidR="005659F7" w:rsidRPr="005659F7">
              <w:rPr>
                <w:rFonts w:ascii="Arial" w:hAnsi="Arial" w:cs="Arial"/>
                <w:bCs/>
                <w:lang w:val="hr-HR"/>
              </w:rPr>
              <w:t xml:space="preserve"> </w:t>
            </w:r>
            <w:r>
              <w:rPr>
                <w:rFonts w:ascii="Arial" w:hAnsi="Arial" w:cs="Arial"/>
                <w:bCs/>
                <w:lang w:val="hr-HR"/>
              </w:rPr>
              <w:t>средствима</w:t>
            </w:r>
            <w:r w:rsidR="005659F7" w:rsidRPr="005659F7">
              <w:rPr>
                <w:rFonts w:ascii="Arial" w:hAnsi="Arial" w:cs="Arial"/>
                <w:bCs/>
                <w:lang w:val="hr-HR"/>
              </w:rPr>
              <w:t xml:space="preserve"> </w:t>
            </w:r>
            <w:r>
              <w:rPr>
                <w:rFonts w:ascii="Arial" w:hAnsi="Arial" w:cs="Arial"/>
                <w:bCs/>
                <w:lang w:val="hr-HR"/>
              </w:rPr>
              <w:t>у</w:t>
            </w:r>
            <w:r w:rsidR="005659F7" w:rsidRPr="005659F7">
              <w:rPr>
                <w:rFonts w:ascii="Arial" w:hAnsi="Arial" w:cs="Arial"/>
                <w:bCs/>
                <w:lang w:val="hr-HR"/>
              </w:rPr>
              <w:t xml:space="preserve"> </w:t>
            </w:r>
            <w:r>
              <w:rPr>
                <w:rFonts w:ascii="Arial" w:hAnsi="Arial" w:cs="Arial"/>
                <w:bCs/>
                <w:lang w:val="hr-HR"/>
              </w:rPr>
              <w:t>складу</w:t>
            </w:r>
            <w:r w:rsidR="005659F7" w:rsidRPr="005659F7">
              <w:rPr>
                <w:rFonts w:ascii="Arial" w:hAnsi="Arial" w:cs="Arial"/>
                <w:bCs/>
                <w:lang w:val="hr-HR"/>
              </w:rPr>
              <w:t xml:space="preserve"> </w:t>
            </w:r>
            <w:r>
              <w:rPr>
                <w:rFonts w:ascii="Arial" w:hAnsi="Arial" w:cs="Arial"/>
                <w:bCs/>
                <w:lang w:val="hr-HR"/>
              </w:rPr>
              <w:t>с</w:t>
            </w:r>
            <w:r w:rsidR="005659F7" w:rsidRPr="005659F7">
              <w:rPr>
                <w:rFonts w:ascii="Arial" w:hAnsi="Arial" w:cs="Arial"/>
                <w:bCs/>
                <w:lang w:val="hr-HR"/>
              </w:rPr>
              <w:t xml:space="preserve"> </w:t>
            </w:r>
            <w:r>
              <w:rPr>
                <w:rFonts w:ascii="Arial" w:hAnsi="Arial" w:cs="Arial"/>
                <w:bCs/>
                <w:lang w:val="hr-HR"/>
              </w:rPr>
              <w:t>пренесеним</w:t>
            </w:r>
            <w:r w:rsidR="005659F7" w:rsidRPr="005659F7">
              <w:rPr>
                <w:rFonts w:ascii="Arial" w:hAnsi="Arial" w:cs="Arial"/>
                <w:bCs/>
                <w:lang w:val="hr-HR"/>
              </w:rPr>
              <w:t xml:space="preserve"> </w:t>
            </w:r>
            <w:r>
              <w:rPr>
                <w:rFonts w:ascii="Arial" w:hAnsi="Arial" w:cs="Arial"/>
                <w:bCs/>
                <w:lang w:val="hr-HR"/>
              </w:rPr>
              <w:t>овлашћењима</w:t>
            </w:r>
            <w:r w:rsidR="005659F7" w:rsidRPr="005659F7">
              <w:rPr>
                <w:rFonts w:ascii="Arial" w:hAnsi="Arial" w:cs="Arial"/>
                <w:bCs/>
                <w:lang w:val="hr-HR"/>
              </w:rPr>
              <w:t xml:space="preserve"> </w:t>
            </w:r>
            <w:r>
              <w:rPr>
                <w:rFonts w:ascii="Arial" w:hAnsi="Arial" w:cs="Arial"/>
                <w:bCs/>
                <w:lang w:val="hr-HR"/>
              </w:rPr>
              <w:t>и</w:t>
            </w:r>
            <w:r w:rsidR="005659F7" w:rsidRPr="005659F7">
              <w:rPr>
                <w:rFonts w:ascii="Arial" w:hAnsi="Arial" w:cs="Arial"/>
                <w:bCs/>
                <w:lang w:val="hr-HR"/>
              </w:rPr>
              <w:t xml:space="preserve"> </w:t>
            </w:r>
            <w:r>
              <w:rPr>
                <w:rFonts w:ascii="Arial" w:hAnsi="Arial" w:cs="Arial"/>
                <w:bCs/>
                <w:lang w:val="hr-HR"/>
              </w:rPr>
              <w:t>одговорностима</w:t>
            </w:r>
            <w:r w:rsidR="005659F7" w:rsidRPr="005659F7">
              <w:rPr>
                <w:rFonts w:ascii="Arial" w:hAnsi="Arial" w:cs="Arial"/>
                <w:bCs/>
                <w:lang w:val="hr-HR"/>
              </w:rPr>
              <w:t xml:space="preserve">, </w:t>
            </w:r>
            <w:r>
              <w:rPr>
                <w:rFonts w:ascii="Arial" w:hAnsi="Arial" w:cs="Arial"/>
                <w:bCs/>
                <w:lang w:val="hr-HR"/>
              </w:rPr>
              <w:t>на</w:t>
            </w:r>
            <w:r w:rsidR="005659F7" w:rsidRPr="005659F7">
              <w:rPr>
                <w:rFonts w:ascii="Arial" w:hAnsi="Arial" w:cs="Arial"/>
                <w:bCs/>
                <w:lang w:val="hr-HR"/>
              </w:rPr>
              <w:t xml:space="preserve"> </w:t>
            </w:r>
            <w:r>
              <w:rPr>
                <w:rFonts w:ascii="Arial" w:hAnsi="Arial" w:cs="Arial"/>
                <w:bCs/>
                <w:lang w:val="hr-HR"/>
              </w:rPr>
              <w:t>правилан</w:t>
            </w:r>
            <w:r w:rsidR="005659F7" w:rsidRPr="005659F7">
              <w:rPr>
                <w:rFonts w:ascii="Arial" w:hAnsi="Arial" w:cs="Arial"/>
                <w:bCs/>
                <w:lang w:val="hr-HR"/>
              </w:rPr>
              <w:t xml:space="preserve">, </w:t>
            </w:r>
            <w:r>
              <w:rPr>
                <w:rFonts w:ascii="Arial" w:hAnsi="Arial" w:cs="Arial"/>
                <w:bCs/>
                <w:lang w:val="hr-HR"/>
              </w:rPr>
              <w:t>законит</w:t>
            </w:r>
            <w:r w:rsidR="005659F7" w:rsidRPr="005659F7">
              <w:rPr>
                <w:rFonts w:ascii="Arial" w:hAnsi="Arial" w:cs="Arial"/>
                <w:bCs/>
                <w:lang w:val="hr-HR"/>
              </w:rPr>
              <w:t xml:space="preserve">, </w:t>
            </w:r>
            <w:r>
              <w:rPr>
                <w:rFonts w:ascii="Arial" w:hAnsi="Arial" w:cs="Arial"/>
                <w:bCs/>
                <w:lang w:val="hr-HR"/>
              </w:rPr>
              <w:t>етичан</w:t>
            </w:r>
            <w:r w:rsidR="005659F7" w:rsidRPr="005659F7">
              <w:rPr>
                <w:rFonts w:ascii="Arial" w:hAnsi="Arial" w:cs="Arial"/>
                <w:bCs/>
                <w:lang w:val="hr-HR"/>
              </w:rPr>
              <w:t xml:space="preserve">, </w:t>
            </w:r>
            <w:r>
              <w:rPr>
                <w:rFonts w:ascii="Arial" w:hAnsi="Arial" w:cs="Arial"/>
                <w:bCs/>
                <w:lang w:val="hr-HR"/>
              </w:rPr>
              <w:t>економичан</w:t>
            </w:r>
            <w:r w:rsidR="005659F7" w:rsidRPr="005659F7">
              <w:rPr>
                <w:rFonts w:ascii="Arial" w:hAnsi="Arial" w:cs="Arial"/>
                <w:bCs/>
                <w:lang w:val="hr-HR"/>
              </w:rPr>
              <w:t xml:space="preserve">, </w:t>
            </w:r>
            <w:r>
              <w:rPr>
                <w:rFonts w:ascii="Arial" w:hAnsi="Arial" w:cs="Arial"/>
                <w:bCs/>
                <w:lang w:val="hr-HR"/>
              </w:rPr>
              <w:t>ефикасан</w:t>
            </w:r>
            <w:r w:rsidR="005659F7" w:rsidRPr="005659F7">
              <w:rPr>
                <w:rFonts w:ascii="Arial" w:hAnsi="Arial" w:cs="Arial"/>
                <w:bCs/>
                <w:lang w:val="hr-HR"/>
              </w:rPr>
              <w:t xml:space="preserve"> </w:t>
            </w:r>
            <w:r>
              <w:rPr>
                <w:rFonts w:ascii="Arial" w:hAnsi="Arial" w:cs="Arial"/>
                <w:bCs/>
                <w:lang w:val="hr-HR"/>
              </w:rPr>
              <w:t>и</w:t>
            </w:r>
            <w:r w:rsidR="005659F7" w:rsidRPr="005659F7">
              <w:rPr>
                <w:rFonts w:ascii="Arial" w:hAnsi="Arial" w:cs="Arial"/>
                <w:bCs/>
                <w:lang w:val="hr-HR"/>
              </w:rPr>
              <w:t xml:space="preserve"> </w:t>
            </w:r>
            <w:r>
              <w:rPr>
                <w:rFonts w:ascii="Arial" w:hAnsi="Arial" w:cs="Arial"/>
                <w:bCs/>
                <w:lang w:val="hr-HR"/>
              </w:rPr>
              <w:t>ефективан</w:t>
            </w:r>
            <w:r w:rsidR="005659F7" w:rsidRPr="005659F7">
              <w:rPr>
                <w:rFonts w:ascii="Arial" w:hAnsi="Arial" w:cs="Arial"/>
                <w:bCs/>
                <w:lang w:val="hr-HR"/>
              </w:rPr>
              <w:t xml:space="preserve"> </w:t>
            </w:r>
            <w:r>
              <w:rPr>
                <w:rFonts w:ascii="Arial" w:hAnsi="Arial" w:cs="Arial"/>
                <w:bCs/>
                <w:lang w:val="hr-HR"/>
              </w:rPr>
              <w:t>начин</w:t>
            </w:r>
            <w:r w:rsidR="005659F7" w:rsidRPr="005659F7">
              <w:rPr>
                <w:rFonts w:ascii="Arial" w:hAnsi="Arial" w:cs="Arial"/>
                <w:bCs/>
                <w:lang w:val="hr-HR"/>
              </w:rPr>
              <w:t>.</w:t>
            </w:r>
          </w:p>
        </w:tc>
      </w:tr>
      <w:tr w:rsidR="005659F7" w:rsidRPr="005659F7" w:rsidTr="001008C7">
        <w:trPr>
          <w:trHeight w:val="1898"/>
        </w:trPr>
        <w:tc>
          <w:tcPr>
            <w:tcW w:w="2978" w:type="dxa"/>
          </w:tcPr>
          <w:p w:rsidR="005659F7" w:rsidRPr="005659F7" w:rsidRDefault="001008C7" w:rsidP="001008C7">
            <w:pPr>
              <w:spacing w:after="160" w:line="259" w:lineRule="auto"/>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Извјештавање</w:t>
            </w:r>
          </w:p>
        </w:tc>
        <w:tc>
          <w:tcPr>
            <w:tcW w:w="5953" w:type="dxa"/>
          </w:tcPr>
          <w:p w:rsidR="005659F7" w:rsidRPr="005659F7" w:rsidRDefault="001008C7" w:rsidP="001008C7">
            <w:pPr>
              <w:spacing w:after="225"/>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Успостава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система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извјештавања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складу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пренесеним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овлашћењима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одговорностима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ради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праћења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финансијских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нефинансијских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резултата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израде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прописаних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извјештаја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законским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роковима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те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праћење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учинака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остварених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додијељеним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финансијским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средствима</w:t>
            </w:r>
            <w:r w:rsidR="005659F7" w:rsidRPr="005659F7">
              <w:rPr>
                <w:rFonts w:ascii="Arial" w:hAnsi="Arial" w:cs="Arial"/>
                <w:color w:val="000000"/>
                <w:spacing w:val="0"/>
                <w:sz w:val="22"/>
                <w:szCs w:val="22"/>
                <w:lang w:val="hr-HR" w:bidi="ar-SA"/>
              </w:rPr>
              <w:t>.</w:t>
            </w:r>
          </w:p>
          <w:p w:rsidR="005659F7" w:rsidRPr="005659F7" w:rsidRDefault="005659F7" w:rsidP="001008C7">
            <w:pPr>
              <w:spacing w:after="160"/>
              <w:ind w:left="191" w:hanging="180"/>
              <w:jc w:val="both"/>
              <w:rPr>
                <w:rFonts w:ascii="Arial" w:hAnsi="Arial" w:cs="Arial"/>
                <w:color w:val="000000"/>
                <w:spacing w:val="0"/>
                <w:sz w:val="22"/>
                <w:szCs w:val="22"/>
                <w:lang w:val="hr-HR" w:bidi="ar-SA"/>
              </w:rPr>
            </w:pPr>
          </w:p>
        </w:tc>
        <w:tc>
          <w:tcPr>
            <w:tcW w:w="5245" w:type="dxa"/>
          </w:tcPr>
          <w:p w:rsidR="005659F7" w:rsidRPr="005659F7" w:rsidRDefault="001008C7" w:rsidP="001008C7">
            <w:pPr>
              <w:numPr>
                <w:ilvl w:val="0"/>
                <w:numId w:val="12"/>
              </w:numPr>
              <w:tabs>
                <w:tab w:val="num" w:pos="320"/>
              </w:tabs>
              <w:spacing w:after="160"/>
              <w:ind w:left="320" w:hanging="320"/>
              <w:contextualSpacing/>
              <w:jc w:val="both"/>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Успостава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одржавање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база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података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осигуравају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ажурне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тачне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цјеловите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податке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праћење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финансијских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нефинансијских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резултата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надлежни</w:t>
            </w:r>
            <w:r w:rsidR="005659F7" w:rsidRPr="005659F7">
              <w:rPr>
                <w:rFonts w:ascii="Arial" w:eastAsiaTheme="minorHAnsi" w:hAnsi="Arial" w:cs="Arial"/>
                <w:spacing w:val="0"/>
                <w:sz w:val="22"/>
                <w:szCs w:val="22"/>
                <w:lang w:val="hr-HR" w:bidi="ar-SA"/>
              </w:rPr>
              <w:t>.</w:t>
            </w:r>
          </w:p>
          <w:p w:rsidR="005659F7" w:rsidRPr="005659F7" w:rsidRDefault="005659F7" w:rsidP="001008C7">
            <w:pPr>
              <w:spacing w:after="160"/>
              <w:ind w:left="320"/>
              <w:contextualSpacing/>
              <w:jc w:val="both"/>
              <w:rPr>
                <w:rFonts w:ascii="Arial" w:eastAsiaTheme="minorHAnsi" w:hAnsi="Arial" w:cs="Arial"/>
                <w:spacing w:val="0"/>
                <w:sz w:val="22"/>
                <w:szCs w:val="22"/>
                <w:lang w:val="hr-HR" w:bidi="ar-SA"/>
              </w:rPr>
            </w:pPr>
          </w:p>
          <w:p w:rsidR="005659F7" w:rsidRPr="005659F7" w:rsidRDefault="001008C7" w:rsidP="001008C7">
            <w:pPr>
              <w:numPr>
                <w:ilvl w:val="0"/>
                <w:numId w:val="12"/>
              </w:numPr>
              <w:tabs>
                <w:tab w:val="num" w:pos="320"/>
              </w:tabs>
              <w:spacing w:after="160"/>
              <w:ind w:left="320" w:hanging="320"/>
              <w:contextualSpacing/>
              <w:jc w:val="both"/>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Израда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тачних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цјеловитих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ажурних</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извјештаја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надлежни</w:t>
            </w:r>
            <w:r w:rsidR="005659F7" w:rsidRPr="005659F7">
              <w:rPr>
                <w:rFonts w:ascii="Arial" w:eastAsiaTheme="minorHAnsi" w:hAnsi="Arial" w:cs="Arial"/>
                <w:spacing w:val="0"/>
                <w:sz w:val="22"/>
                <w:szCs w:val="22"/>
                <w:lang w:val="hr-HR" w:bidi="ar-SA"/>
              </w:rPr>
              <w:t>.</w:t>
            </w:r>
          </w:p>
        </w:tc>
      </w:tr>
      <w:tr w:rsidR="005659F7" w:rsidRPr="005659F7" w:rsidTr="001008C7">
        <w:trPr>
          <w:trHeight w:val="952"/>
        </w:trPr>
        <w:tc>
          <w:tcPr>
            <w:tcW w:w="2978" w:type="dxa"/>
          </w:tcPr>
          <w:p w:rsidR="005659F7" w:rsidRPr="005659F7" w:rsidRDefault="001008C7" w:rsidP="001008C7">
            <w:pPr>
              <w:spacing w:after="160" w:line="259" w:lineRule="auto"/>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Управљање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ризицима</w:t>
            </w:r>
            <w:r w:rsidR="005659F7" w:rsidRPr="005659F7">
              <w:rPr>
                <w:rFonts w:ascii="Arial" w:eastAsiaTheme="minorHAnsi" w:hAnsi="Arial" w:cs="Arial"/>
                <w:spacing w:val="0"/>
                <w:sz w:val="22"/>
                <w:szCs w:val="22"/>
                <w:lang w:val="hr-HR" w:bidi="ar-SA"/>
              </w:rPr>
              <w:t xml:space="preserve"> </w:t>
            </w:r>
          </w:p>
        </w:tc>
        <w:tc>
          <w:tcPr>
            <w:tcW w:w="5953" w:type="dxa"/>
          </w:tcPr>
          <w:p w:rsidR="005659F7" w:rsidRPr="005659F7" w:rsidRDefault="001008C7" w:rsidP="001008C7">
            <w:pPr>
              <w:spacing w:after="225"/>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Успостава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функционисање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развој</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процеса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управљања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ризицима</w:t>
            </w:r>
            <w:r w:rsidR="005659F7" w:rsidRPr="005659F7">
              <w:rPr>
                <w:rFonts w:ascii="Arial" w:hAnsi="Arial" w:cs="Arial"/>
                <w:color w:val="000000"/>
                <w:spacing w:val="0"/>
                <w:sz w:val="22"/>
                <w:szCs w:val="22"/>
                <w:lang w:val="hr-HR" w:bidi="ar-SA"/>
              </w:rPr>
              <w:t>.</w:t>
            </w:r>
          </w:p>
          <w:p w:rsidR="005659F7" w:rsidRPr="005659F7" w:rsidRDefault="001008C7" w:rsidP="001008C7">
            <w:pPr>
              <w:spacing w:after="225"/>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Управљање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стратешким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ризицима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организације</w:t>
            </w:r>
          </w:p>
        </w:tc>
        <w:tc>
          <w:tcPr>
            <w:tcW w:w="5245" w:type="dxa"/>
          </w:tcPr>
          <w:p w:rsidR="005659F7" w:rsidRPr="005659F7" w:rsidRDefault="001008C7" w:rsidP="005659F7">
            <w:pPr>
              <w:numPr>
                <w:ilvl w:val="0"/>
                <w:numId w:val="12"/>
              </w:numPr>
              <w:spacing w:after="225"/>
              <w:ind w:left="191" w:hanging="180"/>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Управљање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ризицима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који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могу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утицати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на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остварење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пословних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циљева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њихове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надлежности</w:t>
            </w:r>
            <w:r w:rsidR="005659F7" w:rsidRPr="005659F7">
              <w:rPr>
                <w:rFonts w:ascii="Arial" w:hAnsi="Arial" w:cs="Arial"/>
                <w:color w:val="000000"/>
                <w:spacing w:val="0"/>
                <w:sz w:val="22"/>
                <w:szCs w:val="22"/>
                <w:lang w:val="hr-HR" w:bidi="ar-SA"/>
              </w:rPr>
              <w:t>.</w:t>
            </w:r>
          </w:p>
        </w:tc>
      </w:tr>
      <w:tr w:rsidR="005659F7" w:rsidRPr="005659F7" w:rsidTr="001008C7">
        <w:trPr>
          <w:trHeight w:val="2305"/>
        </w:trPr>
        <w:tc>
          <w:tcPr>
            <w:tcW w:w="2978" w:type="dxa"/>
          </w:tcPr>
          <w:p w:rsidR="005659F7" w:rsidRPr="005659F7" w:rsidRDefault="001008C7" w:rsidP="001008C7">
            <w:pPr>
              <w:spacing w:after="160" w:line="259" w:lineRule="auto"/>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Контролне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активности</w:t>
            </w:r>
          </w:p>
        </w:tc>
        <w:tc>
          <w:tcPr>
            <w:tcW w:w="5953" w:type="dxa"/>
          </w:tcPr>
          <w:p w:rsidR="005659F7" w:rsidRPr="005659F7" w:rsidRDefault="001008C7" w:rsidP="001008C7">
            <w:pPr>
              <w:spacing w:after="225"/>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Усвајање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интерних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аката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којима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разрађују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контролне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активности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задужују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организационе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јединице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запосленици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њихово</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провођење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ради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осигурања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законитости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правилности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економичности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ефикасности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ефективности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управљању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приходима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расходима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имовином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обавезама</w:t>
            </w:r>
          </w:p>
        </w:tc>
        <w:tc>
          <w:tcPr>
            <w:tcW w:w="5245" w:type="dxa"/>
          </w:tcPr>
          <w:p w:rsidR="005659F7" w:rsidRPr="005659F7" w:rsidRDefault="001008C7" w:rsidP="001008C7">
            <w:pPr>
              <w:numPr>
                <w:ilvl w:val="0"/>
                <w:numId w:val="12"/>
              </w:numPr>
              <w:spacing w:after="160"/>
              <w:contextualSpacing/>
              <w:jc w:val="both"/>
              <w:rPr>
                <w:rFonts w:ascii="Arial" w:hAnsi="Arial" w:cs="Arial"/>
                <w:color w:val="000000"/>
                <w:spacing w:val="0"/>
                <w:sz w:val="22"/>
                <w:szCs w:val="22"/>
                <w:lang w:val="hr-HR" w:bidi="ar-SA"/>
              </w:rPr>
            </w:pPr>
            <w:r>
              <w:rPr>
                <w:rFonts w:ascii="Arial" w:hAnsi="Arial" w:cs="Arial"/>
                <w:color w:val="000000"/>
                <w:spacing w:val="0"/>
                <w:sz w:val="22"/>
                <w:szCs w:val="22"/>
                <w:lang w:val="hr-HR" w:bidi="ar-SA"/>
              </w:rPr>
              <w:t>Провођење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развој</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контрола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пословним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процесима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програмима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пројектима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активностима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којима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судјелују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w:t>
            </w:r>
            <w:r>
              <w:rPr>
                <w:rFonts w:ascii="Arial" w:hAnsi="Arial" w:cs="Arial"/>
                <w:color w:val="000000"/>
                <w:spacing w:val="0"/>
                <w:sz w:val="22"/>
                <w:szCs w:val="22"/>
                <w:lang w:val="hr-HR" w:bidi="ar-SA"/>
              </w:rPr>
              <w:t>или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које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надлежни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ради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остварења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пословних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циљева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осигурања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законитог</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правилног</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економичног</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ефикасног</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ефективног</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располагања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финансијским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средствима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додијељеним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надлежност</w:t>
            </w:r>
            <w:r w:rsidR="005659F7" w:rsidRPr="005659F7">
              <w:rPr>
                <w:rFonts w:ascii="Arial" w:hAnsi="Arial" w:cs="Arial"/>
                <w:color w:val="000000"/>
                <w:spacing w:val="0"/>
                <w:sz w:val="22"/>
                <w:szCs w:val="22"/>
                <w:lang w:val="hr-HR" w:bidi="ar-SA"/>
              </w:rPr>
              <w:t>.</w:t>
            </w:r>
          </w:p>
          <w:p w:rsidR="005659F7" w:rsidRPr="005659F7" w:rsidRDefault="005659F7" w:rsidP="001008C7">
            <w:pPr>
              <w:spacing w:after="160"/>
              <w:ind w:left="360"/>
              <w:contextualSpacing/>
              <w:jc w:val="both"/>
              <w:rPr>
                <w:rFonts w:ascii="Arial" w:hAnsi="Arial" w:cs="Arial"/>
                <w:color w:val="000000"/>
                <w:spacing w:val="0"/>
                <w:sz w:val="22"/>
                <w:szCs w:val="22"/>
                <w:lang w:val="hr-HR" w:bidi="ar-SA"/>
              </w:rPr>
            </w:pPr>
          </w:p>
          <w:p w:rsidR="005659F7" w:rsidRPr="005659F7" w:rsidRDefault="001008C7" w:rsidP="001008C7">
            <w:pPr>
              <w:numPr>
                <w:ilvl w:val="0"/>
                <w:numId w:val="12"/>
              </w:numPr>
              <w:spacing w:after="160"/>
              <w:contextualSpacing/>
              <w:jc w:val="both"/>
              <w:rPr>
                <w:rFonts w:ascii="Arial" w:hAnsi="Arial" w:cs="Arial"/>
                <w:color w:val="000000"/>
                <w:spacing w:val="0"/>
                <w:sz w:val="22"/>
                <w:szCs w:val="22"/>
                <w:lang w:val="hr-HR" w:bidi="ar-SA"/>
              </w:rPr>
            </w:pPr>
            <w:r>
              <w:rPr>
                <w:rFonts w:ascii="Arial" w:hAnsi="Arial" w:cs="Arial"/>
                <w:color w:val="000000"/>
                <w:spacing w:val="0"/>
                <w:sz w:val="22"/>
                <w:szCs w:val="22"/>
                <w:lang w:val="hr-HR" w:bidi="ar-SA"/>
              </w:rPr>
              <w:t>Приједлози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унапређење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интерних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аката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којима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уређују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контролне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активности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организацији</w:t>
            </w:r>
            <w:r w:rsidR="005659F7" w:rsidRPr="005659F7">
              <w:rPr>
                <w:rFonts w:ascii="Arial" w:hAnsi="Arial" w:cs="Arial"/>
                <w:color w:val="000000"/>
                <w:spacing w:val="0"/>
                <w:sz w:val="22"/>
                <w:szCs w:val="22"/>
                <w:lang w:val="hr-HR" w:bidi="ar-SA"/>
              </w:rPr>
              <w:t>.</w:t>
            </w:r>
          </w:p>
        </w:tc>
      </w:tr>
      <w:tr w:rsidR="005659F7" w:rsidRPr="005659F7" w:rsidTr="001008C7">
        <w:trPr>
          <w:trHeight w:val="2748"/>
        </w:trPr>
        <w:tc>
          <w:tcPr>
            <w:tcW w:w="2978" w:type="dxa"/>
          </w:tcPr>
          <w:p w:rsidR="005659F7" w:rsidRPr="005659F7" w:rsidRDefault="001008C7" w:rsidP="001008C7">
            <w:pPr>
              <w:spacing w:after="160" w:line="259" w:lineRule="auto"/>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Информације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комуникације</w:t>
            </w:r>
          </w:p>
        </w:tc>
        <w:tc>
          <w:tcPr>
            <w:tcW w:w="5953" w:type="dxa"/>
          </w:tcPr>
          <w:p w:rsidR="005659F7" w:rsidRPr="005659F7" w:rsidRDefault="001008C7" w:rsidP="001008C7">
            <w:pPr>
              <w:spacing w:after="225"/>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Успостава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ефикасних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ефективних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информацијских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комуникацијских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система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унутар</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организације</w:t>
            </w:r>
            <w:r w:rsidR="005659F7" w:rsidRPr="005659F7">
              <w:rPr>
                <w:rFonts w:ascii="Arial" w:hAnsi="Arial" w:cs="Arial"/>
                <w:color w:val="000000"/>
                <w:spacing w:val="0"/>
                <w:sz w:val="22"/>
                <w:szCs w:val="22"/>
                <w:lang w:val="hr-HR" w:bidi="ar-SA"/>
              </w:rPr>
              <w:t xml:space="preserve">. </w:t>
            </w:r>
          </w:p>
          <w:p w:rsidR="005659F7" w:rsidRPr="005659F7" w:rsidRDefault="001008C7" w:rsidP="001008C7">
            <w:pPr>
              <w:spacing w:after="225"/>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Успостава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начина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сарадње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комуникације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другим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организацијама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укључујући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систем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извјештавања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њима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нпр</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Федералном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министарству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финансија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кантоналним</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министарствима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финансија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оснивачима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случају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правних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лица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којима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је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оснивач</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Федерација</w:t>
            </w:r>
            <w:r w:rsidR="005659F7" w:rsidRPr="005659F7">
              <w:rPr>
                <w:rFonts w:ascii="Arial" w:hAnsi="Arial" w:cs="Arial"/>
                <w:color w:val="000000"/>
                <w:spacing w:val="0"/>
                <w:sz w:val="22"/>
                <w:szCs w:val="22"/>
                <w:lang w:val="hr-HR" w:bidi="ar-SA"/>
              </w:rPr>
              <w:t>/</w:t>
            </w:r>
            <w:r>
              <w:rPr>
                <w:rFonts w:ascii="Arial" w:hAnsi="Arial" w:cs="Arial"/>
                <w:color w:val="000000"/>
                <w:spacing w:val="0"/>
                <w:sz w:val="22"/>
                <w:szCs w:val="22"/>
                <w:lang w:val="hr-HR" w:bidi="ar-SA"/>
              </w:rPr>
              <w:t>кантон</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слично</w:t>
            </w:r>
            <w:r w:rsidR="005659F7" w:rsidRPr="005659F7">
              <w:rPr>
                <w:rFonts w:ascii="Arial" w:hAnsi="Arial" w:cs="Arial"/>
                <w:color w:val="000000"/>
                <w:spacing w:val="0"/>
                <w:sz w:val="22"/>
                <w:szCs w:val="22"/>
                <w:lang w:val="hr-HR" w:bidi="ar-SA"/>
              </w:rPr>
              <w:t>).</w:t>
            </w:r>
          </w:p>
        </w:tc>
        <w:tc>
          <w:tcPr>
            <w:tcW w:w="5245" w:type="dxa"/>
          </w:tcPr>
          <w:p w:rsidR="005659F7" w:rsidRPr="005659F7" w:rsidRDefault="001008C7" w:rsidP="001008C7">
            <w:pPr>
              <w:numPr>
                <w:ilvl w:val="0"/>
                <w:numId w:val="12"/>
              </w:numPr>
              <w:spacing w:after="225"/>
              <w:ind w:left="191" w:hanging="180"/>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Ажурни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тачни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поуздани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правовремени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подаци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информације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извјештаји</w:t>
            </w:r>
            <w:r w:rsidR="005659F7" w:rsidRPr="005659F7">
              <w:rPr>
                <w:rFonts w:ascii="Arial" w:hAnsi="Arial" w:cs="Arial"/>
                <w:color w:val="000000"/>
                <w:spacing w:val="0"/>
                <w:sz w:val="22"/>
                <w:szCs w:val="22"/>
                <w:lang w:val="hr-HR" w:bidi="ar-SA"/>
              </w:rPr>
              <w:t xml:space="preserve">. </w:t>
            </w:r>
          </w:p>
          <w:p w:rsidR="005659F7" w:rsidRPr="005659F7" w:rsidRDefault="001008C7" w:rsidP="001008C7">
            <w:pPr>
              <w:numPr>
                <w:ilvl w:val="0"/>
                <w:numId w:val="12"/>
              </w:numPr>
              <w:spacing w:after="225"/>
              <w:ind w:left="191" w:hanging="180"/>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Приједлози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унапређење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информацијских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комуникацијских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система</w:t>
            </w:r>
            <w:r w:rsidR="005659F7" w:rsidRPr="005659F7">
              <w:rPr>
                <w:rFonts w:ascii="Arial" w:hAnsi="Arial" w:cs="Arial"/>
                <w:color w:val="000000"/>
                <w:spacing w:val="0"/>
                <w:sz w:val="22"/>
                <w:szCs w:val="22"/>
                <w:lang w:val="hr-HR" w:bidi="ar-SA"/>
              </w:rPr>
              <w:t xml:space="preserve">. </w:t>
            </w:r>
          </w:p>
        </w:tc>
      </w:tr>
      <w:tr w:rsidR="005659F7" w:rsidRPr="005659F7" w:rsidTr="001008C7">
        <w:trPr>
          <w:trHeight w:val="2905"/>
        </w:trPr>
        <w:tc>
          <w:tcPr>
            <w:tcW w:w="2978" w:type="dxa"/>
          </w:tcPr>
          <w:p w:rsidR="005659F7" w:rsidRPr="005659F7" w:rsidRDefault="001008C7" w:rsidP="001008C7">
            <w:pPr>
              <w:spacing w:after="160" w:line="259" w:lineRule="auto"/>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Праћење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процјена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система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ФУК</w:t>
            </w:r>
            <w:r w:rsidR="005659F7" w:rsidRPr="005659F7">
              <w:rPr>
                <w:rFonts w:ascii="Arial" w:eastAsiaTheme="minorHAnsi" w:hAnsi="Arial" w:cs="Arial"/>
                <w:spacing w:val="0"/>
                <w:sz w:val="22"/>
                <w:szCs w:val="22"/>
                <w:lang w:val="hr-HR" w:bidi="ar-SA"/>
              </w:rPr>
              <w:t xml:space="preserve"> </w:t>
            </w:r>
          </w:p>
        </w:tc>
        <w:tc>
          <w:tcPr>
            <w:tcW w:w="5953" w:type="dxa"/>
          </w:tcPr>
          <w:p w:rsidR="005659F7" w:rsidRPr="005659F7" w:rsidRDefault="001008C7" w:rsidP="001008C7">
            <w:pPr>
              <w:spacing w:after="225"/>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Праћење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вредновање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постигнутих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резултата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учинака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организације</w:t>
            </w:r>
            <w:r w:rsidR="005659F7" w:rsidRPr="005659F7">
              <w:rPr>
                <w:rFonts w:ascii="Arial" w:hAnsi="Arial" w:cs="Arial"/>
                <w:color w:val="000000"/>
                <w:spacing w:val="0"/>
                <w:sz w:val="22"/>
                <w:szCs w:val="22"/>
                <w:lang w:val="hr-HR" w:bidi="ar-SA"/>
              </w:rPr>
              <w:t>;</w:t>
            </w:r>
          </w:p>
          <w:p w:rsidR="005659F7" w:rsidRPr="005659F7" w:rsidRDefault="001008C7" w:rsidP="001008C7">
            <w:pPr>
              <w:spacing w:after="225"/>
              <w:jc w:val="both"/>
              <w:textAlignment w:val="baseline"/>
              <w:rPr>
                <w:rFonts w:ascii="Arial" w:hAnsi="Arial" w:cs="Arial"/>
                <w:color w:val="000000"/>
                <w:spacing w:val="0"/>
                <w:sz w:val="22"/>
                <w:szCs w:val="22"/>
                <w:lang w:val="hr-HR" w:bidi="ar-SA"/>
              </w:rPr>
            </w:pPr>
            <w:r>
              <w:rPr>
                <w:rFonts w:ascii="Arial" w:hAnsi="Arial" w:cs="Arial"/>
                <w:spacing w:val="0"/>
                <w:sz w:val="22"/>
                <w:szCs w:val="22"/>
                <w:lang w:val="hr-HR" w:bidi="ar-SA"/>
              </w:rPr>
              <w:t>Редовно</w:t>
            </w:r>
            <w:r w:rsidR="005659F7" w:rsidRPr="005659F7">
              <w:rPr>
                <w:rFonts w:ascii="Arial" w:hAnsi="Arial" w:cs="Arial"/>
                <w:spacing w:val="0"/>
                <w:sz w:val="22"/>
                <w:szCs w:val="22"/>
                <w:lang w:val="hr-HR" w:bidi="ar-SA"/>
              </w:rPr>
              <w:t xml:space="preserve"> </w:t>
            </w:r>
            <w:r>
              <w:rPr>
                <w:rFonts w:ascii="Arial" w:hAnsi="Arial" w:cs="Arial"/>
                <w:spacing w:val="0"/>
                <w:sz w:val="22"/>
                <w:szCs w:val="22"/>
                <w:lang w:val="hr-HR" w:bidi="ar-SA"/>
              </w:rPr>
              <w:t>и</w:t>
            </w:r>
            <w:r w:rsidR="005659F7" w:rsidRPr="005659F7">
              <w:rPr>
                <w:rFonts w:ascii="Arial" w:hAnsi="Arial" w:cs="Arial"/>
                <w:spacing w:val="0"/>
                <w:sz w:val="22"/>
                <w:szCs w:val="22"/>
                <w:lang w:val="hr-HR" w:bidi="ar-SA"/>
              </w:rPr>
              <w:t xml:space="preserve"> </w:t>
            </w:r>
            <w:r>
              <w:rPr>
                <w:rFonts w:ascii="Arial" w:hAnsi="Arial" w:cs="Arial"/>
                <w:spacing w:val="0"/>
                <w:sz w:val="22"/>
                <w:szCs w:val="22"/>
                <w:lang w:val="hr-HR" w:bidi="ar-SA"/>
              </w:rPr>
              <w:t>периодично</w:t>
            </w:r>
            <w:r w:rsidR="005659F7" w:rsidRPr="005659F7">
              <w:rPr>
                <w:rFonts w:ascii="Arial" w:hAnsi="Arial" w:cs="Arial"/>
                <w:spacing w:val="0"/>
                <w:sz w:val="22"/>
                <w:szCs w:val="22"/>
                <w:lang w:val="hr-HR" w:bidi="ar-SA"/>
              </w:rPr>
              <w:t xml:space="preserve"> </w:t>
            </w:r>
            <w:r>
              <w:rPr>
                <w:rFonts w:ascii="Arial" w:hAnsi="Arial" w:cs="Arial"/>
                <w:color w:val="000000"/>
                <w:spacing w:val="0"/>
                <w:sz w:val="22"/>
                <w:szCs w:val="22"/>
                <w:lang w:val="hr-HR" w:bidi="ar-SA"/>
              </w:rPr>
              <w:t>праћење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процјена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ефикасности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ефективности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система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интерних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финансијских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контрола</w:t>
            </w:r>
            <w:r w:rsidR="005659F7" w:rsidRPr="005659F7">
              <w:rPr>
                <w:rFonts w:ascii="Arial" w:hAnsi="Arial" w:cs="Arial"/>
                <w:color w:val="000000"/>
                <w:spacing w:val="0"/>
                <w:sz w:val="22"/>
                <w:szCs w:val="22"/>
                <w:lang w:val="hr-HR" w:bidi="ar-SA"/>
              </w:rPr>
              <w:t xml:space="preserve">; </w:t>
            </w:r>
          </w:p>
          <w:p w:rsidR="005659F7" w:rsidRPr="005659F7" w:rsidRDefault="001008C7" w:rsidP="001008C7">
            <w:pPr>
              <w:spacing w:after="225"/>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Годишња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самопроцјена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система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интерних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финансијских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контрола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израду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годишњег</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извјештаја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систему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ФУК</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ЦХЈ</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те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Изјаве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фискалној</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одговорности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утврђивање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мјера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даљња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унапређења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система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интерних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финансијских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контрола</w:t>
            </w:r>
            <w:r w:rsidR="005659F7" w:rsidRPr="005659F7">
              <w:rPr>
                <w:rFonts w:ascii="Arial" w:hAnsi="Arial" w:cs="Arial"/>
                <w:color w:val="000000"/>
                <w:spacing w:val="0"/>
                <w:sz w:val="22"/>
                <w:szCs w:val="22"/>
                <w:lang w:val="hr-HR" w:bidi="ar-SA"/>
              </w:rPr>
              <w:t>.</w:t>
            </w:r>
          </w:p>
        </w:tc>
        <w:tc>
          <w:tcPr>
            <w:tcW w:w="5245" w:type="dxa"/>
          </w:tcPr>
          <w:p w:rsidR="005659F7" w:rsidRPr="005659F7" w:rsidRDefault="001008C7" w:rsidP="001008C7">
            <w:pPr>
              <w:numPr>
                <w:ilvl w:val="0"/>
                <w:numId w:val="12"/>
              </w:numPr>
              <w:spacing w:after="225"/>
              <w:ind w:left="191" w:hanging="180"/>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праћење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вредновање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постигнутих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резултата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учинака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које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одговарају</w:t>
            </w:r>
            <w:r w:rsidR="005659F7" w:rsidRPr="005659F7">
              <w:rPr>
                <w:rFonts w:ascii="Arial" w:hAnsi="Arial" w:cs="Arial"/>
                <w:color w:val="000000"/>
                <w:spacing w:val="0"/>
                <w:sz w:val="22"/>
                <w:szCs w:val="22"/>
                <w:lang w:val="hr-HR" w:bidi="ar-SA"/>
              </w:rPr>
              <w:t>;</w:t>
            </w:r>
          </w:p>
          <w:p w:rsidR="005659F7" w:rsidRPr="005659F7" w:rsidRDefault="001008C7" w:rsidP="001008C7">
            <w:pPr>
              <w:numPr>
                <w:ilvl w:val="0"/>
                <w:numId w:val="12"/>
              </w:numPr>
              <w:spacing w:after="225"/>
              <w:ind w:left="191" w:hanging="180"/>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стално</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праћење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самопроцјена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ефикасности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ефективности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система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интерних</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контрола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њиховој</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надлежности</w:t>
            </w:r>
            <w:r w:rsidR="005659F7" w:rsidRPr="005659F7">
              <w:rPr>
                <w:rFonts w:ascii="Arial" w:hAnsi="Arial" w:cs="Arial"/>
                <w:color w:val="000000"/>
                <w:spacing w:val="0"/>
                <w:sz w:val="22"/>
                <w:szCs w:val="22"/>
                <w:lang w:val="hr-HR" w:bidi="ar-SA"/>
              </w:rPr>
              <w:t>;</w:t>
            </w:r>
          </w:p>
          <w:p w:rsidR="005659F7" w:rsidRPr="005659F7" w:rsidRDefault="001008C7" w:rsidP="001008C7">
            <w:pPr>
              <w:numPr>
                <w:ilvl w:val="0"/>
                <w:numId w:val="12"/>
              </w:numPr>
              <w:spacing w:after="225"/>
              <w:ind w:left="191" w:hanging="180"/>
              <w:jc w:val="both"/>
              <w:textAlignment w:val="baseline"/>
              <w:rPr>
                <w:rFonts w:ascii="Arial" w:hAnsi="Arial" w:cs="Arial"/>
                <w:color w:val="000000"/>
                <w:spacing w:val="0"/>
                <w:sz w:val="22"/>
                <w:szCs w:val="22"/>
                <w:lang w:val="hr-HR" w:bidi="ar-SA"/>
              </w:rPr>
            </w:pPr>
            <w:r>
              <w:rPr>
                <w:rFonts w:ascii="Arial" w:hAnsi="Arial" w:cs="Arial"/>
                <w:color w:val="000000"/>
                <w:spacing w:val="0"/>
                <w:sz w:val="22"/>
                <w:szCs w:val="22"/>
                <w:lang w:val="hr-HR" w:bidi="ar-SA"/>
              </w:rPr>
              <w:t>припрема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података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израду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годишњег</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извјештаја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систему</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ФУК</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Изјаве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фискалној</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одговорности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те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приједлози</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мјера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за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унапређења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система</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ФУК</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из</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њихове</w:t>
            </w:r>
            <w:r w:rsidR="005659F7" w:rsidRPr="005659F7">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надлежности</w:t>
            </w:r>
            <w:r w:rsidR="005659F7" w:rsidRPr="005659F7">
              <w:rPr>
                <w:rFonts w:ascii="Arial" w:hAnsi="Arial" w:cs="Arial"/>
                <w:color w:val="000000"/>
                <w:spacing w:val="0"/>
                <w:sz w:val="22"/>
                <w:szCs w:val="22"/>
                <w:lang w:val="hr-HR" w:bidi="ar-SA"/>
              </w:rPr>
              <w:t>.</w:t>
            </w:r>
          </w:p>
        </w:tc>
      </w:tr>
    </w:tbl>
    <w:p w:rsidR="005659F7" w:rsidRPr="005659F7" w:rsidRDefault="005659F7" w:rsidP="005659F7">
      <w:pPr>
        <w:tabs>
          <w:tab w:val="left" w:pos="10635"/>
        </w:tabs>
        <w:spacing w:after="160" w:line="259" w:lineRule="auto"/>
        <w:jc w:val="both"/>
        <w:rPr>
          <w:rFonts w:asciiTheme="minorHAnsi" w:eastAsiaTheme="minorHAnsi" w:hAnsiTheme="minorHAnsi" w:cstheme="minorBidi"/>
          <w:i/>
          <w:spacing w:val="0"/>
          <w:lang w:bidi="ar-SA"/>
        </w:rPr>
      </w:pPr>
      <w:r w:rsidRPr="005659F7">
        <w:rPr>
          <w:rFonts w:asciiTheme="minorHAnsi" w:eastAsiaTheme="minorHAnsi" w:hAnsiTheme="minorHAnsi" w:cstheme="minorBidi"/>
          <w:i/>
          <w:spacing w:val="0"/>
          <w:lang w:bidi="ar-SA"/>
        </w:rPr>
        <w:tab/>
      </w:r>
    </w:p>
    <w:p w:rsidR="005659F7" w:rsidRPr="005659F7" w:rsidRDefault="005659F7" w:rsidP="005659F7">
      <w:pPr>
        <w:spacing w:after="160" w:line="259" w:lineRule="auto"/>
        <w:rPr>
          <w:rFonts w:ascii="Arial" w:eastAsiaTheme="minorHAnsi" w:hAnsi="Arial" w:cs="Arial"/>
          <w:spacing w:val="0"/>
          <w:lang w:bidi="ar-SA"/>
        </w:rPr>
        <w:sectPr w:rsidR="005659F7" w:rsidRPr="005659F7" w:rsidSect="001008C7">
          <w:pgSz w:w="15840" w:h="12240" w:orient="landscape"/>
          <w:pgMar w:top="1276" w:right="1440" w:bottom="1134" w:left="1440" w:header="720" w:footer="720" w:gutter="0"/>
          <w:cols w:space="720"/>
          <w:docGrid w:linePitch="360"/>
        </w:sectPr>
      </w:pPr>
    </w:p>
    <w:p w:rsidR="005659F7" w:rsidRPr="005659F7" w:rsidRDefault="005659F7" w:rsidP="005659F7">
      <w:pPr>
        <w:pStyle w:val="Heading1"/>
        <w:jc w:val="both"/>
        <w:rPr>
          <w:rFonts w:ascii="Arial" w:hAnsi="Arial" w:cs="Arial"/>
          <w:sz w:val="28"/>
          <w:szCs w:val="28"/>
          <w:lang w:bidi="ar-SA"/>
        </w:rPr>
      </w:pPr>
      <w:bookmarkStart w:id="12" w:name="_Toc63858946"/>
      <w:r w:rsidRPr="005659F7">
        <w:rPr>
          <w:rFonts w:ascii="Arial" w:hAnsi="Arial" w:cs="Arial"/>
          <w:sz w:val="28"/>
          <w:szCs w:val="28"/>
          <w:lang w:bidi="ar-SA"/>
        </w:rPr>
        <w:t xml:space="preserve">4.1 </w:t>
      </w:r>
      <w:r w:rsidR="001008C7">
        <w:rPr>
          <w:rFonts w:ascii="Arial" w:hAnsi="Arial" w:cs="Arial"/>
          <w:sz w:val="28"/>
          <w:szCs w:val="28"/>
          <w:lang w:bidi="ar-SA"/>
        </w:rPr>
        <w:t>Улога</w:t>
      </w:r>
      <w:r w:rsidRPr="005659F7">
        <w:rPr>
          <w:rFonts w:ascii="Arial" w:hAnsi="Arial" w:cs="Arial"/>
          <w:sz w:val="28"/>
          <w:szCs w:val="28"/>
          <w:lang w:bidi="ar-SA"/>
        </w:rPr>
        <w:t xml:space="preserve"> </w:t>
      </w:r>
      <w:r w:rsidR="001008C7">
        <w:rPr>
          <w:rFonts w:ascii="Arial" w:hAnsi="Arial" w:cs="Arial"/>
          <w:sz w:val="28"/>
          <w:szCs w:val="28"/>
          <w:lang w:bidi="ar-SA"/>
        </w:rPr>
        <w:t>координатора</w:t>
      </w:r>
      <w:r w:rsidRPr="005659F7">
        <w:rPr>
          <w:rFonts w:ascii="Arial" w:hAnsi="Arial" w:cs="Arial"/>
          <w:sz w:val="28"/>
          <w:szCs w:val="28"/>
          <w:lang w:bidi="ar-SA"/>
        </w:rPr>
        <w:t xml:space="preserve"> </w:t>
      </w:r>
      <w:r w:rsidR="001008C7">
        <w:rPr>
          <w:rFonts w:ascii="Arial" w:hAnsi="Arial" w:cs="Arial"/>
          <w:sz w:val="28"/>
          <w:szCs w:val="28"/>
          <w:lang w:bidi="ar-SA"/>
        </w:rPr>
        <w:t>за</w:t>
      </w:r>
      <w:r w:rsidRPr="005659F7">
        <w:rPr>
          <w:rFonts w:ascii="Arial" w:hAnsi="Arial" w:cs="Arial"/>
          <w:sz w:val="28"/>
          <w:szCs w:val="28"/>
          <w:lang w:bidi="ar-SA"/>
        </w:rPr>
        <w:t xml:space="preserve"> </w:t>
      </w:r>
      <w:r w:rsidR="001008C7">
        <w:rPr>
          <w:rFonts w:ascii="Arial" w:hAnsi="Arial" w:cs="Arial"/>
          <w:sz w:val="28"/>
          <w:szCs w:val="28"/>
          <w:lang w:bidi="ar-SA"/>
        </w:rPr>
        <w:t>финансијско</w:t>
      </w:r>
      <w:r w:rsidRPr="005659F7">
        <w:rPr>
          <w:rFonts w:ascii="Arial" w:hAnsi="Arial" w:cs="Arial"/>
          <w:sz w:val="28"/>
          <w:szCs w:val="28"/>
          <w:lang w:bidi="ar-SA"/>
        </w:rPr>
        <w:t xml:space="preserve"> </w:t>
      </w:r>
      <w:r w:rsidR="001008C7">
        <w:rPr>
          <w:rFonts w:ascii="Arial" w:hAnsi="Arial" w:cs="Arial"/>
          <w:sz w:val="28"/>
          <w:szCs w:val="28"/>
          <w:lang w:bidi="ar-SA"/>
        </w:rPr>
        <w:t>управљање</w:t>
      </w:r>
      <w:r w:rsidRPr="005659F7">
        <w:rPr>
          <w:rFonts w:ascii="Arial" w:hAnsi="Arial" w:cs="Arial"/>
          <w:sz w:val="28"/>
          <w:szCs w:val="28"/>
          <w:lang w:bidi="ar-SA"/>
        </w:rPr>
        <w:t xml:space="preserve"> </w:t>
      </w:r>
      <w:r w:rsidR="001008C7">
        <w:rPr>
          <w:rFonts w:ascii="Arial" w:hAnsi="Arial" w:cs="Arial"/>
          <w:sz w:val="28"/>
          <w:szCs w:val="28"/>
          <w:lang w:bidi="ar-SA"/>
        </w:rPr>
        <w:t>и</w:t>
      </w:r>
      <w:r w:rsidRPr="005659F7">
        <w:rPr>
          <w:rFonts w:ascii="Arial" w:hAnsi="Arial" w:cs="Arial"/>
          <w:sz w:val="28"/>
          <w:szCs w:val="28"/>
          <w:lang w:bidi="ar-SA"/>
        </w:rPr>
        <w:t xml:space="preserve"> </w:t>
      </w:r>
      <w:r w:rsidR="001008C7">
        <w:rPr>
          <w:rFonts w:ascii="Arial" w:hAnsi="Arial" w:cs="Arial"/>
          <w:sz w:val="28"/>
          <w:szCs w:val="28"/>
          <w:lang w:bidi="ar-SA"/>
        </w:rPr>
        <w:t>контролу</w:t>
      </w:r>
      <w:r w:rsidRPr="005659F7">
        <w:rPr>
          <w:rFonts w:ascii="Arial" w:hAnsi="Arial" w:cs="Arial"/>
          <w:sz w:val="28"/>
          <w:szCs w:val="28"/>
          <w:lang w:bidi="ar-SA"/>
        </w:rPr>
        <w:t xml:space="preserve"> </w:t>
      </w:r>
      <w:r w:rsidR="001008C7">
        <w:rPr>
          <w:rFonts w:ascii="Arial" w:hAnsi="Arial" w:cs="Arial"/>
          <w:sz w:val="28"/>
          <w:szCs w:val="28"/>
          <w:lang w:bidi="ar-SA"/>
        </w:rPr>
        <w:t>и</w:t>
      </w:r>
      <w:r w:rsidRPr="005659F7">
        <w:rPr>
          <w:rFonts w:ascii="Arial" w:hAnsi="Arial" w:cs="Arial"/>
          <w:sz w:val="28"/>
          <w:szCs w:val="28"/>
          <w:lang w:bidi="ar-SA"/>
        </w:rPr>
        <w:t xml:space="preserve"> </w:t>
      </w:r>
      <w:r w:rsidR="001008C7">
        <w:rPr>
          <w:rFonts w:ascii="Arial" w:hAnsi="Arial" w:cs="Arial"/>
          <w:sz w:val="28"/>
          <w:szCs w:val="28"/>
          <w:lang w:bidi="ar-SA"/>
        </w:rPr>
        <w:t>организационих</w:t>
      </w:r>
      <w:r w:rsidRPr="005659F7">
        <w:rPr>
          <w:rFonts w:ascii="Arial" w:hAnsi="Arial" w:cs="Arial"/>
          <w:sz w:val="28"/>
          <w:szCs w:val="28"/>
          <w:lang w:bidi="ar-SA"/>
        </w:rPr>
        <w:t xml:space="preserve"> </w:t>
      </w:r>
      <w:r w:rsidR="001008C7">
        <w:rPr>
          <w:rFonts w:ascii="Arial" w:hAnsi="Arial" w:cs="Arial"/>
          <w:sz w:val="28"/>
          <w:szCs w:val="28"/>
          <w:lang w:bidi="ar-SA"/>
        </w:rPr>
        <w:t>јединица</w:t>
      </w:r>
      <w:r w:rsidRPr="005659F7">
        <w:rPr>
          <w:rFonts w:ascii="Arial" w:hAnsi="Arial" w:cs="Arial"/>
          <w:sz w:val="28"/>
          <w:szCs w:val="28"/>
          <w:lang w:bidi="ar-SA"/>
        </w:rPr>
        <w:t xml:space="preserve"> </w:t>
      </w:r>
      <w:r w:rsidR="001008C7">
        <w:rPr>
          <w:rFonts w:ascii="Arial" w:hAnsi="Arial" w:cs="Arial"/>
          <w:sz w:val="28"/>
          <w:szCs w:val="28"/>
          <w:lang w:bidi="ar-SA"/>
        </w:rPr>
        <w:t>за</w:t>
      </w:r>
      <w:r w:rsidRPr="005659F7">
        <w:rPr>
          <w:rFonts w:ascii="Arial" w:hAnsi="Arial" w:cs="Arial"/>
          <w:sz w:val="28"/>
          <w:szCs w:val="28"/>
          <w:lang w:bidi="ar-SA"/>
        </w:rPr>
        <w:t xml:space="preserve"> </w:t>
      </w:r>
      <w:r w:rsidR="001008C7">
        <w:rPr>
          <w:rFonts w:ascii="Arial" w:hAnsi="Arial" w:cs="Arial"/>
          <w:sz w:val="28"/>
          <w:szCs w:val="28"/>
          <w:lang w:bidi="ar-SA"/>
        </w:rPr>
        <w:t>финансије</w:t>
      </w:r>
      <w:bookmarkEnd w:id="12"/>
    </w:p>
    <w:p w:rsidR="005659F7" w:rsidRPr="005659F7" w:rsidRDefault="005659F7" w:rsidP="005659F7">
      <w:pPr>
        <w:rPr>
          <w:lang w:bidi="ar-SA"/>
        </w:rPr>
      </w:pPr>
    </w:p>
    <w:p w:rsidR="005659F7" w:rsidRPr="005659F7" w:rsidRDefault="001008C7" w:rsidP="005659F7">
      <w:pPr>
        <w:spacing w:after="225" w:line="336" w:lineRule="atLeast"/>
        <w:jc w:val="both"/>
        <w:textAlignment w:val="baseline"/>
        <w:rPr>
          <w:rFonts w:ascii="Arial" w:hAnsi="Arial" w:cs="Arial"/>
          <w:bCs/>
          <w:spacing w:val="0"/>
          <w:lang w:bidi="ar-SA"/>
        </w:rPr>
      </w:pPr>
      <w:r>
        <w:rPr>
          <w:rFonts w:ascii="Arial" w:hAnsi="Arial" w:cs="Arial"/>
          <w:bCs/>
          <w:spacing w:val="0"/>
          <w:lang w:bidi="ar-SA"/>
        </w:rPr>
        <w:t>За</w:t>
      </w:r>
      <w:r w:rsidR="005659F7" w:rsidRPr="005659F7">
        <w:rPr>
          <w:rFonts w:ascii="Arial" w:hAnsi="Arial" w:cs="Arial"/>
          <w:bCs/>
          <w:spacing w:val="0"/>
          <w:lang w:bidi="ar-SA"/>
        </w:rPr>
        <w:t xml:space="preserve"> </w:t>
      </w:r>
      <w:r>
        <w:rPr>
          <w:rFonts w:ascii="Arial" w:hAnsi="Arial" w:cs="Arial"/>
          <w:bCs/>
          <w:spacing w:val="0"/>
          <w:lang w:bidi="ar-SA"/>
        </w:rPr>
        <w:t>примјену</w:t>
      </w:r>
      <w:r w:rsidR="005659F7" w:rsidRPr="005659F7">
        <w:rPr>
          <w:rFonts w:ascii="Arial" w:hAnsi="Arial" w:cs="Arial"/>
          <w:bCs/>
          <w:spacing w:val="0"/>
          <w:lang w:bidi="ar-SA"/>
        </w:rPr>
        <w:t xml:space="preserve"> </w:t>
      </w:r>
      <w:r>
        <w:rPr>
          <w:rFonts w:ascii="Arial" w:hAnsi="Arial" w:cs="Arial"/>
          <w:bCs/>
          <w:spacing w:val="0"/>
          <w:lang w:bidi="ar-SA"/>
        </w:rPr>
        <w:t>управљачке</w:t>
      </w:r>
      <w:r w:rsidR="005659F7" w:rsidRPr="005659F7">
        <w:rPr>
          <w:rFonts w:ascii="Arial" w:hAnsi="Arial" w:cs="Arial"/>
          <w:bCs/>
          <w:spacing w:val="0"/>
          <w:lang w:bidi="ar-SA"/>
        </w:rPr>
        <w:t xml:space="preserve"> </w:t>
      </w:r>
      <w:r>
        <w:rPr>
          <w:rFonts w:ascii="Arial" w:hAnsi="Arial" w:cs="Arial"/>
          <w:bCs/>
          <w:spacing w:val="0"/>
          <w:lang w:bidi="ar-SA"/>
        </w:rPr>
        <w:t>одговорности</w:t>
      </w:r>
      <w:r w:rsidR="005659F7" w:rsidRPr="005659F7">
        <w:rPr>
          <w:rFonts w:ascii="Arial" w:hAnsi="Arial" w:cs="Arial"/>
          <w:bCs/>
          <w:spacing w:val="0"/>
          <w:lang w:bidi="ar-SA"/>
        </w:rPr>
        <w:t xml:space="preserve"> </w:t>
      </w:r>
      <w:r>
        <w:rPr>
          <w:rFonts w:ascii="Arial" w:hAnsi="Arial" w:cs="Arial"/>
          <w:bCs/>
          <w:spacing w:val="0"/>
          <w:lang w:bidi="ar-SA"/>
        </w:rPr>
        <w:t>у</w:t>
      </w:r>
      <w:r w:rsidR="005659F7" w:rsidRPr="005659F7">
        <w:rPr>
          <w:rFonts w:ascii="Arial" w:hAnsi="Arial" w:cs="Arial"/>
          <w:bCs/>
          <w:spacing w:val="0"/>
          <w:lang w:bidi="ar-SA"/>
        </w:rPr>
        <w:t xml:space="preserve"> </w:t>
      </w:r>
      <w:r>
        <w:rPr>
          <w:rFonts w:ascii="Arial" w:hAnsi="Arial" w:cs="Arial"/>
          <w:bCs/>
          <w:spacing w:val="0"/>
          <w:lang w:bidi="ar-SA"/>
        </w:rPr>
        <w:t>организацијама</w:t>
      </w:r>
      <w:r w:rsidR="005659F7" w:rsidRPr="005659F7">
        <w:rPr>
          <w:rFonts w:ascii="Arial" w:hAnsi="Arial" w:cs="Arial"/>
          <w:bCs/>
          <w:spacing w:val="0"/>
          <w:lang w:bidi="ar-SA"/>
        </w:rPr>
        <w:t xml:space="preserve"> </w:t>
      </w:r>
      <w:r>
        <w:rPr>
          <w:rFonts w:ascii="Arial" w:hAnsi="Arial" w:cs="Arial"/>
          <w:bCs/>
          <w:spacing w:val="0"/>
          <w:lang w:bidi="ar-SA"/>
        </w:rPr>
        <w:t>јавног</w:t>
      </w:r>
      <w:r w:rsidR="005659F7" w:rsidRPr="005659F7">
        <w:rPr>
          <w:rFonts w:ascii="Arial" w:hAnsi="Arial" w:cs="Arial"/>
          <w:bCs/>
          <w:spacing w:val="0"/>
          <w:lang w:bidi="ar-SA"/>
        </w:rPr>
        <w:t xml:space="preserve"> </w:t>
      </w:r>
      <w:r>
        <w:rPr>
          <w:rFonts w:ascii="Arial" w:hAnsi="Arial" w:cs="Arial"/>
          <w:bCs/>
          <w:spacing w:val="0"/>
          <w:lang w:bidi="ar-SA"/>
        </w:rPr>
        <w:t>сектора</w:t>
      </w:r>
      <w:r w:rsidR="005659F7" w:rsidRPr="005659F7">
        <w:rPr>
          <w:rFonts w:ascii="Arial" w:hAnsi="Arial" w:cs="Arial"/>
          <w:bCs/>
          <w:spacing w:val="0"/>
          <w:lang w:bidi="ar-SA"/>
        </w:rPr>
        <w:t xml:space="preserve"> </w:t>
      </w:r>
      <w:r>
        <w:rPr>
          <w:rFonts w:ascii="Arial" w:hAnsi="Arial" w:cs="Arial"/>
          <w:bCs/>
          <w:spacing w:val="0"/>
          <w:lang w:bidi="ar-SA"/>
        </w:rPr>
        <w:t>у</w:t>
      </w:r>
      <w:r w:rsidR="005659F7" w:rsidRPr="005659F7">
        <w:rPr>
          <w:rFonts w:ascii="Arial" w:hAnsi="Arial" w:cs="Arial"/>
          <w:bCs/>
          <w:spacing w:val="0"/>
          <w:lang w:bidi="ar-SA"/>
        </w:rPr>
        <w:t xml:space="preserve"> </w:t>
      </w:r>
      <w:r>
        <w:rPr>
          <w:rFonts w:ascii="Arial" w:hAnsi="Arial" w:cs="Arial"/>
          <w:bCs/>
          <w:spacing w:val="0"/>
          <w:lang w:bidi="ar-SA"/>
        </w:rPr>
        <w:t>Федерацији</w:t>
      </w:r>
      <w:r w:rsidR="005659F7" w:rsidRPr="005659F7">
        <w:rPr>
          <w:rFonts w:ascii="Arial" w:hAnsi="Arial" w:cs="Arial"/>
          <w:bCs/>
          <w:spacing w:val="0"/>
          <w:lang w:bidi="ar-SA"/>
        </w:rPr>
        <w:t xml:space="preserve"> </w:t>
      </w:r>
      <w:r>
        <w:rPr>
          <w:rFonts w:ascii="Arial" w:hAnsi="Arial" w:cs="Arial"/>
          <w:bCs/>
          <w:spacing w:val="0"/>
          <w:lang w:bidi="ar-SA"/>
        </w:rPr>
        <w:t>БиХ</w:t>
      </w:r>
      <w:r w:rsidR="005659F7" w:rsidRPr="005659F7">
        <w:rPr>
          <w:rFonts w:ascii="Arial" w:hAnsi="Arial" w:cs="Arial"/>
          <w:bCs/>
          <w:spacing w:val="0"/>
          <w:lang w:bidi="ar-SA"/>
        </w:rPr>
        <w:t xml:space="preserve">, </w:t>
      </w:r>
      <w:r>
        <w:rPr>
          <w:rFonts w:ascii="Arial" w:hAnsi="Arial" w:cs="Arial"/>
          <w:bCs/>
          <w:spacing w:val="0"/>
          <w:lang w:bidi="ar-SA"/>
        </w:rPr>
        <w:t>руководиоцима</w:t>
      </w:r>
      <w:r w:rsidR="005659F7" w:rsidRPr="005659F7">
        <w:rPr>
          <w:rFonts w:ascii="Arial" w:hAnsi="Arial" w:cs="Arial"/>
          <w:bCs/>
          <w:spacing w:val="0"/>
          <w:lang w:bidi="ar-SA"/>
        </w:rPr>
        <w:t xml:space="preserve"> </w:t>
      </w:r>
      <w:r>
        <w:rPr>
          <w:rFonts w:ascii="Arial" w:hAnsi="Arial" w:cs="Arial"/>
          <w:bCs/>
          <w:spacing w:val="0"/>
          <w:lang w:bidi="ar-SA"/>
        </w:rPr>
        <w:t>су</w:t>
      </w:r>
      <w:r w:rsidR="005659F7" w:rsidRPr="005659F7">
        <w:rPr>
          <w:rFonts w:ascii="Arial" w:hAnsi="Arial" w:cs="Arial"/>
          <w:bCs/>
          <w:spacing w:val="0"/>
          <w:lang w:bidi="ar-SA"/>
        </w:rPr>
        <w:t xml:space="preserve"> </w:t>
      </w:r>
      <w:r>
        <w:rPr>
          <w:rFonts w:ascii="Arial" w:hAnsi="Arial" w:cs="Arial"/>
          <w:bCs/>
          <w:spacing w:val="0"/>
          <w:lang w:bidi="ar-SA"/>
        </w:rPr>
        <w:t>потребни</w:t>
      </w:r>
      <w:r w:rsidR="005659F7" w:rsidRPr="005659F7">
        <w:rPr>
          <w:rFonts w:ascii="Arial" w:hAnsi="Arial" w:cs="Arial"/>
          <w:bCs/>
          <w:spacing w:val="0"/>
          <w:lang w:bidi="ar-SA"/>
        </w:rPr>
        <w:t xml:space="preserve"> </w:t>
      </w:r>
      <w:r>
        <w:rPr>
          <w:rFonts w:ascii="Arial" w:hAnsi="Arial" w:cs="Arial"/>
          <w:bCs/>
          <w:spacing w:val="0"/>
          <w:lang w:bidi="ar-SA"/>
        </w:rPr>
        <w:t>савјети</w:t>
      </w:r>
      <w:r w:rsidR="005659F7" w:rsidRPr="005659F7">
        <w:rPr>
          <w:rFonts w:ascii="Arial" w:hAnsi="Arial" w:cs="Arial"/>
          <w:bCs/>
          <w:spacing w:val="0"/>
          <w:lang w:bidi="ar-SA"/>
        </w:rPr>
        <w:t xml:space="preserve"> </w:t>
      </w:r>
      <w:r>
        <w:rPr>
          <w:rFonts w:ascii="Arial" w:hAnsi="Arial" w:cs="Arial"/>
          <w:bCs/>
          <w:spacing w:val="0"/>
          <w:lang w:bidi="ar-SA"/>
        </w:rPr>
        <w:t>и</w:t>
      </w:r>
      <w:r w:rsidR="005659F7" w:rsidRPr="005659F7">
        <w:rPr>
          <w:rFonts w:ascii="Arial" w:hAnsi="Arial" w:cs="Arial"/>
          <w:bCs/>
          <w:spacing w:val="0"/>
          <w:lang w:bidi="ar-SA"/>
        </w:rPr>
        <w:t xml:space="preserve"> </w:t>
      </w:r>
      <w:r>
        <w:rPr>
          <w:rFonts w:ascii="Arial" w:hAnsi="Arial" w:cs="Arial"/>
          <w:bCs/>
          <w:spacing w:val="0"/>
          <w:lang w:bidi="ar-SA"/>
        </w:rPr>
        <w:t>подршка</w:t>
      </w:r>
      <w:r w:rsidR="005659F7" w:rsidRPr="005659F7">
        <w:rPr>
          <w:rFonts w:ascii="Arial" w:hAnsi="Arial" w:cs="Arial"/>
          <w:bCs/>
          <w:spacing w:val="0"/>
          <w:lang w:bidi="ar-SA"/>
        </w:rPr>
        <w:t xml:space="preserve"> </w:t>
      </w:r>
      <w:r>
        <w:rPr>
          <w:rFonts w:ascii="Arial" w:hAnsi="Arial" w:cs="Arial"/>
          <w:bCs/>
          <w:spacing w:val="0"/>
          <w:lang w:bidi="ar-SA"/>
        </w:rPr>
        <w:t>именованих</w:t>
      </w:r>
      <w:r w:rsidR="005659F7" w:rsidRPr="005659F7">
        <w:rPr>
          <w:rFonts w:ascii="Arial" w:hAnsi="Arial" w:cs="Arial"/>
          <w:bCs/>
          <w:spacing w:val="0"/>
          <w:lang w:bidi="ar-SA"/>
        </w:rPr>
        <w:t xml:space="preserve"> </w:t>
      </w:r>
      <w:r>
        <w:rPr>
          <w:rFonts w:ascii="Arial" w:hAnsi="Arial" w:cs="Arial"/>
          <w:bCs/>
          <w:spacing w:val="0"/>
          <w:lang w:bidi="ar-SA"/>
        </w:rPr>
        <w:t>координатора</w:t>
      </w:r>
      <w:r w:rsidR="005659F7" w:rsidRPr="005659F7">
        <w:rPr>
          <w:rFonts w:ascii="Arial" w:hAnsi="Arial" w:cs="Arial"/>
          <w:bCs/>
          <w:spacing w:val="0"/>
          <w:lang w:bidi="ar-SA"/>
        </w:rPr>
        <w:t xml:space="preserve"> </w:t>
      </w:r>
      <w:r>
        <w:rPr>
          <w:rFonts w:ascii="Arial" w:hAnsi="Arial" w:cs="Arial"/>
          <w:bCs/>
          <w:spacing w:val="0"/>
          <w:lang w:bidi="ar-SA"/>
        </w:rPr>
        <w:t>за</w:t>
      </w:r>
      <w:r w:rsidR="005659F7" w:rsidRPr="005659F7">
        <w:rPr>
          <w:rFonts w:ascii="Arial" w:hAnsi="Arial" w:cs="Arial"/>
          <w:bCs/>
          <w:spacing w:val="0"/>
          <w:lang w:bidi="ar-SA"/>
        </w:rPr>
        <w:t xml:space="preserve"> </w:t>
      </w:r>
      <w:r>
        <w:rPr>
          <w:rFonts w:ascii="Arial" w:hAnsi="Arial" w:cs="Arial"/>
          <w:bCs/>
          <w:spacing w:val="0"/>
          <w:lang w:bidi="ar-SA"/>
        </w:rPr>
        <w:t>финансијско</w:t>
      </w:r>
      <w:r w:rsidR="005659F7" w:rsidRPr="005659F7">
        <w:rPr>
          <w:rFonts w:ascii="Arial" w:hAnsi="Arial" w:cs="Arial"/>
          <w:bCs/>
          <w:spacing w:val="0"/>
          <w:lang w:bidi="ar-SA"/>
        </w:rPr>
        <w:t xml:space="preserve"> </w:t>
      </w:r>
      <w:r>
        <w:rPr>
          <w:rFonts w:ascii="Arial" w:hAnsi="Arial" w:cs="Arial"/>
          <w:bCs/>
          <w:spacing w:val="0"/>
          <w:lang w:bidi="ar-SA"/>
        </w:rPr>
        <w:t>управљање</w:t>
      </w:r>
      <w:r w:rsidR="005659F7" w:rsidRPr="005659F7">
        <w:rPr>
          <w:rFonts w:ascii="Arial" w:hAnsi="Arial" w:cs="Arial"/>
          <w:bCs/>
          <w:spacing w:val="0"/>
          <w:lang w:bidi="ar-SA"/>
        </w:rPr>
        <w:t xml:space="preserve"> </w:t>
      </w:r>
      <w:r>
        <w:rPr>
          <w:rFonts w:ascii="Arial" w:hAnsi="Arial" w:cs="Arial"/>
          <w:bCs/>
          <w:spacing w:val="0"/>
          <w:lang w:bidi="ar-SA"/>
        </w:rPr>
        <w:t>и</w:t>
      </w:r>
      <w:r w:rsidR="005659F7" w:rsidRPr="005659F7">
        <w:rPr>
          <w:rFonts w:ascii="Arial" w:hAnsi="Arial" w:cs="Arial"/>
          <w:bCs/>
          <w:spacing w:val="0"/>
          <w:lang w:bidi="ar-SA"/>
        </w:rPr>
        <w:t xml:space="preserve"> </w:t>
      </w:r>
      <w:r>
        <w:rPr>
          <w:rFonts w:ascii="Arial" w:hAnsi="Arial" w:cs="Arial"/>
          <w:bCs/>
          <w:spacing w:val="0"/>
          <w:lang w:bidi="ar-SA"/>
        </w:rPr>
        <w:t>контролу</w:t>
      </w:r>
      <w:r w:rsidR="005659F7" w:rsidRPr="005659F7">
        <w:rPr>
          <w:rFonts w:ascii="Arial" w:hAnsi="Arial" w:cs="Arial"/>
          <w:bCs/>
          <w:spacing w:val="0"/>
          <w:lang w:bidi="ar-SA"/>
        </w:rPr>
        <w:t xml:space="preserve"> </w:t>
      </w:r>
      <w:r>
        <w:rPr>
          <w:rFonts w:ascii="Arial" w:hAnsi="Arial" w:cs="Arial"/>
          <w:bCs/>
          <w:spacing w:val="0"/>
          <w:lang w:bidi="ar-SA"/>
        </w:rPr>
        <w:t>и</w:t>
      </w:r>
      <w:r w:rsidR="005659F7" w:rsidRPr="005659F7">
        <w:rPr>
          <w:rFonts w:ascii="Arial" w:hAnsi="Arial" w:cs="Arial"/>
          <w:bCs/>
          <w:spacing w:val="0"/>
          <w:lang w:bidi="ar-SA"/>
        </w:rPr>
        <w:t xml:space="preserve"> </w:t>
      </w:r>
      <w:r>
        <w:rPr>
          <w:rFonts w:ascii="Arial" w:hAnsi="Arial" w:cs="Arial"/>
          <w:bCs/>
          <w:spacing w:val="0"/>
          <w:lang w:bidi="ar-SA"/>
        </w:rPr>
        <w:t>организационих</w:t>
      </w:r>
      <w:r w:rsidR="005659F7" w:rsidRPr="005659F7">
        <w:rPr>
          <w:rFonts w:ascii="Arial" w:hAnsi="Arial" w:cs="Arial"/>
          <w:bCs/>
          <w:spacing w:val="0"/>
          <w:lang w:bidi="ar-SA"/>
        </w:rPr>
        <w:t xml:space="preserve"> </w:t>
      </w:r>
      <w:r>
        <w:rPr>
          <w:rFonts w:ascii="Arial" w:hAnsi="Arial" w:cs="Arial"/>
          <w:bCs/>
          <w:spacing w:val="0"/>
          <w:lang w:bidi="ar-SA"/>
        </w:rPr>
        <w:t>јединица</w:t>
      </w:r>
      <w:r w:rsidR="005659F7" w:rsidRPr="005659F7">
        <w:rPr>
          <w:rFonts w:ascii="Arial" w:hAnsi="Arial" w:cs="Arial"/>
          <w:bCs/>
          <w:spacing w:val="0"/>
          <w:lang w:bidi="ar-SA"/>
        </w:rPr>
        <w:t xml:space="preserve"> </w:t>
      </w:r>
      <w:r>
        <w:rPr>
          <w:rFonts w:ascii="Arial" w:hAnsi="Arial" w:cs="Arial"/>
          <w:bCs/>
          <w:spacing w:val="0"/>
          <w:lang w:bidi="ar-SA"/>
        </w:rPr>
        <w:t>за</w:t>
      </w:r>
      <w:r w:rsidR="005659F7" w:rsidRPr="005659F7">
        <w:rPr>
          <w:rFonts w:ascii="Arial" w:hAnsi="Arial" w:cs="Arial"/>
          <w:bCs/>
          <w:spacing w:val="0"/>
          <w:lang w:bidi="ar-SA"/>
        </w:rPr>
        <w:t xml:space="preserve"> </w:t>
      </w:r>
      <w:r>
        <w:rPr>
          <w:rFonts w:ascii="Arial" w:hAnsi="Arial" w:cs="Arial"/>
          <w:bCs/>
          <w:spacing w:val="0"/>
          <w:lang w:bidi="ar-SA"/>
        </w:rPr>
        <w:t>финансије</w:t>
      </w:r>
      <w:r w:rsidR="005659F7" w:rsidRPr="005659F7">
        <w:rPr>
          <w:rFonts w:ascii="Arial" w:hAnsi="Arial" w:cs="Arial"/>
          <w:bCs/>
          <w:spacing w:val="0"/>
          <w:lang w:bidi="ar-SA"/>
        </w:rPr>
        <w:t xml:space="preserve">, </w:t>
      </w:r>
      <w:r>
        <w:rPr>
          <w:rFonts w:ascii="Arial" w:hAnsi="Arial" w:cs="Arial"/>
          <w:bCs/>
          <w:spacing w:val="0"/>
          <w:lang w:bidi="ar-SA"/>
        </w:rPr>
        <w:t>који</w:t>
      </w:r>
      <w:r w:rsidR="005659F7" w:rsidRPr="005659F7">
        <w:rPr>
          <w:rFonts w:ascii="Arial" w:hAnsi="Arial" w:cs="Arial"/>
          <w:bCs/>
          <w:spacing w:val="0"/>
          <w:lang w:bidi="ar-SA"/>
        </w:rPr>
        <w:t xml:space="preserve"> </w:t>
      </w:r>
      <w:r>
        <w:rPr>
          <w:rFonts w:ascii="Arial" w:hAnsi="Arial" w:cs="Arial"/>
          <w:bCs/>
          <w:spacing w:val="0"/>
          <w:lang w:bidi="ar-SA"/>
        </w:rPr>
        <w:t>требају</w:t>
      </w:r>
      <w:r w:rsidR="005659F7" w:rsidRPr="005659F7">
        <w:rPr>
          <w:rFonts w:ascii="Arial" w:hAnsi="Arial" w:cs="Arial"/>
          <w:bCs/>
          <w:spacing w:val="0"/>
          <w:lang w:bidi="ar-SA"/>
        </w:rPr>
        <w:t xml:space="preserve"> </w:t>
      </w:r>
      <w:r>
        <w:rPr>
          <w:rFonts w:ascii="Arial" w:hAnsi="Arial" w:cs="Arial"/>
          <w:bCs/>
          <w:spacing w:val="0"/>
          <w:lang w:bidi="ar-SA"/>
        </w:rPr>
        <w:t>имати</w:t>
      </w:r>
      <w:r w:rsidR="005659F7" w:rsidRPr="005659F7">
        <w:rPr>
          <w:rFonts w:ascii="Arial" w:hAnsi="Arial" w:cs="Arial"/>
          <w:bCs/>
          <w:spacing w:val="0"/>
          <w:lang w:bidi="ar-SA"/>
        </w:rPr>
        <w:t xml:space="preserve"> </w:t>
      </w:r>
      <w:r>
        <w:rPr>
          <w:rFonts w:ascii="Arial" w:hAnsi="Arial" w:cs="Arial"/>
          <w:bCs/>
          <w:spacing w:val="0"/>
          <w:lang w:bidi="ar-SA"/>
        </w:rPr>
        <w:t>активну</w:t>
      </w:r>
      <w:r w:rsidR="005659F7" w:rsidRPr="005659F7">
        <w:rPr>
          <w:rFonts w:ascii="Arial" w:hAnsi="Arial" w:cs="Arial"/>
          <w:bCs/>
          <w:spacing w:val="0"/>
          <w:lang w:bidi="ar-SA"/>
        </w:rPr>
        <w:t xml:space="preserve"> </w:t>
      </w:r>
      <w:r>
        <w:rPr>
          <w:rFonts w:ascii="Arial" w:hAnsi="Arial" w:cs="Arial"/>
          <w:bCs/>
          <w:spacing w:val="0"/>
          <w:lang w:bidi="ar-SA"/>
        </w:rPr>
        <w:t>улогу</w:t>
      </w:r>
      <w:r w:rsidR="005659F7" w:rsidRPr="005659F7">
        <w:rPr>
          <w:rFonts w:ascii="Arial" w:eastAsia="Calibri" w:hAnsi="Arial" w:cs="Arial"/>
        </w:rPr>
        <w:t xml:space="preserve"> </w:t>
      </w:r>
      <w:r>
        <w:rPr>
          <w:rFonts w:ascii="Arial" w:eastAsia="Calibri" w:hAnsi="Arial" w:cs="Arial"/>
        </w:rPr>
        <w:t>у</w:t>
      </w:r>
      <w:r w:rsidR="005659F7" w:rsidRPr="005659F7">
        <w:rPr>
          <w:rFonts w:ascii="Arial" w:eastAsia="Calibri" w:hAnsi="Arial" w:cs="Arial"/>
        </w:rPr>
        <w:t xml:space="preserve"> </w:t>
      </w:r>
      <w:r>
        <w:rPr>
          <w:rFonts w:ascii="Arial" w:eastAsia="Calibri" w:hAnsi="Arial" w:cs="Arial"/>
        </w:rPr>
        <w:t>давању</w:t>
      </w:r>
      <w:r w:rsidR="005659F7" w:rsidRPr="005659F7">
        <w:rPr>
          <w:rFonts w:ascii="Arial" w:eastAsia="Calibri" w:hAnsi="Arial" w:cs="Arial"/>
        </w:rPr>
        <w:t xml:space="preserve"> </w:t>
      </w:r>
      <w:r>
        <w:rPr>
          <w:rFonts w:ascii="Arial" w:eastAsia="Calibri" w:hAnsi="Arial" w:cs="Arial"/>
        </w:rPr>
        <w:t>савјета</w:t>
      </w:r>
      <w:r w:rsidR="005659F7" w:rsidRPr="005659F7">
        <w:rPr>
          <w:rFonts w:ascii="Arial" w:eastAsia="Calibri" w:hAnsi="Arial" w:cs="Arial"/>
        </w:rPr>
        <w:t xml:space="preserve">, </w:t>
      </w:r>
      <w:r>
        <w:rPr>
          <w:rFonts w:ascii="Arial" w:eastAsia="Calibri" w:hAnsi="Arial" w:cs="Arial"/>
        </w:rPr>
        <w:t>приједлога</w:t>
      </w:r>
      <w:r w:rsidR="005659F7" w:rsidRPr="005659F7">
        <w:rPr>
          <w:rFonts w:ascii="Arial" w:eastAsia="Calibri" w:hAnsi="Arial" w:cs="Arial"/>
        </w:rPr>
        <w:t xml:space="preserve"> </w:t>
      </w:r>
      <w:r>
        <w:rPr>
          <w:rFonts w:ascii="Arial" w:eastAsia="Calibri" w:hAnsi="Arial" w:cs="Arial"/>
        </w:rPr>
        <w:t>и</w:t>
      </w:r>
      <w:r w:rsidR="005659F7" w:rsidRPr="005659F7">
        <w:rPr>
          <w:rFonts w:ascii="Arial" w:eastAsia="Calibri" w:hAnsi="Arial" w:cs="Arial"/>
        </w:rPr>
        <w:t xml:space="preserve"> </w:t>
      </w:r>
      <w:r>
        <w:rPr>
          <w:rFonts w:ascii="Arial" w:eastAsia="Calibri" w:hAnsi="Arial" w:cs="Arial"/>
        </w:rPr>
        <w:t>рјешења</w:t>
      </w:r>
      <w:r w:rsidR="005659F7" w:rsidRPr="005659F7">
        <w:rPr>
          <w:rFonts w:ascii="Arial" w:eastAsia="Calibri" w:hAnsi="Arial" w:cs="Arial"/>
        </w:rPr>
        <w:t xml:space="preserve"> </w:t>
      </w:r>
      <w:r>
        <w:rPr>
          <w:rFonts w:ascii="Arial" w:eastAsia="Calibri" w:hAnsi="Arial" w:cs="Arial"/>
        </w:rPr>
        <w:t>како</w:t>
      </w:r>
      <w:r w:rsidR="005659F7" w:rsidRPr="005659F7">
        <w:rPr>
          <w:rFonts w:ascii="Arial" w:eastAsia="Calibri" w:hAnsi="Arial" w:cs="Arial"/>
        </w:rPr>
        <w:t xml:space="preserve"> </w:t>
      </w:r>
      <w:r>
        <w:rPr>
          <w:rFonts w:ascii="Arial" w:eastAsia="Calibri" w:hAnsi="Arial" w:cs="Arial"/>
        </w:rPr>
        <w:t>обликовати</w:t>
      </w:r>
      <w:r w:rsidR="005659F7" w:rsidRPr="005659F7">
        <w:rPr>
          <w:rFonts w:ascii="Arial" w:eastAsia="Calibri" w:hAnsi="Arial" w:cs="Arial"/>
        </w:rPr>
        <w:t xml:space="preserve"> </w:t>
      </w:r>
      <w:r>
        <w:rPr>
          <w:rFonts w:ascii="Arial" w:eastAsia="Calibri" w:hAnsi="Arial" w:cs="Arial"/>
        </w:rPr>
        <w:t>и</w:t>
      </w:r>
      <w:r w:rsidR="005659F7" w:rsidRPr="005659F7">
        <w:rPr>
          <w:rFonts w:ascii="Arial" w:eastAsia="Calibri" w:hAnsi="Arial" w:cs="Arial"/>
        </w:rPr>
        <w:t xml:space="preserve"> </w:t>
      </w:r>
      <w:r>
        <w:rPr>
          <w:rFonts w:ascii="Arial" w:eastAsia="Calibri" w:hAnsi="Arial" w:cs="Arial"/>
        </w:rPr>
        <w:t>унапређивати</w:t>
      </w:r>
      <w:r w:rsidR="005659F7" w:rsidRPr="005659F7">
        <w:rPr>
          <w:rFonts w:ascii="Arial" w:eastAsia="Calibri" w:hAnsi="Arial" w:cs="Arial"/>
        </w:rPr>
        <w:t xml:space="preserve"> </w:t>
      </w:r>
      <w:r>
        <w:rPr>
          <w:rFonts w:ascii="Arial" w:eastAsia="Calibri" w:hAnsi="Arial" w:cs="Arial"/>
        </w:rPr>
        <w:t>постојеће</w:t>
      </w:r>
      <w:r w:rsidR="005659F7" w:rsidRPr="005659F7">
        <w:rPr>
          <w:rFonts w:ascii="Arial" w:eastAsia="Calibri" w:hAnsi="Arial" w:cs="Arial"/>
        </w:rPr>
        <w:t xml:space="preserve"> </w:t>
      </w:r>
      <w:r>
        <w:rPr>
          <w:rFonts w:ascii="Arial" w:eastAsia="Calibri" w:hAnsi="Arial" w:cs="Arial"/>
        </w:rPr>
        <w:t>системе</w:t>
      </w:r>
      <w:r w:rsidR="005659F7" w:rsidRPr="005659F7">
        <w:rPr>
          <w:rFonts w:ascii="Arial" w:eastAsia="Calibri" w:hAnsi="Arial" w:cs="Arial"/>
        </w:rPr>
        <w:t xml:space="preserve"> </w:t>
      </w:r>
      <w:r>
        <w:rPr>
          <w:rFonts w:ascii="Arial" w:eastAsia="Calibri" w:hAnsi="Arial" w:cs="Arial"/>
        </w:rPr>
        <w:t>интерних</w:t>
      </w:r>
      <w:r w:rsidR="005659F7" w:rsidRPr="005659F7">
        <w:rPr>
          <w:rFonts w:ascii="Arial" w:eastAsia="Calibri" w:hAnsi="Arial" w:cs="Arial"/>
        </w:rPr>
        <w:t xml:space="preserve"> </w:t>
      </w:r>
      <w:r>
        <w:rPr>
          <w:rFonts w:ascii="Arial" w:eastAsia="Calibri" w:hAnsi="Arial" w:cs="Arial"/>
        </w:rPr>
        <w:t>контрола</w:t>
      </w:r>
      <w:r w:rsidR="005659F7" w:rsidRPr="005659F7">
        <w:rPr>
          <w:rFonts w:ascii="Arial" w:hAnsi="Arial" w:cs="Arial"/>
          <w:bCs/>
          <w:spacing w:val="0"/>
          <w:lang w:bidi="ar-SA"/>
        </w:rPr>
        <w:t>.</w:t>
      </w:r>
      <w:r w:rsidR="005659F7" w:rsidRPr="005659F7">
        <w:rPr>
          <w:rStyle w:val="FootnoteReference"/>
          <w:rFonts w:ascii="Arial" w:hAnsi="Arial" w:cs="Arial"/>
          <w:bCs/>
          <w:spacing w:val="0"/>
          <w:lang w:bidi="ar-SA"/>
        </w:rPr>
        <w:footnoteReference w:id="20"/>
      </w:r>
      <w:r w:rsidR="005659F7" w:rsidRPr="005659F7">
        <w:rPr>
          <w:rFonts w:ascii="Arial" w:hAnsi="Arial" w:cs="Arial"/>
          <w:bCs/>
          <w:spacing w:val="0"/>
          <w:lang w:bidi="ar-SA"/>
        </w:rPr>
        <w:t xml:space="preserve"> </w:t>
      </w:r>
    </w:p>
    <w:p w:rsidR="005659F7" w:rsidRPr="005659F7" w:rsidRDefault="001008C7" w:rsidP="005659F7">
      <w:pPr>
        <w:autoSpaceDE w:val="0"/>
        <w:autoSpaceDN w:val="0"/>
        <w:adjustRightInd w:val="0"/>
        <w:jc w:val="both"/>
        <w:rPr>
          <w:rFonts w:ascii="Arial" w:eastAsia="Calibri" w:hAnsi="Arial" w:cs="Arial"/>
        </w:rPr>
      </w:pPr>
      <w:r>
        <w:rPr>
          <w:rFonts w:ascii="Arial" w:eastAsia="Calibri" w:hAnsi="Arial" w:cs="Arial"/>
          <w:b/>
        </w:rPr>
        <w:t>Координатор</w:t>
      </w:r>
      <w:r w:rsidR="005659F7" w:rsidRPr="005659F7">
        <w:rPr>
          <w:rFonts w:ascii="Arial" w:eastAsia="Calibri" w:hAnsi="Arial" w:cs="Arial"/>
          <w:b/>
        </w:rPr>
        <w:t xml:space="preserve"> </w:t>
      </w:r>
      <w:r>
        <w:rPr>
          <w:rFonts w:ascii="Arial" w:eastAsia="Calibri" w:hAnsi="Arial" w:cs="Arial"/>
          <w:b/>
        </w:rPr>
        <w:t>за</w:t>
      </w:r>
      <w:r w:rsidR="005659F7" w:rsidRPr="005659F7">
        <w:rPr>
          <w:rFonts w:ascii="Arial" w:eastAsia="Calibri" w:hAnsi="Arial" w:cs="Arial"/>
          <w:b/>
        </w:rPr>
        <w:t xml:space="preserve"> </w:t>
      </w:r>
      <w:r>
        <w:rPr>
          <w:rFonts w:ascii="Arial" w:eastAsia="Calibri" w:hAnsi="Arial" w:cs="Arial"/>
          <w:b/>
        </w:rPr>
        <w:t>финансијско</w:t>
      </w:r>
      <w:r w:rsidR="005659F7" w:rsidRPr="005659F7">
        <w:rPr>
          <w:rFonts w:ascii="Arial" w:eastAsia="Calibri" w:hAnsi="Arial" w:cs="Arial"/>
          <w:b/>
        </w:rPr>
        <w:t xml:space="preserve"> </w:t>
      </w:r>
      <w:r>
        <w:rPr>
          <w:rFonts w:ascii="Arial" w:eastAsia="Calibri" w:hAnsi="Arial" w:cs="Arial"/>
          <w:b/>
        </w:rPr>
        <w:t>управљање</w:t>
      </w:r>
      <w:r w:rsidR="005659F7" w:rsidRPr="005659F7">
        <w:rPr>
          <w:rFonts w:ascii="Arial" w:eastAsia="Calibri" w:hAnsi="Arial" w:cs="Arial"/>
          <w:b/>
        </w:rPr>
        <w:t xml:space="preserve"> </w:t>
      </w:r>
      <w:r>
        <w:rPr>
          <w:rFonts w:ascii="Arial" w:eastAsia="Calibri" w:hAnsi="Arial" w:cs="Arial"/>
          <w:b/>
        </w:rPr>
        <w:t>и</w:t>
      </w:r>
      <w:r w:rsidR="005659F7" w:rsidRPr="005659F7">
        <w:rPr>
          <w:rFonts w:ascii="Arial" w:eastAsia="Calibri" w:hAnsi="Arial" w:cs="Arial"/>
          <w:b/>
        </w:rPr>
        <w:t xml:space="preserve"> </w:t>
      </w:r>
      <w:r>
        <w:rPr>
          <w:rFonts w:ascii="Arial" w:eastAsia="Calibri" w:hAnsi="Arial" w:cs="Arial"/>
          <w:b/>
        </w:rPr>
        <w:t>контролу</w:t>
      </w:r>
      <w:r w:rsidR="005659F7" w:rsidRPr="005659F7">
        <w:rPr>
          <w:rFonts w:ascii="Arial" w:eastAsia="Calibri" w:hAnsi="Arial" w:cs="Arial"/>
        </w:rPr>
        <w:t xml:space="preserve"> </w:t>
      </w:r>
      <w:r>
        <w:rPr>
          <w:rFonts w:ascii="Arial" w:eastAsia="Calibri" w:hAnsi="Arial" w:cs="Arial"/>
        </w:rPr>
        <w:t>је</w:t>
      </w:r>
      <w:r w:rsidR="005659F7" w:rsidRPr="005659F7">
        <w:rPr>
          <w:rFonts w:ascii="Arial" w:eastAsia="Calibri" w:hAnsi="Arial" w:cs="Arial"/>
        </w:rPr>
        <w:t xml:space="preserve"> </w:t>
      </w:r>
      <w:r>
        <w:rPr>
          <w:rFonts w:ascii="Arial" w:eastAsia="Calibri" w:hAnsi="Arial" w:cs="Arial"/>
        </w:rPr>
        <w:t>лице</w:t>
      </w:r>
      <w:r w:rsidR="005659F7" w:rsidRPr="005659F7">
        <w:rPr>
          <w:rFonts w:ascii="Arial" w:eastAsia="Calibri" w:hAnsi="Arial" w:cs="Arial"/>
        </w:rPr>
        <w:t xml:space="preserve"> </w:t>
      </w:r>
      <w:r>
        <w:rPr>
          <w:rFonts w:ascii="Arial" w:eastAsia="Calibri" w:hAnsi="Arial" w:cs="Arial"/>
        </w:rPr>
        <w:t>које</w:t>
      </w:r>
      <w:r w:rsidR="005659F7" w:rsidRPr="005659F7">
        <w:rPr>
          <w:rFonts w:ascii="Arial" w:eastAsia="Calibri" w:hAnsi="Arial" w:cs="Arial"/>
        </w:rPr>
        <w:t xml:space="preserve"> </w:t>
      </w:r>
      <w:r>
        <w:rPr>
          <w:rFonts w:ascii="Arial" w:eastAsia="Calibri" w:hAnsi="Arial" w:cs="Arial"/>
        </w:rPr>
        <w:t>руководилац</w:t>
      </w:r>
      <w:r w:rsidR="005659F7" w:rsidRPr="005659F7">
        <w:rPr>
          <w:rFonts w:ascii="Arial" w:eastAsia="Calibri" w:hAnsi="Arial" w:cs="Arial"/>
        </w:rPr>
        <w:t xml:space="preserve"> </w:t>
      </w:r>
      <w:r>
        <w:rPr>
          <w:rFonts w:ascii="Arial" w:eastAsia="Calibri" w:hAnsi="Arial" w:cs="Arial"/>
        </w:rPr>
        <w:t>организације</w:t>
      </w:r>
      <w:r w:rsidR="005659F7" w:rsidRPr="005659F7">
        <w:rPr>
          <w:rFonts w:ascii="Arial" w:eastAsia="Calibri" w:hAnsi="Arial" w:cs="Arial"/>
        </w:rPr>
        <w:t xml:space="preserve"> </w:t>
      </w:r>
      <w:r>
        <w:rPr>
          <w:rFonts w:ascii="Arial" w:eastAsia="Calibri" w:hAnsi="Arial" w:cs="Arial"/>
        </w:rPr>
        <w:t>именује</w:t>
      </w:r>
      <w:r w:rsidR="005659F7" w:rsidRPr="005659F7">
        <w:rPr>
          <w:rFonts w:ascii="Arial" w:eastAsia="Calibri" w:hAnsi="Arial" w:cs="Arial"/>
        </w:rPr>
        <w:t xml:space="preserve"> </w:t>
      </w:r>
      <w:r>
        <w:rPr>
          <w:rFonts w:ascii="Arial" w:eastAsia="Calibri" w:hAnsi="Arial" w:cs="Arial"/>
        </w:rPr>
        <w:t>из</w:t>
      </w:r>
      <w:r w:rsidR="005659F7" w:rsidRPr="005659F7">
        <w:rPr>
          <w:rFonts w:ascii="Arial" w:eastAsia="Calibri" w:hAnsi="Arial" w:cs="Arial"/>
        </w:rPr>
        <w:t xml:space="preserve"> </w:t>
      </w:r>
      <w:r>
        <w:rPr>
          <w:rFonts w:ascii="Arial" w:eastAsia="Calibri" w:hAnsi="Arial" w:cs="Arial"/>
        </w:rPr>
        <w:t>реда</w:t>
      </w:r>
      <w:r w:rsidR="005659F7" w:rsidRPr="005659F7">
        <w:rPr>
          <w:rFonts w:ascii="Arial" w:eastAsia="Calibri" w:hAnsi="Arial" w:cs="Arial"/>
        </w:rPr>
        <w:t xml:space="preserve"> </w:t>
      </w:r>
      <w:r>
        <w:rPr>
          <w:rFonts w:ascii="Arial" w:eastAsia="Calibri" w:hAnsi="Arial" w:cs="Arial"/>
        </w:rPr>
        <w:t>највишег</w:t>
      </w:r>
      <w:r w:rsidR="005659F7" w:rsidRPr="005659F7">
        <w:rPr>
          <w:rFonts w:ascii="Arial" w:eastAsia="Calibri" w:hAnsi="Arial" w:cs="Arial"/>
        </w:rPr>
        <w:t xml:space="preserve"> </w:t>
      </w:r>
      <w:r>
        <w:rPr>
          <w:rFonts w:ascii="Arial" w:eastAsia="Calibri" w:hAnsi="Arial" w:cs="Arial"/>
        </w:rPr>
        <w:t>руководства</w:t>
      </w:r>
      <w:r w:rsidR="005659F7" w:rsidRPr="005659F7">
        <w:rPr>
          <w:rFonts w:ascii="Arial" w:eastAsia="Calibri" w:hAnsi="Arial" w:cs="Arial"/>
        </w:rPr>
        <w:t xml:space="preserve"> </w:t>
      </w:r>
      <w:r>
        <w:rPr>
          <w:rFonts w:ascii="Arial" w:eastAsia="Calibri" w:hAnsi="Arial" w:cs="Arial"/>
        </w:rPr>
        <w:t>у</w:t>
      </w:r>
      <w:r w:rsidR="005659F7" w:rsidRPr="005659F7">
        <w:rPr>
          <w:rFonts w:ascii="Arial" w:eastAsia="Calibri" w:hAnsi="Arial" w:cs="Arial"/>
        </w:rPr>
        <w:t xml:space="preserve"> </w:t>
      </w:r>
      <w:r>
        <w:rPr>
          <w:rFonts w:ascii="Arial" w:eastAsia="Calibri" w:hAnsi="Arial" w:cs="Arial"/>
        </w:rPr>
        <w:t>кориснику</w:t>
      </w:r>
      <w:r w:rsidR="005659F7" w:rsidRPr="005659F7">
        <w:rPr>
          <w:rFonts w:ascii="Arial" w:eastAsia="Calibri" w:hAnsi="Arial" w:cs="Arial"/>
        </w:rPr>
        <w:t xml:space="preserve">, </w:t>
      </w:r>
      <w:r>
        <w:rPr>
          <w:rFonts w:ascii="Arial" w:eastAsia="Calibri" w:hAnsi="Arial" w:cs="Arial"/>
        </w:rPr>
        <w:t>а</w:t>
      </w:r>
      <w:r w:rsidR="005659F7" w:rsidRPr="005659F7">
        <w:rPr>
          <w:rFonts w:ascii="Arial" w:eastAsia="Calibri" w:hAnsi="Arial" w:cs="Arial"/>
        </w:rPr>
        <w:t xml:space="preserve"> </w:t>
      </w:r>
      <w:r>
        <w:rPr>
          <w:rFonts w:ascii="Arial" w:eastAsia="Calibri" w:hAnsi="Arial" w:cs="Arial"/>
        </w:rPr>
        <w:t>његова</w:t>
      </w:r>
      <w:r w:rsidR="005659F7" w:rsidRPr="005659F7">
        <w:rPr>
          <w:rFonts w:ascii="Arial" w:eastAsia="Calibri" w:hAnsi="Arial" w:cs="Arial"/>
        </w:rPr>
        <w:t xml:space="preserve"> </w:t>
      </w:r>
      <w:r>
        <w:rPr>
          <w:rFonts w:ascii="Arial" w:eastAsia="Calibri" w:hAnsi="Arial" w:cs="Arial"/>
        </w:rPr>
        <w:t>улога</w:t>
      </w:r>
      <w:r w:rsidR="005659F7" w:rsidRPr="005659F7">
        <w:rPr>
          <w:rFonts w:ascii="Arial" w:eastAsia="Calibri" w:hAnsi="Arial" w:cs="Arial"/>
        </w:rPr>
        <w:t xml:space="preserve">, </w:t>
      </w:r>
      <w:r>
        <w:rPr>
          <w:rFonts w:ascii="Arial" w:eastAsia="Calibri" w:hAnsi="Arial" w:cs="Arial"/>
        </w:rPr>
        <w:t>између</w:t>
      </w:r>
      <w:r w:rsidR="005659F7" w:rsidRPr="005659F7">
        <w:rPr>
          <w:rFonts w:ascii="Arial" w:eastAsia="Calibri" w:hAnsi="Arial" w:cs="Arial"/>
        </w:rPr>
        <w:t xml:space="preserve"> </w:t>
      </w:r>
      <w:r>
        <w:rPr>
          <w:rFonts w:ascii="Arial" w:eastAsia="Calibri" w:hAnsi="Arial" w:cs="Arial"/>
        </w:rPr>
        <w:t>осталог</w:t>
      </w:r>
      <w:r w:rsidR="005659F7" w:rsidRPr="005659F7">
        <w:rPr>
          <w:rFonts w:ascii="Arial" w:eastAsia="Calibri" w:hAnsi="Arial" w:cs="Arial"/>
        </w:rPr>
        <w:t xml:space="preserve">, </w:t>
      </w:r>
      <w:r>
        <w:rPr>
          <w:rFonts w:ascii="Arial" w:eastAsia="Calibri" w:hAnsi="Arial" w:cs="Arial"/>
        </w:rPr>
        <w:t>обухвата</w:t>
      </w:r>
      <w:r w:rsidR="005659F7" w:rsidRPr="005659F7">
        <w:rPr>
          <w:rFonts w:ascii="Arial" w:eastAsia="Calibri" w:hAnsi="Arial" w:cs="Arial"/>
        </w:rPr>
        <w:t>:</w:t>
      </w:r>
    </w:p>
    <w:p w:rsidR="005659F7" w:rsidRPr="005659F7" w:rsidRDefault="005659F7" w:rsidP="005659F7">
      <w:pPr>
        <w:autoSpaceDE w:val="0"/>
        <w:autoSpaceDN w:val="0"/>
        <w:adjustRightInd w:val="0"/>
        <w:jc w:val="both"/>
        <w:rPr>
          <w:rFonts w:ascii="Arial" w:eastAsia="Calibri" w:hAnsi="Arial" w:cs="Arial"/>
        </w:rPr>
      </w:pPr>
      <w:r w:rsidRPr="005659F7">
        <w:rPr>
          <w:rFonts w:ascii="Arial" w:eastAsia="Calibri" w:hAnsi="Arial" w:cs="Arial"/>
        </w:rPr>
        <w:t xml:space="preserve">  </w:t>
      </w:r>
    </w:p>
    <w:p w:rsidR="005659F7" w:rsidRPr="005659F7" w:rsidRDefault="001008C7" w:rsidP="005659F7">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Pr>
          <w:rFonts w:ascii="Arial" w:eastAsia="Calibri" w:hAnsi="Arial" w:cs="Arial"/>
          <w:sz w:val="24"/>
          <w:szCs w:val="24"/>
          <w:lang w:val="hr-HR"/>
        </w:rPr>
        <w:t>пружање</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савјета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и</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подршке</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руководиоцу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корисника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јавних</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средстава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о</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начину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успостављања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провођења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и</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развоја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ФУК</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на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нивоу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организације</w:t>
      </w:r>
      <w:r w:rsidR="005659F7" w:rsidRPr="005659F7">
        <w:rPr>
          <w:rFonts w:ascii="Arial" w:eastAsia="Calibri" w:hAnsi="Arial" w:cs="Arial"/>
          <w:sz w:val="24"/>
          <w:szCs w:val="24"/>
          <w:lang w:val="hr-HR"/>
        </w:rPr>
        <w:t>,</w:t>
      </w:r>
    </w:p>
    <w:p w:rsidR="005659F7" w:rsidRPr="005659F7" w:rsidRDefault="001008C7" w:rsidP="005659F7">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Pr>
          <w:rFonts w:ascii="Arial" w:eastAsia="Calibri" w:hAnsi="Arial" w:cs="Arial"/>
          <w:sz w:val="24"/>
          <w:szCs w:val="24"/>
          <w:lang w:val="hr-HR"/>
        </w:rPr>
        <w:t>пружање</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савјета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и</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подршке</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руководиоцима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организационих</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јединица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о</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начину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успостављања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провођења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и</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развоја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ФУК</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дијелу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за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који</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су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они</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надлежни</w:t>
      </w:r>
      <w:r w:rsidR="005659F7" w:rsidRPr="005659F7">
        <w:rPr>
          <w:rFonts w:ascii="Arial" w:eastAsia="Calibri" w:hAnsi="Arial" w:cs="Arial"/>
          <w:sz w:val="24"/>
          <w:szCs w:val="24"/>
          <w:lang w:val="hr-HR"/>
        </w:rPr>
        <w:t>,</w:t>
      </w:r>
    </w:p>
    <w:p w:rsidR="005659F7" w:rsidRPr="005659F7" w:rsidRDefault="001008C7" w:rsidP="005659F7">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Pr>
          <w:rFonts w:ascii="Arial" w:eastAsia="Calibri" w:hAnsi="Arial" w:cs="Arial"/>
          <w:sz w:val="24"/>
          <w:szCs w:val="24"/>
          <w:lang w:val="hr-HR"/>
        </w:rPr>
        <w:t>планирање</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припрему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и</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праћење</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провођења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планираних</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активности</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на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успостављању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и</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развоју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ФУК</w:t>
      </w:r>
      <w:r w:rsidR="005659F7" w:rsidRPr="005659F7">
        <w:rPr>
          <w:rFonts w:ascii="Arial" w:eastAsia="Calibri" w:hAnsi="Arial" w:cs="Arial"/>
          <w:sz w:val="24"/>
          <w:szCs w:val="24"/>
          <w:lang w:val="hr-HR"/>
        </w:rPr>
        <w:t>,</w:t>
      </w:r>
    </w:p>
    <w:p w:rsidR="005659F7" w:rsidRPr="005659F7" w:rsidRDefault="001008C7" w:rsidP="005659F7">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Pr>
          <w:rFonts w:ascii="Arial" w:eastAsia="Calibri" w:hAnsi="Arial" w:cs="Arial"/>
          <w:sz w:val="24"/>
          <w:szCs w:val="24"/>
          <w:lang w:val="hr-HR"/>
        </w:rPr>
        <w:t>координацију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израде</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интерних</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аката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у</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финансијским</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процесима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правилника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инструкција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упутстава</w:t>
      </w:r>
      <w:r w:rsidR="005659F7" w:rsidRPr="005659F7">
        <w:rPr>
          <w:rFonts w:ascii="Arial" w:eastAsia="Calibri" w:hAnsi="Arial" w:cs="Arial"/>
          <w:sz w:val="24"/>
          <w:szCs w:val="24"/>
          <w:lang w:val="hr-HR"/>
        </w:rPr>
        <w:t xml:space="preserve">, </w:t>
      </w:r>
      <w:r>
        <w:rPr>
          <w:rFonts w:ascii="Arial" w:eastAsia="Calibri" w:hAnsi="Arial" w:cs="Arial"/>
          <w:sz w:val="24"/>
          <w:szCs w:val="24"/>
          <w:lang w:val="hr-HR"/>
        </w:rPr>
        <w:t>смјерница</w:t>
      </w:r>
      <w:r w:rsidR="005659F7" w:rsidRPr="005659F7">
        <w:rPr>
          <w:rFonts w:ascii="Arial" w:eastAsia="Calibri" w:hAnsi="Arial" w:cs="Arial"/>
          <w:sz w:val="24"/>
          <w:szCs w:val="24"/>
          <w:lang w:val="hr-HR"/>
        </w:rPr>
        <w:t>)</w:t>
      </w:r>
      <w:r w:rsidR="005659F7" w:rsidRPr="005659F7">
        <w:rPr>
          <w:rStyle w:val="FootnoteReference"/>
          <w:rFonts w:ascii="Arial" w:eastAsia="Calibri" w:hAnsi="Arial" w:cs="Arial"/>
          <w:sz w:val="24"/>
          <w:szCs w:val="24"/>
          <w:lang w:val="hr-HR"/>
        </w:rPr>
        <w:footnoteReference w:id="21"/>
      </w:r>
      <w:r w:rsidR="005659F7" w:rsidRPr="005659F7">
        <w:rPr>
          <w:rFonts w:ascii="Arial" w:eastAsia="Calibri" w:hAnsi="Arial" w:cs="Arial"/>
          <w:sz w:val="24"/>
          <w:szCs w:val="24"/>
          <w:lang w:val="hr-HR"/>
        </w:rPr>
        <w:t>.</w:t>
      </w:r>
    </w:p>
    <w:p w:rsidR="005659F7" w:rsidRPr="005659F7" w:rsidRDefault="005659F7" w:rsidP="005659F7">
      <w:pPr>
        <w:autoSpaceDE w:val="0"/>
        <w:autoSpaceDN w:val="0"/>
        <w:adjustRightInd w:val="0"/>
        <w:jc w:val="both"/>
        <w:rPr>
          <w:rFonts w:ascii="Arial" w:eastAsia="Calibri" w:hAnsi="Arial" w:cs="Arial"/>
        </w:rPr>
      </w:pPr>
    </w:p>
    <w:p w:rsidR="005659F7" w:rsidRPr="005659F7" w:rsidRDefault="001008C7" w:rsidP="005659F7">
      <w:pPr>
        <w:spacing w:after="225" w:line="336" w:lineRule="atLeast"/>
        <w:jc w:val="both"/>
        <w:textAlignment w:val="baseline"/>
        <w:rPr>
          <w:rFonts w:ascii="Arial" w:eastAsiaTheme="minorHAnsi" w:hAnsi="Arial" w:cs="Arial"/>
          <w:bCs/>
          <w:spacing w:val="0"/>
          <w:lang w:bidi="ar-SA"/>
        </w:rPr>
      </w:pPr>
      <w:r>
        <w:rPr>
          <w:rFonts w:ascii="Arial" w:eastAsiaTheme="minorHAnsi" w:hAnsi="Arial" w:cs="Arial"/>
          <w:spacing w:val="0"/>
          <w:lang w:bidi="ar-SA"/>
        </w:rPr>
        <w:t>С</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друге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стране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улога</w:t>
      </w:r>
      <w:r w:rsidR="005659F7" w:rsidRPr="005659F7">
        <w:rPr>
          <w:rFonts w:ascii="Arial" w:eastAsiaTheme="minorHAnsi" w:hAnsi="Arial" w:cs="Arial"/>
          <w:spacing w:val="0"/>
          <w:lang w:bidi="ar-SA"/>
        </w:rPr>
        <w:t xml:space="preserve"> </w:t>
      </w:r>
      <w:r>
        <w:rPr>
          <w:rFonts w:ascii="Arial" w:eastAsiaTheme="minorHAnsi" w:hAnsi="Arial" w:cs="Arial"/>
          <w:b/>
          <w:spacing w:val="0"/>
          <w:lang w:bidi="ar-SA"/>
        </w:rPr>
        <w:t>организационих</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јединица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за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финансије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јесте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bCs/>
          <w:spacing w:val="0"/>
          <w:lang w:bidi="ar-SA"/>
        </w:rPr>
        <w:t>:</w:t>
      </w:r>
    </w:p>
    <w:p w:rsidR="005659F7" w:rsidRPr="005659F7" w:rsidRDefault="001008C7" w:rsidP="005659F7">
      <w:pPr>
        <w:spacing w:after="225" w:line="336" w:lineRule="atLeast"/>
        <w:jc w:val="both"/>
        <w:textAlignment w:val="baseline"/>
        <w:rPr>
          <w:rFonts w:ascii="Arial" w:hAnsi="Arial" w:cs="Arial"/>
          <w:bCs/>
          <w:spacing w:val="0"/>
          <w:lang w:bidi="ar-SA"/>
        </w:rPr>
      </w:pPr>
      <w:r>
        <w:rPr>
          <w:rFonts w:ascii="Arial" w:eastAsiaTheme="minorHAnsi" w:hAnsi="Arial" w:cs="Arial"/>
          <w:b/>
          <w:spacing w:val="0"/>
          <w:lang w:bidi="ar-SA"/>
        </w:rPr>
        <w:t>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пруже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стручну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подршку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савјете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те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дају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мишљења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руководиоцима</w:t>
      </w:r>
      <w:r w:rsidR="005659F7" w:rsidRPr="005659F7">
        <w:rPr>
          <w:rFonts w:ascii="Arial" w:eastAsiaTheme="minorHAnsi" w:hAnsi="Arial" w:cs="Arial"/>
          <w:bCs/>
          <w:spacing w:val="0"/>
          <w:lang w:bidi="ar-SA"/>
        </w:rPr>
        <w:t>:</w:t>
      </w:r>
    </w:p>
    <w:p w:rsidR="005659F7" w:rsidRPr="005659F7" w:rsidRDefault="001008C7" w:rsidP="005659F7">
      <w:pPr>
        <w:numPr>
          <w:ilvl w:val="0"/>
          <w:numId w:val="1"/>
        </w:numPr>
        <w:spacing w:after="160" w:line="259" w:lineRule="auto"/>
        <w:contextualSpacing/>
        <w:jc w:val="both"/>
        <w:rPr>
          <w:rFonts w:ascii="Arial" w:eastAsiaTheme="minorHAnsi" w:hAnsi="Arial" w:cs="Arial"/>
          <w:spacing w:val="0"/>
          <w:lang w:bidi="ar-SA"/>
        </w:rPr>
      </w:pP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процјене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фискалних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учинака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одрживости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њихових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одлука</w:t>
      </w:r>
      <w:r w:rsidR="005659F7" w:rsidRPr="005659F7">
        <w:rPr>
          <w:rFonts w:ascii="Arial" w:eastAsiaTheme="minorHAnsi" w:hAnsi="Arial" w:cs="Arial"/>
          <w:spacing w:val="0"/>
          <w:lang w:bidi="ar-SA"/>
        </w:rPr>
        <w:t>;</w:t>
      </w:r>
    </w:p>
    <w:p w:rsidR="005659F7" w:rsidRPr="005659F7" w:rsidRDefault="001008C7" w:rsidP="005659F7">
      <w:pPr>
        <w:numPr>
          <w:ilvl w:val="0"/>
          <w:numId w:val="1"/>
        </w:numPr>
        <w:spacing w:after="160" w:line="259" w:lineRule="auto"/>
        <w:contextualSpacing/>
        <w:jc w:val="both"/>
        <w:rPr>
          <w:rFonts w:ascii="Arial" w:eastAsiaTheme="minorHAnsi" w:hAnsi="Arial" w:cs="Arial"/>
          <w:spacing w:val="0"/>
          <w:lang w:bidi="ar-SA"/>
        </w:rPr>
      </w:pP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процјену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најприкладнијег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односа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трошкова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користи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реализацији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услуга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функција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активности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слично</w:t>
      </w:r>
      <w:r w:rsidR="005659F7" w:rsidRPr="005659F7">
        <w:rPr>
          <w:rFonts w:ascii="Arial" w:eastAsiaTheme="minorHAnsi" w:hAnsi="Arial" w:cs="Arial"/>
          <w:spacing w:val="0"/>
          <w:lang w:bidi="ar-SA"/>
        </w:rPr>
        <w:t>;</w:t>
      </w:r>
    </w:p>
    <w:p w:rsidR="005659F7" w:rsidRPr="005659F7" w:rsidRDefault="001008C7" w:rsidP="005659F7">
      <w:pPr>
        <w:numPr>
          <w:ilvl w:val="0"/>
          <w:numId w:val="1"/>
        </w:numPr>
        <w:spacing w:after="160" w:line="259" w:lineRule="auto"/>
        <w:contextualSpacing/>
        <w:jc w:val="both"/>
        <w:rPr>
          <w:rFonts w:ascii="Arial" w:eastAsiaTheme="minorHAnsi" w:hAnsi="Arial" w:cs="Arial"/>
          <w:spacing w:val="0"/>
          <w:lang w:bidi="ar-SA"/>
        </w:rPr>
      </w:pP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прихода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расхода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обавеза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осигурало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складу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финансијским</w:t>
      </w:r>
      <w:r w:rsidR="005659F7" w:rsidRPr="005659F7">
        <w:rPr>
          <w:rFonts w:ascii="Arial" w:eastAsiaTheme="minorHAnsi" w:hAnsi="Arial" w:cs="Arial"/>
          <w:spacing w:val="0"/>
          <w:lang w:bidi="ar-SA"/>
        </w:rPr>
        <w:t>/</w:t>
      </w:r>
      <w:r>
        <w:rPr>
          <w:rFonts w:ascii="Arial" w:eastAsiaTheme="minorHAnsi" w:hAnsi="Arial" w:cs="Arial"/>
          <w:spacing w:val="0"/>
          <w:lang w:bidi="ar-SA"/>
        </w:rPr>
        <w:t>планским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ограничењима</w:t>
      </w:r>
      <w:r w:rsidR="005659F7" w:rsidRPr="005659F7">
        <w:rPr>
          <w:rFonts w:ascii="Arial" w:eastAsiaTheme="minorHAnsi" w:hAnsi="Arial" w:cs="Arial"/>
          <w:spacing w:val="0"/>
          <w:lang w:bidi="ar-SA"/>
        </w:rPr>
        <w:t>;</w:t>
      </w:r>
    </w:p>
    <w:p w:rsidR="005659F7" w:rsidRPr="005659F7" w:rsidRDefault="005659F7" w:rsidP="005659F7">
      <w:pPr>
        <w:spacing w:after="160" w:line="259" w:lineRule="auto"/>
        <w:ind w:left="360"/>
        <w:contextualSpacing/>
        <w:jc w:val="both"/>
        <w:rPr>
          <w:rFonts w:ascii="Arial" w:eastAsiaTheme="minorHAnsi" w:hAnsi="Arial" w:cs="Arial"/>
          <w:spacing w:val="0"/>
          <w:lang w:bidi="ar-SA"/>
        </w:rPr>
      </w:pPr>
    </w:p>
    <w:p w:rsidR="005659F7" w:rsidRPr="005659F7" w:rsidRDefault="001008C7" w:rsidP="005659F7">
      <w:pPr>
        <w:spacing w:after="160" w:line="259" w:lineRule="auto"/>
        <w:jc w:val="both"/>
        <w:rPr>
          <w:rFonts w:ascii="Arial" w:eastAsiaTheme="minorHAnsi" w:hAnsi="Arial" w:cs="Arial"/>
          <w:b/>
          <w:bCs/>
          <w:spacing w:val="0"/>
          <w:lang w:bidi="ar-SA"/>
        </w:rPr>
      </w:pPr>
      <w:r>
        <w:rPr>
          <w:rFonts w:ascii="Arial" w:eastAsiaTheme="minorHAnsi" w:hAnsi="Arial" w:cs="Arial"/>
          <w:b/>
          <w:bCs/>
          <w:spacing w:val="0"/>
          <w:lang w:bidi="ar-SA"/>
        </w:rPr>
        <w:t>б</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иницирају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израду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приједлога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или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ажурирање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интерних</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аката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за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финансијске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процесе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организацији</w:t>
      </w:r>
      <w:r w:rsidR="005659F7" w:rsidRPr="005659F7">
        <w:rPr>
          <w:rFonts w:ascii="Arial" w:eastAsiaTheme="minorHAnsi" w:hAnsi="Arial" w:cs="Arial"/>
          <w:b/>
          <w:bCs/>
          <w:spacing w:val="0"/>
          <w:lang w:bidi="ar-SA"/>
        </w:rPr>
        <w:t xml:space="preserve"> </w:t>
      </w:r>
    </w:p>
    <w:p w:rsidR="005659F7" w:rsidRPr="005659F7" w:rsidRDefault="001008C7" w:rsidP="005659F7">
      <w:pPr>
        <w:spacing w:after="160" w:line="259" w:lineRule="auto"/>
        <w:ind w:left="284"/>
        <w:jc w:val="both"/>
        <w:rPr>
          <w:rFonts w:ascii="Arial" w:eastAsiaTheme="minorHAnsi" w:hAnsi="Arial" w:cs="Arial"/>
          <w:spacing w:val="0"/>
          <w:lang w:bidi="ar-SA"/>
        </w:rPr>
      </w:pPr>
      <w:r>
        <w:rPr>
          <w:rFonts w:ascii="Arial" w:eastAsiaTheme="minorHAnsi" w:hAnsi="Arial" w:cs="Arial"/>
          <w:spacing w:val="0"/>
          <w:lang w:bidi="ar-SA"/>
        </w:rPr>
        <w:t>Улога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јединице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јесте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иницира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израду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ажурирање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аката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планирање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израда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буџета</w:t>
      </w:r>
      <w:r w:rsidR="005659F7" w:rsidRPr="005659F7">
        <w:rPr>
          <w:rFonts w:ascii="Arial" w:eastAsiaTheme="minorHAnsi" w:hAnsi="Arial" w:cs="Arial"/>
          <w:spacing w:val="0"/>
          <w:lang w:bidi="ar-SA"/>
        </w:rPr>
        <w:t>/</w:t>
      </w:r>
      <w:r>
        <w:rPr>
          <w:rFonts w:ascii="Arial" w:eastAsiaTheme="minorHAnsi" w:hAnsi="Arial" w:cs="Arial"/>
          <w:spacing w:val="0"/>
          <w:lang w:bidi="ar-SA"/>
        </w:rPr>
        <w:t>финансијског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плана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извршавање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буџета</w:t>
      </w:r>
      <w:r w:rsidR="005659F7" w:rsidRPr="005659F7">
        <w:rPr>
          <w:rFonts w:ascii="Arial" w:eastAsiaTheme="minorHAnsi" w:hAnsi="Arial" w:cs="Arial"/>
          <w:spacing w:val="0"/>
          <w:lang w:bidi="ar-SA"/>
        </w:rPr>
        <w:t>/</w:t>
      </w:r>
      <w:r>
        <w:rPr>
          <w:rFonts w:ascii="Arial" w:eastAsiaTheme="minorHAnsi" w:hAnsi="Arial" w:cs="Arial"/>
          <w:spacing w:val="0"/>
          <w:lang w:bidi="ar-SA"/>
        </w:rPr>
        <w:t>финансијског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плана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извјештавање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реализацији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буџета</w:t>
      </w:r>
      <w:r w:rsidR="005659F7" w:rsidRPr="005659F7">
        <w:rPr>
          <w:rFonts w:ascii="Arial" w:eastAsiaTheme="minorHAnsi" w:hAnsi="Arial" w:cs="Arial"/>
          <w:spacing w:val="0"/>
          <w:lang w:bidi="ar-SA"/>
        </w:rPr>
        <w:t>/</w:t>
      </w:r>
      <w:r>
        <w:rPr>
          <w:rFonts w:ascii="Arial" w:eastAsiaTheme="minorHAnsi" w:hAnsi="Arial" w:cs="Arial"/>
          <w:spacing w:val="0"/>
          <w:lang w:bidi="ar-SA"/>
        </w:rPr>
        <w:t>финансијског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плана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начин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уреде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надлежности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руководилаца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организационих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јединица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укључених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активности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очекују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рокови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провођења</w:t>
      </w:r>
      <w:r w:rsidR="005659F7" w:rsidRPr="005659F7">
        <w:rPr>
          <w:rFonts w:ascii="Arial" w:eastAsiaTheme="minorHAnsi" w:hAnsi="Arial" w:cs="Arial"/>
          <w:spacing w:val="0"/>
          <w:lang w:bidi="ar-SA"/>
        </w:rPr>
        <w:t>.</w:t>
      </w:r>
    </w:p>
    <w:p w:rsidR="005659F7" w:rsidRPr="005659F7" w:rsidRDefault="001008C7" w:rsidP="005659F7">
      <w:pPr>
        <w:spacing w:after="160" w:line="259" w:lineRule="auto"/>
        <w:ind w:left="284"/>
        <w:jc w:val="both"/>
        <w:rPr>
          <w:rFonts w:ascii="Arial" w:eastAsiaTheme="minorHAnsi" w:hAnsi="Arial" w:cs="Arial"/>
          <w:bCs/>
          <w:spacing w:val="0"/>
          <w:lang w:bidi="ar-SA"/>
        </w:rPr>
      </w:pP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зависности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праксе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израђује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интерне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организациона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јединица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може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сачинити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приједлоге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интерних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аката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своје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надлежности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учествовати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изради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начин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ће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доставити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иницијативу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конкретне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приједлоге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организационој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јединици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надлежној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израду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интерних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аката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интерни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одобрава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доноси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руководилац</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јединица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сарађивати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координатором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руководиоцима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оквиру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њихове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надлежности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осталим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хоризонталним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функцијама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јавне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набавке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људским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ресурсима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слично</w:t>
      </w:r>
      <w:r w:rsidR="005659F7" w:rsidRPr="005659F7">
        <w:rPr>
          <w:rFonts w:ascii="Arial" w:eastAsiaTheme="minorHAnsi" w:hAnsi="Arial" w:cs="Arial"/>
          <w:bCs/>
          <w:spacing w:val="0"/>
          <w:lang w:bidi="ar-SA"/>
        </w:rPr>
        <w:t xml:space="preserve">. </w:t>
      </w:r>
    </w:p>
    <w:p w:rsidR="005659F7" w:rsidRPr="005659F7" w:rsidRDefault="001008C7" w:rsidP="005659F7">
      <w:pPr>
        <w:spacing w:after="225" w:line="336" w:lineRule="atLeast"/>
        <w:jc w:val="both"/>
        <w:textAlignment w:val="baseline"/>
        <w:rPr>
          <w:rFonts w:ascii="Arial" w:hAnsi="Arial" w:cs="Arial"/>
          <w:b/>
          <w:spacing w:val="0"/>
          <w:lang w:bidi="ar-SA"/>
        </w:rPr>
      </w:pPr>
      <w:r>
        <w:rPr>
          <w:rFonts w:ascii="Arial" w:eastAsiaTheme="minorHAnsi" w:hAnsi="Arial" w:cs="Arial"/>
          <w:b/>
          <w:spacing w:val="0"/>
          <w:lang w:bidi="ar-SA"/>
        </w:rPr>
        <w:t>ц</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осигурају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правовремене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финансијске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информације</w:t>
      </w:r>
      <w:r w:rsidR="005659F7" w:rsidRPr="005659F7">
        <w:rPr>
          <w:rFonts w:ascii="Arial" w:eastAsiaTheme="minorHAnsi" w:hAnsi="Arial" w:cs="Arial"/>
          <w:b/>
          <w:spacing w:val="0"/>
          <w:lang w:bidi="ar-SA"/>
        </w:rPr>
        <w:t xml:space="preserve"> </w:t>
      </w:r>
    </w:p>
    <w:p w:rsidR="005659F7" w:rsidRPr="005659F7" w:rsidRDefault="001008C7" w:rsidP="005659F7">
      <w:pPr>
        <w:spacing w:after="225" w:line="336" w:lineRule="atLeast"/>
        <w:ind w:left="284"/>
        <w:jc w:val="both"/>
        <w:textAlignment w:val="baseline"/>
        <w:rPr>
          <w:rFonts w:ascii="Arial" w:eastAsiaTheme="minorHAnsi" w:hAnsi="Arial" w:cs="Arial"/>
          <w:bCs/>
          <w:spacing w:val="0"/>
          <w:lang w:bidi="ar-SA"/>
        </w:rPr>
      </w:pPr>
      <w:r>
        <w:rPr>
          <w:rFonts w:ascii="Arial" w:eastAsiaTheme="minorHAnsi" w:hAnsi="Arial" w:cs="Arial"/>
          <w:bCs/>
          <w:spacing w:val="0"/>
          <w:lang w:bidi="ar-SA"/>
        </w:rPr>
        <w:t>Улога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јединице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јесте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кроз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правовремене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извјештаје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тромјесечно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мјесечно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другим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интервалима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осигура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информације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доступне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облику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ће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руководиоцима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помоћи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одлучивању</w:t>
      </w:r>
      <w:r w:rsidR="005659F7" w:rsidRPr="005659F7">
        <w:rPr>
          <w:rFonts w:ascii="Arial" w:eastAsiaTheme="minorHAnsi" w:hAnsi="Arial" w:cs="Arial"/>
          <w:bCs/>
          <w:spacing w:val="0"/>
          <w:lang w:bidi="ar-SA"/>
        </w:rPr>
        <w:t>.</w:t>
      </w:r>
    </w:p>
    <w:p w:rsidR="005659F7" w:rsidRPr="005659F7" w:rsidRDefault="001008C7" w:rsidP="005659F7">
      <w:pPr>
        <w:spacing w:after="225" w:line="336" w:lineRule="atLeast"/>
        <w:jc w:val="both"/>
        <w:textAlignment w:val="baseline"/>
        <w:rPr>
          <w:rFonts w:ascii="Arial" w:hAnsi="Arial" w:cs="Arial"/>
          <w:bCs/>
          <w:spacing w:val="0"/>
          <w:lang w:bidi="ar-SA"/>
        </w:rPr>
      </w:pPr>
      <w:r>
        <w:rPr>
          <w:rFonts w:ascii="Arial" w:hAnsi="Arial" w:cs="Arial"/>
          <w:bCs/>
          <w:spacing w:val="0"/>
          <w:lang w:bidi="ar-SA"/>
        </w:rPr>
        <w:t>Дакле</w:t>
      </w:r>
      <w:r w:rsidR="005659F7" w:rsidRPr="005659F7">
        <w:rPr>
          <w:rFonts w:ascii="Arial" w:hAnsi="Arial" w:cs="Arial"/>
          <w:bCs/>
          <w:spacing w:val="0"/>
          <w:lang w:bidi="ar-SA"/>
        </w:rPr>
        <w:t xml:space="preserve">, </w:t>
      </w:r>
      <w:r>
        <w:rPr>
          <w:rFonts w:ascii="Arial" w:hAnsi="Arial" w:cs="Arial"/>
          <w:bCs/>
          <w:spacing w:val="0"/>
          <w:lang w:bidi="ar-SA"/>
        </w:rPr>
        <w:t>руководиоци</w:t>
      </w:r>
      <w:r w:rsidR="005659F7" w:rsidRPr="005659F7">
        <w:rPr>
          <w:rFonts w:ascii="Arial" w:hAnsi="Arial" w:cs="Arial"/>
          <w:bCs/>
          <w:spacing w:val="0"/>
          <w:lang w:bidi="ar-SA"/>
        </w:rPr>
        <w:t xml:space="preserve"> </w:t>
      </w:r>
      <w:r>
        <w:rPr>
          <w:rFonts w:ascii="Arial" w:hAnsi="Arial" w:cs="Arial"/>
          <w:bCs/>
          <w:spacing w:val="0"/>
          <w:lang w:bidi="ar-SA"/>
        </w:rPr>
        <w:t>организација</w:t>
      </w:r>
      <w:r w:rsidR="005659F7" w:rsidRPr="005659F7">
        <w:rPr>
          <w:rFonts w:ascii="Arial" w:hAnsi="Arial" w:cs="Arial"/>
          <w:bCs/>
          <w:spacing w:val="0"/>
          <w:lang w:bidi="ar-SA"/>
        </w:rPr>
        <w:t xml:space="preserve"> </w:t>
      </w:r>
      <w:r>
        <w:rPr>
          <w:rFonts w:ascii="Arial" w:hAnsi="Arial" w:cs="Arial"/>
          <w:bCs/>
          <w:spacing w:val="0"/>
          <w:lang w:bidi="ar-SA"/>
        </w:rPr>
        <w:t>јавног</w:t>
      </w:r>
      <w:r w:rsidR="005659F7" w:rsidRPr="005659F7">
        <w:rPr>
          <w:rFonts w:ascii="Arial" w:hAnsi="Arial" w:cs="Arial"/>
          <w:bCs/>
          <w:spacing w:val="0"/>
          <w:lang w:bidi="ar-SA"/>
        </w:rPr>
        <w:t xml:space="preserve"> </w:t>
      </w:r>
      <w:r>
        <w:rPr>
          <w:rFonts w:ascii="Arial" w:hAnsi="Arial" w:cs="Arial"/>
          <w:bCs/>
          <w:spacing w:val="0"/>
          <w:lang w:bidi="ar-SA"/>
        </w:rPr>
        <w:t>сектора</w:t>
      </w:r>
      <w:r w:rsidR="005659F7" w:rsidRPr="005659F7">
        <w:rPr>
          <w:rFonts w:ascii="Arial" w:hAnsi="Arial" w:cs="Arial"/>
          <w:bCs/>
          <w:spacing w:val="0"/>
          <w:lang w:bidi="ar-SA"/>
        </w:rPr>
        <w:t xml:space="preserve"> </w:t>
      </w:r>
      <w:r>
        <w:rPr>
          <w:rFonts w:ascii="Arial" w:hAnsi="Arial" w:cs="Arial"/>
          <w:bCs/>
          <w:spacing w:val="0"/>
          <w:lang w:bidi="ar-SA"/>
        </w:rPr>
        <w:t>јесу</w:t>
      </w:r>
      <w:r w:rsidR="005659F7" w:rsidRPr="005659F7">
        <w:rPr>
          <w:rFonts w:ascii="Arial" w:hAnsi="Arial" w:cs="Arial"/>
          <w:bCs/>
          <w:spacing w:val="0"/>
          <w:lang w:bidi="ar-SA"/>
        </w:rPr>
        <w:t xml:space="preserve"> </w:t>
      </w:r>
      <w:r>
        <w:rPr>
          <w:rFonts w:ascii="Arial" w:hAnsi="Arial" w:cs="Arial"/>
          <w:bCs/>
          <w:spacing w:val="0"/>
          <w:lang w:bidi="ar-SA"/>
        </w:rPr>
        <w:t>одговорни</w:t>
      </w:r>
      <w:r w:rsidR="005659F7" w:rsidRPr="005659F7">
        <w:rPr>
          <w:rFonts w:ascii="Arial" w:hAnsi="Arial" w:cs="Arial"/>
          <w:bCs/>
          <w:spacing w:val="0"/>
          <w:lang w:bidi="ar-SA"/>
        </w:rPr>
        <w:t xml:space="preserve"> </w:t>
      </w:r>
      <w:r>
        <w:rPr>
          <w:rFonts w:ascii="Arial" w:hAnsi="Arial" w:cs="Arial"/>
          <w:bCs/>
          <w:spacing w:val="0"/>
          <w:lang w:bidi="ar-SA"/>
        </w:rPr>
        <w:t>за</w:t>
      </w:r>
      <w:r w:rsidR="005659F7" w:rsidRPr="005659F7">
        <w:rPr>
          <w:rFonts w:ascii="Arial" w:hAnsi="Arial" w:cs="Arial"/>
          <w:bCs/>
          <w:spacing w:val="0"/>
          <w:lang w:bidi="ar-SA"/>
        </w:rPr>
        <w:t xml:space="preserve"> </w:t>
      </w:r>
      <w:r>
        <w:rPr>
          <w:rFonts w:ascii="Arial" w:hAnsi="Arial" w:cs="Arial"/>
          <w:bCs/>
          <w:spacing w:val="0"/>
          <w:lang w:bidi="ar-SA"/>
        </w:rPr>
        <w:t>начин</w:t>
      </w:r>
      <w:r w:rsidR="005659F7" w:rsidRPr="005659F7">
        <w:rPr>
          <w:rFonts w:ascii="Arial" w:hAnsi="Arial" w:cs="Arial"/>
          <w:bCs/>
          <w:spacing w:val="0"/>
          <w:lang w:bidi="ar-SA"/>
        </w:rPr>
        <w:t xml:space="preserve"> </w:t>
      </w:r>
      <w:r>
        <w:rPr>
          <w:rFonts w:ascii="Arial" w:hAnsi="Arial" w:cs="Arial"/>
          <w:bCs/>
          <w:spacing w:val="0"/>
          <w:lang w:bidi="ar-SA"/>
        </w:rPr>
        <w:t>на</w:t>
      </w:r>
      <w:r w:rsidR="005659F7" w:rsidRPr="005659F7">
        <w:rPr>
          <w:rFonts w:ascii="Arial" w:hAnsi="Arial" w:cs="Arial"/>
          <w:bCs/>
          <w:spacing w:val="0"/>
          <w:lang w:bidi="ar-SA"/>
        </w:rPr>
        <w:t xml:space="preserve"> </w:t>
      </w:r>
      <w:r>
        <w:rPr>
          <w:rFonts w:ascii="Arial" w:hAnsi="Arial" w:cs="Arial"/>
          <w:bCs/>
          <w:spacing w:val="0"/>
          <w:lang w:bidi="ar-SA"/>
        </w:rPr>
        <w:t>који</w:t>
      </w:r>
      <w:r w:rsidR="005659F7" w:rsidRPr="005659F7">
        <w:rPr>
          <w:rFonts w:ascii="Arial" w:hAnsi="Arial" w:cs="Arial"/>
          <w:bCs/>
          <w:spacing w:val="0"/>
          <w:lang w:bidi="ar-SA"/>
        </w:rPr>
        <w:t xml:space="preserve"> </w:t>
      </w:r>
      <w:r>
        <w:rPr>
          <w:rFonts w:ascii="Arial" w:hAnsi="Arial" w:cs="Arial"/>
          <w:bCs/>
          <w:spacing w:val="0"/>
          <w:lang w:bidi="ar-SA"/>
        </w:rPr>
        <w:t>управљају</w:t>
      </w:r>
      <w:r w:rsidR="005659F7" w:rsidRPr="005659F7">
        <w:rPr>
          <w:rFonts w:ascii="Arial" w:hAnsi="Arial" w:cs="Arial"/>
          <w:bCs/>
          <w:spacing w:val="0"/>
          <w:lang w:bidi="ar-SA"/>
        </w:rPr>
        <w:t xml:space="preserve"> </w:t>
      </w:r>
      <w:r>
        <w:rPr>
          <w:rFonts w:ascii="Arial" w:hAnsi="Arial" w:cs="Arial"/>
          <w:bCs/>
          <w:spacing w:val="0"/>
          <w:lang w:bidi="ar-SA"/>
        </w:rPr>
        <w:t>финансијским</w:t>
      </w:r>
      <w:r w:rsidR="005659F7" w:rsidRPr="005659F7">
        <w:rPr>
          <w:rFonts w:ascii="Arial" w:hAnsi="Arial" w:cs="Arial"/>
          <w:bCs/>
          <w:spacing w:val="0"/>
          <w:lang w:bidi="ar-SA"/>
        </w:rPr>
        <w:t xml:space="preserve"> </w:t>
      </w:r>
      <w:r>
        <w:rPr>
          <w:rFonts w:ascii="Arial" w:hAnsi="Arial" w:cs="Arial"/>
          <w:bCs/>
          <w:spacing w:val="0"/>
          <w:lang w:bidi="ar-SA"/>
        </w:rPr>
        <w:t>средствима</w:t>
      </w:r>
      <w:r w:rsidR="005659F7" w:rsidRPr="005659F7">
        <w:rPr>
          <w:rFonts w:ascii="Arial" w:hAnsi="Arial" w:cs="Arial"/>
          <w:bCs/>
          <w:spacing w:val="0"/>
          <w:lang w:bidi="ar-SA"/>
        </w:rPr>
        <w:t xml:space="preserve"> </w:t>
      </w:r>
      <w:r>
        <w:rPr>
          <w:rFonts w:ascii="Arial" w:hAnsi="Arial" w:cs="Arial"/>
          <w:bCs/>
          <w:spacing w:val="0"/>
          <w:lang w:bidi="ar-SA"/>
        </w:rPr>
        <w:t>и</w:t>
      </w:r>
      <w:r w:rsidR="005659F7" w:rsidRPr="005659F7">
        <w:rPr>
          <w:rFonts w:ascii="Arial" w:hAnsi="Arial" w:cs="Arial"/>
          <w:bCs/>
          <w:spacing w:val="0"/>
          <w:lang w:bidi="ar-SA"/>
        </w:rPr>
        <w:t xml:space="preserve"> </w:t>
      </w:r>
      <w:r>
        <w:rPr>
          <w:rFonts w:ascii="Arial" w:hAnsi="Arial" w:cs="Arial"/>
          <w:bCs/>
          <w:spacing w:val="0"/>
          <w:lang w:bidi="ar-SA"/>
        </w:rPr>
        <w:t>шта</w:t>
      </w:r>
      <w:r w:rsidR="005659F7" w:rsidRPr="005659F7">
        <w:rPr>
          <w:rFonts w:ascii="Arial" w:hAnsi="Arial" w:cs="Arial"/>
          <w:bCs/>
          <w:spacing w:val="0"/>
          <w:lang w:bidi="ar-SA"/>
        </w:rPr>
        <w:t xml:space="preserve"> </w:t>
      </w:r>
      <w:r>
        <w:rPr>
          <w:rFonts w:ascii="Arial" w:hAnsi="Arial" w:cs="Arial"/>
          <w:bCs/>
          <w:spacing w:val="0"/>
          <w:lang w:bidi="ar-SA"/>
        </w:rPr>
        <w:t>се</w:t>
      </w:r>
      <w:r w:rsidR="005659F7" w:rsidRPr="005659F7">
        <w:rPr>
          <w:rFonts w:ascii="Arial" w:hAnsi="Arial" w:cs="Arial"/>
          <w:bCs/>
          <w:spacing w:val="0"/>
          <w:lang w:bidi="ar-SA"/>
        </w:rPr>
        <w:t xml:space="preserve"> </w:t>
      </w:r>
      <w:r>
        <w:rPr>
          <w:rFonts w:ascii="Arial" w:hAnsi="Arial" w:cs="Arial"/>
          <w:bCs/>
          <w:spacing w:val="0"/>
          <w:lang w:bidi="ar-SA"/>
        </w:rPr>
        <w:t>постиже</w:t>
      </w:r>
      <w:r w:rsidR="005659F7" w:rsidRPr="005659F7">
        <w:rPr>
          <w:rFonts w:ascii="Arial" w:hAnsi="Arial" w:cs="Arial"/>
          <w:bCs/>
          <w:spacing w:val="0"/>
          <w:lang w:bidi="ar-SA"/>
        </w:rPr>
        <w:t xml:space="preserve"> </w:t>
      </w:r>
      <w:r>
        <w:rPr>
          <w:rFonts w:ascii="Arial" w:hAnsi="Arial" w:cs="Arial"/>
          <w:bCs/>
          <w:spacing w:val="0"/>
          <w:lang w:bidi="ar-SA"/>
        </w:rPr>
        <w:t>за</w:t>
      </w:r>
      <w:r w:rsidR="005659F7" w:rsidRPr="005659F7">
        <w:rPr>
          <w:rFonts w:ascii="Arial" w:hAnsi="Arial" w:cs="Arial"/>
          <w:bCs/>
          <w:spacing w:val="0"/>
          <w:lang w:bidi="ar-SA"/>
        </w:rPr>
        <w:t xml:space="preserve"> </w:t>
      </w:r>
      <w:r>
        <w:rPr>
          <w:rFonts w:ascii="Arial" w:hAnsi="Arial" w:cs="Arial"/>
          <w:bCs/>
          <w:spacing w:val="0"/>
          <w:lang w:bidi="ar-SA"/>
        </w:rPr>
        <w:t>уложена</w:t>
      </w:r>
      <w:r w:rsidR="005659F7" w:rsidRPr="005659F7">
        <w:rPr>
          <w:rFonts w:ascii="Arial" w:hAnsi="Arial" w:cs="Arial"/>
          <w:bCs/>
          <w:spacing w:val="0"/>
          <w:lang w:bidi="ar-SA"/>
        </w:rPr>
        <w:t xml:space="preserve"> </w:t>
      </w:r>
      <w:r>
        <w:rPr>
          <w:rFonts w:ascii="Arial" w:hAnsi="Arial" w:cs="Arial"/>
          <w:bCs/>
          <w:spacing w:val="0"/>
          <w:lang w:bidi="ar-SA"/>
        </w:rPr>
        <w:t>средства</w:t>
      </w:r>
      <w:r w:rsidR="005659F7" w:rsidRPr="005659F7">
        <w:rPr>
          <w:rFonts w:ascii="Arial" w:hAnsi="Arial" w:cs="Arial"/>
          <w:bCs/>
          <w:spacing w:val="0"/>
          <w:lang w:bidi="ar-SA"/>
        </w:rPr>
        <w:t xml:space="preserve">, </w:t>
      </w:r>
      <w:r>
        <w:rPr>
          <w:rFonts w:ascii="Arial" w:hAnsi="Arial" w:cs="Arial"/>
          <w:bCs/>
          <w:spacing w:val="0"/>
          <w:lang w:bidi="ar-SA"/>
        </w:rPr>
        <w:t>међутим</w:t>
      </w:r>
      <w:r w:rsidR="005659F7" w:rsidRPr="005659F7">
        <w:rPr>
          <w:rFonts w:ascii="Arial" w:hAnsi="Arial" w:cs="Arial"/>
          <w:bCs/>
          <w:spacing w:val="0"/>
          <w:lang w:bidi="ar-SA"/>
        </w:rPr>
        <w:t xml:space="preserve">, </w:t>
      </w:r>
      <w:r>
        <w:rPr>
          <w:rFonts w:ascii="Arial" w:hAnsi="Arial" w:cs="Arial"/>
          <w:bCs/>
          <w:spacing w:val="0"/>
          <w:lang w:bidi="ar-SA"/>
        </w:rPr>
        <w:t>потребни</w:t>
      </w:r>
      <w:r w:rsidR="005659F7" w:rsidRPr="005659F7">
        <w:rPr>
          <w:rFonts w:ascii="Arial" w:hAnsi="Arial" w:cs="Arial"/>
          <w:bCs/>
          <w:spacing w:val="0"/>
          <w:lang w:bidi="ar-SA"/>
        </w:rPr>
        <w:t xml:space="preserve"> </w:t>
      </w:r>
      <w:r>
        <w:rPr>
          <w:rFonts w:ascii="Arial" w:hAnsi="Arial" w:cs="Arial"/>
          <w:bCs/>
          <w:spacing w:val="0"/>
          <w:lang w:bidi="ar-SA"/>
        </w:rPr>
        <w:t>су</w:t>
      </w:r>
      <w:r w:rsidR="005659F7" w:rsidRPr="005659F7">
        <w:rPr>
          <w:rFonts w:ascii="Arial" w:hAnsi="Arial" w:cs="Arial"/>
          <w:bCs/>
          <w:spacing w:val="0"/>
          <w:lang w:bidi="ar-SA"/>
        </w:rPr>
        <w:t xml:space="preserve"> </w:t>
      </w:r>
      <w:r>
        <w:rPr>
          <w:rFonts w:ascii="Arial" w:hAnsi="Arial" w:cs="Arial"/>
          <w:bCs/>
          <w:spacing w:val="0"/>
          <w:lang w:bidi="ar-SA"/>
        </w:rPr>
        <w:t>им</w:t>
      </w:r>
      <w:r w:rsidR="005659F7" w:rsidRPr="005659F7">
        <w:rPr>
          <w:rFonts w:ascii="Arial" w:hAnsi="Arial" w:cs="Arial"/>
          <w:bCs/>
          <w:spacing w:val="0"/>
          <w:lang w:bidi="ar-SA"/>
        </w:rPr>
        <w:t xml:space="preserve"> </w:t>
      </w:r>
      <w:r>
        <w:rPr>
          <w:rFonts w:ascii="Arial" w:hAnsi="Arial" w:cs="Arial"/>
          <w:bCs/>
          <w:spacing w:val="0"/>
          <w:lang w:bidi="ar-SA"/>
        </w:rPr>
        <w:t>савјети</w:t>
      </w:r>
      <w:r w:rsidR="005659F7" w:rsidRPr="005659F7">
        <w:rPr>
          <w:rFonts w:ascii="Arial" w:hAnsi="Arial" w:cs="Arial"/>
          <w:bCs/>
          <w:spacing w:val="0"/>
          <w:lang w:bidi="ar-SA"/>
        </w:rPr>
        <w:t xml:space="preserve"> </w:t>
      </w:r>
      <w:r>
        <w:rPr>
          <w:rFonts w:ascii="Arial" w:hAnsi="Arial" w:cs="Arial"/>
          <w:bCs/>
          <w:spacing w:val="0"/>
          <w:lang w:bidi="ar-SA"/>
        </w:rPr>
        <w:t>и</w:t>
      </w:r>
      <w:r w:rsidR="005659F7" w:rsidRPr="005659F7">
        <w:rPr>
          <w:rFonts w:ascii="Arial" w:hAnsi="Arial" w:cs="Arial"/>
          <w:bCs/>
          <w:spacing w:val="0"/>
          <w:lang w:bidi="ar-SA"/>
        </w:rPr>
        <w:t xml:space="preserve"> </w:t>
      </w:r>
      <w:r>
        <w:rPr>
          <w:rFonts w:ascii="Arial" w:hAnsi="Arial" w:cs="Arial"/>
          <w:bCs/>
          <w:spacing w:val="0"/>
          <w:lang w:bidi="ar-SA"/>
        </w:rPr>
        <w:t>подршка</w:t>
      </w:r>
      <w:r w:rsidR="005659F7" w:rsidRPr="005659F7">
        <w:rPr>
          <w:rFonts w:ascii="Arial" w:hAnsi="Arial" w:cs="Arial"/>
          <w:bCs/>
          <w:spacing w:val="0"/>
          <w:lang w:bidi="ar-SA"/>
        </w:rPr>
        <w:t xml:space="preserve"> </w:t>
      </w:r>
      <w:r>
        <w:rPr>
          <w:rFonts w:ascii="Arial" w:hAnsi="Arial" w:cs="Arial"/>
          <w:bCs/>
          <w:spacing w:val="0"/>
          <w:lang w:bidi="ar-SA"/>
        </w:rPr>
        <w:t>како</w:t>
      </w:r>
      <w:r w:rsidR="005659F7" w:rsidRPr="005659F7">
        <w:rPr>
          <w:rFonts w:ascii="Arial" w:hAnsi="Arial" w:cs="Arial"/>
          <w:bCs/>
          <w:spacing w:val="0"/>
          <w:lang w:bidi="ar-SA"/>
        </w:rPr>
        <w:t xml:space="preserve"> </w:t>
      </w:r>
      <w:r>
        <w:rPr>
          <w:rFonts w:ascii="Arial" w:hAnsi="Arial" w:cs="Arial"/>
          <w:bCs/>
          <w:spacing w:val="0"/>
          <w:lang w:bidi="ar-SA"/>
        </w:rPr>
        <w:t>од</w:t>
      </w:r>
      <w:r w:rsidR="005659F7" w:rsidRPr="005659F7">
        <w:rPr>
          <w:rFonts w:ascii="Arial" w:hAnsi="Arial" w:cs="Arial"/>
          <w:bCs/>
          <w:spacing w:val="0"/>
          <w:lang w:bidi="ar-SA"/>
        </w:rPr>
        <w:t xml:space="preserve"> </w:t>
      </w:r>
      <w:r>
        <w:rPr>
          <w:rFonts w:ascii="Arial" w:hAnsi="Arial" w:cs="Arial"/>
          <w:bCs/>
          <w:spacing w:val="0"/>
          <w:lang w:bidi="ar-SA"/>
        </w:rPr>
        <w:t>координатора</w:t>
      </w:r>
      <w:r w:rsidR="005659F7" w:rsidRPr="005659F7">
        <w:rPr>
          <w:rFonts w:ascii="Arial" w:hAnsi="Arial" w:cs="Arial"/>
          <w:bCs/>
          <w:spacing w:val="0"/>
          <w:lang w:bidi="ar-SA"/>
        </w:rPr>
        <w:t xml:space="preserve"> </w:t>
      </w:r>
      <w:r>
        <w:rPr>
          <w:rFonts w:ascii="Arial" w:hAnsi="Arial" w:cs="Arial"/>
          <w:bCs/>
          <w:spacing w:val="0"/>
          <w:lang w:bidi="ar-SA"/>
        </w:rPr>
        <w:t>за</w:t>
      </w:r>
      <w:r w:rsidR="005659F7" w:rsidRPr="005659F7">
        <w:rPr>
          <w:rFonts w:ascii="Arial" w:hAnsi="Arial" w:cs="Arial"/>
          <w:bCs/>
          <w:spacing w:val="0"/>
          <w:lang w:bidi="ar-SA"/>
        </w:rPr>
        <w:t xml:space="preserve"> </w:t>
      </w:r>
      <w:r>
        <w:rPr>
          <w:rFonts w:ascii="Arial" w:hAnsi="Arial" w:cs="Arial"/>
          <w:bCs/>
          <w:spacing w:val="0"/>
          <w:lang w:bidi="ar-SA"/>
        </w:rPr>
        <w:t>финансијско</w:t>
      </w:r>
      <w:r w:rsidR="005659F7" w:rsidRPr="005659F7">
        <w:rPr>
          <w:rFonts w:ascii="Arial" w:hAnsi="Arial" w:cs="Arial"/>
          <w:bCs/>
          <w:spacing w:val="0"/>
          <w:lang w:bidi="ar-SA"/>
        </w:rPr>
        <w:t xml:space="preserve"> </w:t>
      </w:r>
      <w:r>
        <w:rPr>
          <w:rFonts w:ascii="Arial" w:hAnsi="Arial" w:cs="Arial"/>
          <w:bCs/>
          <w:spacing w:val="0"/>
          <w:lang w:bidi="ar-SA"/>
        </w:rPr>
        <w:t>управљање</w:t>
      </w:r>
      <w:r w:rsidR="005659F7" w:rsidRPr="005659F7">
        <w:rPr>
          <w:rFonts w:ascii="Arial" w:hAnsi="Arial" w:cs="Arial"/>
          <w:bCs/>
          <w:spacing w:val="0"/>
          <w:lang w:bidi="ar-SA"/>
        </w:rPr>
        <w:t xml:space="preserve"> </w:t>
      </w:r>
      <w:r>
        <w:rPr>
          <w:rFonts w:ascii="Arial" w:hAnsi="Arial" w:cs="Arial"/>
          <w:bCs/>
          <w:spacing w:val="0"/>
          <w:lang w:bidi="ar-SA"/>
        </w:rPr>
        <w:t>и</w:t>
      </w:r>
      <w:r w:rsidR="005659F7" w:rsidRPr="005659F7">
        <w:rPr>
          <w:rFonts w:ascii="Arial" w:hAnsi="Arial" w:cs="Arial"/>
          <w:bCs/>
          <w:spacing w:val="0"/>
          <w:lang w:bidi="ar-SA"/>
        </w:rPr>
        <w:t xml:space="preserve"> </w:t>
      </w:r>
      <w:r>
        <w:rPr>
          <w:rFonts w:ascii="Arial" w:hAnsi="Arial" w:cs="Arial"/>
          <w:bCs/>
          <w:spacing w:val="0"/>
          <w:lang w:bidi="ar-SA"/>
        </w:rPr>
        <w:t>контролу</w:t>
      </w:r>
      <w:r w:rsidR="005659F7" w:rsidRPr="005659F7">
        <w:rPr>
          <w:rFonts w:ascii="Arial" w:hAnsi="Arial" w:cs="Arial"/>
          <w:bCs/>
          <w:spacing w:val="0"/>
          <w:lang w:bidi="ar-SA"/>
        </w:rPr>
        <w:t xml:space="preserve">, </w:t>
      </w:r>
      <w:r>
        <w:rPr>
          <w:rFonts w:ascii="Arial" w:hAnsi="Arial" w:cs="Arial"/>
          <w:bCs/>
          <w:spacing w:val="0"/>
          <w:lang w:bidi="ar-SA"/>
        </w:rPr>
        <w:t>тако</w:t>
      </w:r>
      <w:r w:rsidR="005659F7" w:rsidRPr="005659F7">
        <w:rPr>
          <w:rFonts w:ascii="Arial" w:hAnsi="Arial" w:cs="Arial"/>
          <w:bCs/>
          <w:spacing w:val="0"/>
          <w:lang w:bidi="ar-SA"/>
        </w:rPr>
        <w:t xml:space="preserve"> </w:t>
      </w:r>
      <w:r>
        <w:rPr>
          <w:rFonts w:ascii="Arial" w:hAnsi="Arial" w:cs="Arial"/>
          <w:bCs/>
          <w:spacing w:val="0"/>
          <w:lang w:bidi="ar-SA"/>
        </w:rPr>
        <w:t>и</w:t>
      </w:r>
      <w:r w:rsidR="005659F7" w:rsidRPr="005659F7">
        <w:rPr>
          <w:rFonts w:ascii="Arial" w:hAnsi="Arial" w:cs="Arial"/>
          <w:bCs/>
          <w:spacing w:val="0"/>
          <w:lang w:bidi="ar-SA"/>
        </w:rPr>
        <w:t xml:space="preserve"> </w:t>
      </w:r>
      <w:r>
        <w:rPr>
          <w:rFonts w:ascii="Arial" w:hAnsi="Arial" w:cs="Arial"/>
          <w:bCs/>
          <w:spacing w:val="0"/>
          <w:lang w:bidi="ar-SA"/>
        </w:rPr>
        <w:t>од</w:t>
      </w:r>
      <w:r w:rsidR="005659F7" w:rsidRPr="005659F7">
        <w:rPr>
          <w:rFonts w:ascii="Arial" w:hAnsi="Arial" w:cs="Arial"/>
          <w:bCs/>
          <w:spacing w:val="0"/>
          <w:lang w:bidi="ar-SA"/>
        </w:rPr>
        <w:t xml:space="preserve"> </w:t>
      </w:r>
      <w:r>
        <w:rPr>
          <w:rFonts w:ascii="Arial" w:hAnsi="Arial" w:cs="Arial"/>
          <w:bCs/>
          <w:spacing w:val="0"/>
          <w:lang w:bidi="ar-SA"/>
        </w:rPr>
        <w:t>стране</w:t>
      </w:r>
      <w:r w:rsidR="005659F7" w:rsidRPr="005659F7">
        <w:rPr>
          <w:rFonts w:ascii="Arial" w:hAnsi="Arial" w:cs="Arial"/>
          <w:bCs/>
          <w:spacing w:val="0"/>
          <w:lang w:bidi="ar-SA"/>
        </w:rPr>
        <w:t xml:space="preserve"> </w:t>
      </w:r>
      <w:r>
        <w:rPr>
          <w:rFonts w:ascii="Arial" w:hAnsi="Arial" w:cs="Arial"/>
          <w:bCs/>
          <w:spacing w:val="0"/>
          <w:lang w:bidi="ar-SA"/>
        </w:rPr>
        <w:t>јединице</w:t>
      </w:r>
      <w:r w:rsidR="005659F7" w:rsidRPr="005659F7">
        <w:rPr>
          <w:rFonts w:ascii="Arial" w:hAnsi="Arial" w:cs="Arial"/>
          <w:bCs/>
          <w:spacing w:val="0"/>
          <w:lang w:bidi="ar-SA"/>
        </w:rPr>
        <w:t xml:space="preserve"> </w:t>
      </w:r>
      <w:r>
        <w:rPr>
          <w:rFonts w:ascii="Arial" w:hAnsi="Arial" w:cs="Arial"/>
          <w:bCs/>
          <w:spacing w:val="0"/>
          <w:lang w:bidi="ar-SA"/>
        </w:rPr>
        <w:t>за</w:t>
      </w:r>
      <w:r w:rsidR="005659F7" w:rsidRPr="005659F7">
        <w:rPr>
          <w:rFonts w:ascii="Arial" w:hAnsi="Arial" w:cs="Arial"/>
          <w:bCs/>
          <w:spacing w:val="0"/>
          <w:lang w:bidi="ar-SA"/>
        </w:rPr>
        <w:t xml:space="preserve"> </w:t>
      </w:r>
      <w:r>
        <w:rPr>
          <w:rFonts w:ascii="Arial" w:hAnsi="Arial" w:cs="Arial"/>
          <w:bCs/>
          <w:spacing w:val="0"/>
          <w:lang w:bidi="ar-SA"/>
        </w:rPr>
        <w:t>финансије</w:t>
      </w:r>
      <w:r w:rsidR="005659F7" w:rsidRPr="005659F7">
        <w:rPr>
          <w:rFonts w:ascii="Arial" w:hAnsi="Arial" w:cs="Arial"/>
          <w:bCs/>
          <w:spacing w:val="0"/>
          <w:lang w:bidi="ar-SA"/>
        </w:rPr>
        <w:t xml:space="preserve"> </w:t>
      </w:r>
      <w:r>
        <w:rPr>
          <w:rFonts w:ascii="Arial" w:hAnsi="Arial" w:cs="Arial"/>
          <w:bCs/>
          <w:spacing w:val="0"/>
          <w:lang w:bidi="ar-SA"/>
        </w:rPr>
        <w:t>шта</w:t>
      </w:r>
      <w:r w:rsidR="005659F7" w:rsidRPr="005659F7">
        <w:rPr>
          <w:rFonts w:ascii="Arial" w:hAnsi="Arial" w:cs="Arial"/>
          <w:bCs/>
          <w:spacing w:val="0"/>
          <w:lang w:bidi="ar-SA"/>
        </w:rPr>
        <w:t xml:space="preserve"> </w:t>
      </w:r>
      <w:r>
        <w:rPr>
          <w:rFonts w:ascii="Arial" w:hAnsi="Arial" w:cs="Arial"/>
          <w:bCs/>
          <w:spacing w:val="0"/>
          <w:lang w:bidi="ar-SA"/>
        </w:rPr>
        <w:t>учинити</w:t>
      </w:r>
      <w:r w:rsidR="005659F7" w:rsidRPr="005659F7">
        <w:rPr>
          <w:rFonts w:ascii="Arial" w:hAnsi="Arial" w:cs="Arial"/>
          <w:bCs/>
          <w:spacing w:val="0"/>
          <w:lang w:bidi="ar-SA"/>
        </w:rPr>
        <w:t xml:space="preserve"> </w:t>
      </w:r>
      <w:r>
        <w:rPr>
          <w:rFonts w:ascii="Arial" w:hAnsi="Arial" w:cs="Arial"/>
          <w:bCs/>
          <w:spacing w:val="0"/>
          <w:lang w:bidi="ar-SA"/>
        </w:rPr>
        <w:t>и</w:t>
      </w:r>
      <w:r w:rsidR="005659F7" w:rsidRPr="005659F7">
        <w:rPr>
          <w:rFonts w:ascii="Arial" w:hAnsi="Arial" w:cs="Arial"/>
          <w:bCs/>
          <w:spacing w:val="0"/>
          <w:lang w:bidi="ar-SA"/>
        </w:rPr>
        <w:t xml:space="preserve"> </w:t>
      </w:r>
      <w:r>
        <w:rPr>
          <w:rFonts w:ascii="Arial" w:hAnsi="Arial" w:cs="Arial"/>
          <w:bCs/>
          <w:spacing w:val="0"/>
          <w:lang w:bidi="ar-SA"/>
        </w:rPr>
        <w:t>на</w:t>
      </w:r>
      <w:r w:rsidR="005659F7" w:rsidRPr="005659F7">
        <w:rPr>
          <w:rFonts w:ascii="Arial" w:hAnsi="Arial" w:cs="Arial"/>
          <w:bCs/>
          <w:spacing w:val="0"/>
          <w:lang w:bidi="ar-SA"/>
        </w:rPr>
        <w:t xml:space="preserve"> </w:t>
      </w:r>
      <w:r>
        <w:rPr>
          <w:rFonts w:ascii="Arial" w:hAnsi="Arial" w:cs="Arial"/>
          <w:bCs/>
          <w:spacing w:val="0"/>
          <w:lang w:bidi="ar-SA"/>
        </w:rPr>
        <w:t>који</w:t>
      </w:r>
      <w:r w:rsidR="005659F7" w:rsidRPr="005659F7">
        <w:rPr>
          <w:rFonts w:ascii="Arial" w:hAnsi="Arial" w:cs="Arial"/>
          <w:bCs/>
          <w:spacing w:val="0"/>
          <w:lang w:bidi="ar-SA"/>
        </w:rPr>
        <w:t xml:space="preserve"> </w:t>
      </w:r>
      <w:r>
        <w:rPr>
          <w:rFonts w:ascii="Arial" w:hAnsi="Arial" w:cs="Arial"/>
          <w:bCs/>
          <w:spacing w:val="0"/>
          <w:lang w:bidi="ar-SA"/>
        </w:rPr>
        <w:t>начин</w:t>
      </w:r>
      <w:r w:rsidR="005659F7" w:rsidRPr="005659F7">
        <w:rPr>
          <w:rFonts w:ascii="Arial" w:hAnsi="Arial" w:cs="Arial"/>
          <w:bCs/>
          <w:spacing w:val="0"/>
          <w:lang w:bidi="ar-SA"/>
        </w:rPr>
        <w:t xml:space="preserve">, </w:t>
      </w:r>
      <w:r>
        <w:rPr>
          <w:rFonts w:ascii="Arial" w:hAnsi="Arial" w:cs="Arial"/>
          <w:bCs/>
          <w:spacing w:val="0"/>
          <w:lang w:bidi="ar-SA"/>
        </w:rPr>
        <w:t>како</w:t>
      </w:r>
      <w:r w:rsidR="005659F7" w:rsidRPr="005659F7">
        <w:rPr>
          <w:rFonts w:ascii="Arial" w:hAnsi="Arial" w:cs="Arial"/>
          <w:bCs/>
          <w:spacing w:val="0"/>
          <w:lang w:bidi="ar-SA"/>
        </w:rPr>
        <w:t xml:space="preserve"> </w:t>
      </w:r>
      <w:r>
        <w:rPr>
          <w:rFonts w:ascii="Arial" w:hAnsi="Arial" w:cs="Arial"/>
          <w:bCs/>
          <w:spacing w:val="0"/>
          <w:lang w:bidi="ar-SA"/>
        </w:rPr>
        <w:t>би</w:t>
      </w:r>
      <w:r w:rsidR="005659F7" w:rsidRPr="005659F7">
        <w:rPr>
          <w:rFonts w:ascii="Arial" w:hAnsi="Arial" w:cs="Arial"/>
          <w:bCs/>
          <w:spacing w:val="0"/>
          <w:lang w:bidi="ar-SA"/>
        </w:rPr>
        <w:t xml:space="preserve"> </w:t>
      </w:r>
      <w:r>
        <w:rPr>
          <w:rFonts w:ascii="Arial" w:hAnsi="Arial" w:cs="Arial"/>
          <w:bCs/>
          <w:spacing w:val="0"/>
          <w:lang w:bidi="ar-SA"/>
        </w:rPr>
        <w:t>се</w:t>
      </w:r>
      <w:r w:rsidR="005659F7" w:rsidRPr="005659F7">
        <w:rPr>
          <w:rFonts w:ascii="Arial" w:hAnsi="Arial" w:cs="Arial"/>
          <w:bCs/>
          <w:spacing w:val="0"/>
          <w:lang w:bidi="ar-SA"/>
        </w:rPr>
        <w:t xml:space="preserve"> </w:t>
      </w:r>
      <w:r>
        <w:rPr>
          <w:rFonts w:ascii="Arial" w:hAnsi="Arial" w:cs="Arial"/>
          <w:bCs/>
          <w:spacing w:val="0"/>
          <w:lang w:bidi="ar-SA"/>
        </w:rPr>
        <w:t>адекватно</w:t>
      </w:r>
      <w:r w:rsidR="005659F7" w:rsidRPr="005659F7">
        <w:rPr>
          <w:rFonts w:ascii="Arial" w:hAnsi="Arial" w:cs="Arial"/>
          <w:bCs/>
          <w:spacing w:val="0"/>
          <w:lang w:bidi="ar-SA"/>
        </w:rPr>
        <w:t xml:space="preserve"> </w:t>
      </w:r>
      <w:r>
        <w:rPr>
          <w:rFonts w:ascii="Arial" w:hAnsi="Arial" w:cs="Arial"/>
          <w:bCs/>
          <w:spacing w:val="0"/>
          <w:lang w:bidi="ar-SA"/>
        </w:rPr>
        <w:t>узели</w:t>
      </w:r>
      <w:r w:rsidR="005659F7" w:rsidRPr="005659F7">
        <w:rPr>
          <w:rFonts w:ascii="Arial" w:hAnsi="Arial" w:cs="Arial"/>
          <w:bCs/>
          <w:spacing w:val="0"/>
          <w:lang w:bidi="ar-SA"/>
        </w:rPr>
        <w:t xml:space="preserve"> </w:t>
      </w:r>
      <w:r>
        <w:rPr>
          <w:rFonts w:ascii="Arial" w:hAnsi="Arial" w:cs="Arial"/>
          <w:bCs/>
          <w:spacing w:val="0"/>
          <w:lang w:bidi="ar-SA"/>
        </w:rPr>
        <w:t>у</w:t>
      </w:r>
      <w:r w:rsidR="005659F7" w:rsidRPr="005659F7">
        <w:rPr>
          <w:rFonts w:ascii="Arial" w:hAnsi="Arial" w:cs="Arial"/>
          <w:bCs/>
          <w:spacing w:val="0"/>
          <w:lang w:bidi="ar-SA"/>
        </w:rPr>
        <w:t xml:space="preserve"> </w:t>
      </w:r>
      <w:r>
        <w:rPr>
          <w:rFonts w:ascii="Arial" w:hAnsi="Arial" w:cs="Arial"/>
          <w:bCs/>
          <w:spacing w:val="0"/>
          <w:lang w:bidi="ar-SA"/>
        </w:rPr>
        <w:t>обзир</w:t>
      </w:r>
      <w:r w:rsidR="005659F7" w:rsidRPr="005659F7">
        <w:rPr>
          <w:rFonts w:ascii="Arial" w:hAnsi="Arial" w:cs="Arial"/>
          <w:bCs/>
          <w:spacing w:val="0"/>
          <w:lang w:bidi="ar-SA"/>
        </w:rPr>
        <w:t xml:space="preserve"> </w:t>
      </w:r>
      <w:r>
        <w:rPr>
          <w:rFonts w:ascii="Arial" w:hAnsi="Arial" w:cs="Arial"/>
          <w:bCs/>
          <w:spacing w:val="0"/>
          <w:lang w:bidi="ar-SA"/>
        </w:rPr>
        <w:t>финансијски</w:t>
      </w:r>
      <w:r w:rsidR="005659F7" w:rsidRPr="005659F7">
        <w:rPr>
          <w:rFonts w:ascii="Arial" w:hAnsi="Arial" w:cs="Arial"/>
          <w:bCs/>
          <w:spacing w:val="0"/>
          <w:lang w:bidi="ar-SA"/>
        </w:rPr>
        <w:t xml:space="preserve"> </w:t>
      </w:r>
      <w:r>
        <w:rPr>
          <w:rFonts w:ascii="Arial" w:hAnsi="Arial" w:cs="Arial"/>
          <w:bCs/>
          <w:spacing w:val="0"/>
          <w:lang w:bidi="ar-SA"/>
        </w:rPr>
        <w:t>аспекти</w:t>
      </w:r>
      <w:r w:rsidR="005659F7" w:rsidRPr="005659F7">
        <w:rPr>
          <w:rFonts w:ascii="Arial" w:hAnsi="Arial" w:cs="Arial"/>
          <w:bCs/>
          <w:spacing w:val="0"/>
          <w:lang w:bidi="ar-SA"/>
        </w:rPr>
        <w:t xml:space="preserve"> </w:t>
      </w:r>
      <w:r>
        <w:rPr>
          <w:rFonts w:ascii="Arial" w:hAnsi="Arial" w:cs="Arial"/>
          <w:bCs/>
          <w:spacing w:val="0"/>
          <w:lang w:bidi="ar-SA"/>
        </w:rPr>
        <w:t>пословања</w:t>
      </w:r>
      <w:r w:rsidR="005659F7" w:rsidRPr="005659F7">
        <w:rPr>
          <w:rFonts w:ascii="Arial" w:hAnsi="Arial" w:cs="Arial"/>
          <w:bCs/>
          <w:spacing w:val="0"/>
          <w:lang w:bidi="ar-SA"/>
        </w:rPr>
        <w:t xml:space="preserve"> </w:t>
      </w:r>
      <w:r>
        <w:rPr>
          <w:rFonts w:ascii="Arial" w:hAnsi="Arial" w:cs="Arial"/>
          <w:bCs/>
          <w:spacing w:val="0"/>
          <w:lang w:bidi="ar-SA"/>
        </w:rPr>
        <w:t>у</w:t>
      </w:r>
      <w:r w:rsidR="005659F7" w:rsidRPr="005659F7">
        <w:rPr>
          <w:rFonts w:ascii="Arial" w:hAnsi="Arial" w:cs="Arial"/>
          <w:bCs/>
          <w:spacing w:val="0"/>
          <w:lang w:bidi="ar-SA"/>
        </w:rPr>
        <w:t xml:space="preserve"> </w:t>
      </w:r>
      <w:r>
        <w:rPr>
          <w:rFonts w:ascii="Arial" w:hAnsi="Arial" w:cs="Arial"/>
          <w:bCs/>
          <w:spacing w:val="0"/>
          <w:lang w:bidi="ar-SA"/>
        </w:rPr>
        <w:t>планирању</w:t>
      </w:r>
      <w:r w:rsidR="005659F7" w:rsidRPr="005659F7">
        <w:rPr>
          <w:rFonts w:ascii="Arial" w:hAnsi="Arial" w:cs="Arial"/>
          <w:bCs/>
          <w:spacing w:val="0"/>
          <w:lang w:bidi="ar-SA"/>
        </w:rPr>
        <w:t xml:space="preserve"> </w:t>
      </w:r>
      <w:r>
        <w:rPr>
          <w:rFonts w:ascii="Arial" w:hAnsi="Arial" w:cs="Arial"/>
          <w:bCs/>
          <w:spacing w:val="0"/>
          <w:lang w:bidi="ar-SA"/>
        </w:rPr>
        <w:t>и</w:t>
      </w:r>
      <w:r w:rsidR="005659F7" w:rsidRPr="005659F7">
        <w:rPr>
          <w:rFonts w:ascii="Arial" w:hAnsi="Arial" w:cs="Arial"/>
          <w:bCs/>
          <w:spacing w:val="0"/>
          <w:lang w:bidi="ar-SA"/>
        </w:rPr>
        <w:t xml:space="preserve"> </w:t>
      </w:r>
      <w:r>
        <w:rPr>
          <w:rFonts w:ascii="Arial" w:hAnsi="Arial" w:cs="Arial"/>
          <w:bCs/>
          <w:spacing w:val="0"/>
          <w:lang w:bidi="ar-SA"/>
        </w:rPr>
        <w:t>провођењу</w:t>
      </w:r>
      <w:r w:rsidR="005659F7" w:rsidRPr="005659F7">
        <w:rPr>
          <w:rFonts w:ascii="Arial" w:hAnsi="Arial" w:cs="Arial"/>
          <w:bCs/>
          <w:spacing w:val="0"/>
          <w:lang w:bidi="ar-SA"/>
        </w:rPr>
        <w:t xml:space="preserve"> </w:t>
      </w:r>
      <w:r>
        <w:rPr>
          <w:rFonts w:ascii="Arial" w:hAnsi="Arial" w:cs="Arial"/>
          <w:bCs/>
          <w:spacing w:val="0"/>
          <w:lang w:bidi="ar-SA"/>
        </w:rPr>
        <w:t>активности</w:t>
      </w:r>
      <w:r w:rsidR="005659F7" w:rsidRPr="005659F7">
        <w:rPr>
          <w:rFonts w:ascii="Arial" w:hAnsi="Arial" w:cs="Arial"/>
          <w:bCs/>
          <w:spacing w:val="0"/>
          <w:lang w:bidi="ar-SA"/>
        </w:rPr>
        <w:t xml:space="preserve">, </w:t>
      </w:r>
      <w:r>
        <w:rPr>
          <w:rFonts w:ascii="Arial" w:hAnsi="Arial" w:cs="Arial"/>
          <w:bCs/>
          <w:spacing w:val="0"/>
          <w:lang w:bidi="ar-SA"/>
        </w:rPr>
        <w:t>као</w:t>
      </w:r>
      <w:r w:rsidR="005659F7" w:rsidRPr="005659F7">
        <w:rPr>
          <w:rFonts w:ascii="Arial" w:hAnsi="Arial" w:cs="Arial"/>
          <w:bCs/>
          <w:spacing w:val="0"/>
          <w:lang w:bidi="ar-SA"/>
        </w:rPr>
        <w:t xml:space="preserve"> </w:t>
      </w:r>
      <w:r>
        <w:rPr>
          <w:rFonts w:ascii="Arial" w:hAnsi="Arial" w:cs="Arial"/>
          <w:bCs/>
          <w:spacing w:val="0"/>
          <w:lang w:bidi="ar-SA"/>
        </w:rPr>
        <w:t>и</w:t>
      </w:r>
      <w:r w:rsidR="005659F7" w:rsidRPr="005659F7">
        <w:rPr>
          <w:rFonts w:ascii="Arial" w:hAnsi="Arial" w:cs="Arial"/>
          <w:bCs/>
          <w:spacing w:val="0"/>
          <w:lang w:bidi="ar-SA"/>
        </w:rPr>
        <w:t xml:space="preserve"> </w:t>
      </w:r>
      <w:r>
        <w:rPr>
          <w:rFonts w:ascii="Arial" w:hAnsi="Arial" w:cs="Arial"/>
          <w:bCs/>
          <w:spacing w:val="0"/>
          <w:lang w:bidi="ar-SA"/>
        </w:rPr>
        <w:t>јасна</w:t>
      </w:r>
      <w:r w:rsidR="005659F7" w:rsidRPr="005659F7">
        <w:rPr>
          <w:rFonts w:ascii="Arial" w:hAnsi="Arial" w:cs="Arial"/>
          <w:bCs/>
          <w:spacing w:val="0"/>
          <w:lang w:bidi="ar-SA"/>
        </w:rPr>
        <w:t xml:space="preserve"> </w:t>
      </w:r>
      <w:r>
        <w:rPr>
          <w:rFonts w:ascii="Arial" w:hAnsi="Arial" w:cs="Arial"/>
          <w:bCs/>
          <w:spacing w:val="0"/>
          <w:lang w:bidi="ar-SA"/>
        </w:rPr>
        <w:t>правила</w:t>
      </w:r>
      <w:r w:rsidR="005659F7" w:rsidRPr="005659F7">
        <w:rPr>
          <w:rFonts w:ascii="Arial" w:hAnsi="Arial" w:cs="Arial"/>
          <w:bCs/>
          <w:spacing w:val="0"/>
          <w:lang w:bidi="ar-SA"/>
        </w:rPr>
        <w:t xml:space="preserve"> </w:t>
      </w:r>
      <w:r>
        <w:rPr>
          <w:rFonts w:ascii="Arial" w:hAnsi="Arial" w:cs="Arial"/>
          <w:bCs/>
          <w:spacing w:val="0"/>
          <w:lang w:bidi="ar-SA"/>
        </w:rPr>
        <w:t>за</w:t>
      </w:r>
      <w:r w:rsidR="005659F7" w:rsidRPr="005659F7">
        <w:rPr>
          <w:rFonts w:ascii="Arial" w:hAnsi="Arial" w:cs="Arial"/>
          <w:bCs/>
          <w:spacing w:val="0"/>
          <w:lang w:bidi="ar-SA"/>
        </w:rPr>
        <w:t xml:space="preserve"> </w:t>
      </w:r>
      <w:r>
        <w:rPr>
          <w:rFonts w:ascii="Arial" w:hAnsi="Arial" w:cs="Arial"/>
          <w:bCs/>
          <w:spacing w:val="0"/>
          <w:lang w:bidi="ar-SA"/>
        </w:rPr>
        <w:t>финансијске</w:t>
      </w:r>
      <w:r w:rsidR="005659F7" w:rsidRPr="005659F7">
        <w:rPr>
          <w:rFonts w:ascii="Arial" w:hAnsi="Arial" w:cs="Arial"/>
          <w:bCs/>
          <w:spacing w:val="0"/>
          <w:lang w:bidi="ar-SA"/>
        </w:rPr>
        <w:t xml:space="preserve"> </w:t>
      </w:r>
      <w:r>
        <w:rPr>
          <w:rFonts w:ascii="Arial" w:hAnsi="Arial" w:cs="Arial"/>
          <w:bCs/>
          <w:spacing w:val="0"/>
          <w:lang w:bidi="ar-SA"/>
        </w:rPr>
        <w:t>процесе</w:t>
      </w:r>
      <w:r w:rsidR="005659F7" w:rsidRPr="005659F7">
        <w:rPr>
          <w:rFonts w:ascii="Arial" w:hAnsi="Arial" w:cs="Arial"/>
          <w:bCs/>
          <w:spacing w:val="0"/>
          <w:lang w:bidi="ar-SA"/>
        </w:rPr>
        <w:t xml:space="preserve"> </w:t>
      </w:r>
      <w:r>
        <w:rPr>
          <w:rFonts w:ascii="Arial" w:hAnsi="Arial" w:cs="Arial"/>
          <w:bCs/>
          <w:spacing w:val="0"/>
          <w:lang w:bidi="ar-SA"/>
        </w:rPr>
        <w:t>у</w:t>
      </w:r>
      <w:r w:rsidR="005659F7" w:rsidRPr="005659F7">
        <w:rPr>
          <w:rFonts w:ascii="Arial" w:hAnsi="Arial" w:cs="Arial"/>
          <w:bCs/>
          <w:spacing w:val="0"/>
          <w:lang w:bidi="ar-SA"/>
        </w:rPr>
        <w:t xml:space="preserve"> </w:t>
      </w:r>
      <w:r>
        <w:rPr>
          <w:rFonts w:ascii="Arial" w:hAnsi="Arial" w:cs="Arial"/>
          <w:bCs/>
          <w:spacing w:val="0"/>
          <w:lang w:bidi="ar-SA"/>
        </w:rPr>
        <w:t>којима</w:t>
      </w:r>
      <w:r w:rsidR="005659F7" w:rsidRPr="005659F7">
        <w:rPr>
          <w:rFonts w:ascii="Arial" w:hAnsi="Arial" w:cs="Arial"/>
          <w:bCs/>
          <w:spacing w:val="0"/>
          <w:lang w:bidi="ar-SA"/>
        </w:rPr>
        <w:t xml:space="preserve"> </w:t>
      </w:r>
      <w:r>
        <w:rPr>
          <w:rFonts w:ascii="Arial" w:hAnsi="Arial" w:cs="Arial"/>
          <w:bCs/>
          <w:spacing w:val="0"/>
          <w:lang w:bidi="ar-SA"/>
        </w:rPr>
        <w:t>учествују</w:t>
      </w:r>
      <w:r w:rsidR="005659F7" w:rsidRPr="005659F7">
        <w:rPr>
          <w:rFonts w:ascii="Arial" w:hAnsi="Arial" w:cs="Arial"/>
          <w:bCs/>
          <w:spacing w:val="0"/>
          <w:lang w:bidi="ar-SA"/>
        </w:rPr>
        <w:t xml:space="preserve"> </w:t>
      </w:r>
      <w:r>
        <w:rPr>
          <w:rFonts w:ascii="Arial" w:hAnsi="Arial" w:cs="Arial"/>
          <w:bCs/>
          <w:spacing w:val="0"/>
          <w:lang w:bidi="ar-SA"/>
        </w:rPr>
        <w:t>и</w:t>
      </w:r>
      <w:r w:rsidR="005659F7" w:rsidRPr="005659F7">
        <w:rPr>
          <w:rFonts w:ascii="Arial" w:hAnsi="Arial" w:cs="Arial"/>
          <w:bCs/>
          <w:spacing w:val="0"/>
          <w:lang w:bidi="ar-SA"/>
        </w:rPr>
        <w:t xml:space="preserve"> </w:t>
      </w:r>
      <w:r>
        <w:rPr>
          <w:rFonts w:ascii="Arial" w:hAnsi="Arial" w:cs="Arial"/>
          <w:bCs/>
          <w:spacing w:val="0"/>
          <w:lang w:bidi="ar-SA"/>
        </w:rPr>
        <w:t>благовремене</w:t>
      </w:r>
      <w:r w:rsidR="005659F7" w:rsidRPr="005659F7">
        <w:rPr>
          <w:rFonts w:ascii="Arial" w:hAnsi="Arial" w:cs="Arial"/>
          <w:bCs/>
          <w:spacing w:val="0"/>
          <w:lang w:bidi="ar-SA"/>
        </w:rPr>
        <w:t xml:space="preserve"> </w:t>
      </w:r>
      <w:r>
        <w:rPr>
          <w:rFonts w:ascii="Arial" w:hAnsi="Arial" w:cs="Arial"/>
          <w:bCs/>
          <w:spacing w:val="0"/>
          <w:lang w:bidi="ar-SA"/>
        </w:rPr>
        <w:t>финансијске</w:t>
      </w:r>
      <w:r w:rsidR="005659F7" w:rsidRPr="005659F7">
        <w:rPr>
          <w:rFonts w:ascii="Arial" w:hAnsi="Arial" w:cs="Arial"/>
          <w:bCs/>
          <w:spacing w:val="0"/>
          <w:lang w:bidi="ar-SA"/>
        </w:rPr>
        <w:t xml:space="preserve"> </w:t>
      </w:r>
      <w:r>
        <w:rPr>
          <w:rFonts w:ascii="Arial" w:hAnsi="Arial" w:cs="Arial"/>
          <w:bCs/>
          <w:spacing w:val="0"/>
          <w:lang w:bidi="ar-SA"/>
        </w:rPr>
        <w:t>информације</w:t>
      </w:r>
      <w:r w:rsidR="005659F7" w:rsidRPr="005659F7">
        <w:rPr>
          <w:rFonts w:ascii="Arial" w:hAnsi="Arial" w:cs="Arial"/>
          <w:bCs/>
          <w:spacing w:val="0"/>
          <w:lang w:bidi="ar-SA"/>
        </w:rPr>
        <w:t xml:space="preserve">. </w:t>
      </w: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Постојање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јасних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правила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нарочито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руководиоцима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великој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мјери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олакшава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примјену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управљачке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јер</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имају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прецизније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јасније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информације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њих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очекује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конкретно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учинити</w:t>
      </w:r>
      <w:r w:rsidR="005659F7" w:rsidRPr="005659F7">
        <w:rPr>
          <w:rFonts w:ascii="Arial" w:eastAsiaTheme="minorHAnsi" w:hAnsi="Arial" w:cs="Arial"/>
          <w:bCs/>
          <w:spacing w:val="0"/>
          <w:lang w:bidi="ar-SA"/>
        </w:rPr>
        <w:t>.</w:t>
      </w: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С</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обзиром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јавног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сектора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веома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сложен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прописи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стандарди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континуирано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мијењају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ажурирају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нова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искуства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брзо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стичу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још</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брже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заборављају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размјена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искустава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специјалистичке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едукације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периодична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објављивања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публикација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форми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водича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најбоље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праксе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може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представљати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веома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важан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ресурс</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раду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пословању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јавног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сектора</w:t>
      </w:r>
      <w:r w:rsidR="005659F7" w:rsidRPr="005659F7">
        <w:rPr>
          <w:rFonts w:ascii="Arial" w:eastAsiaTheme="minorHAnsi" w:hAnsi="Arial" w:cs="Arial"/>
          <w:bCs/>
          <w:spacing w:val="0"/>
          <w:lang w:bidi="ar-SA"/>
        </w:rPr>
        <w:t>.</w:t>
      </w:r>
    </w:p>
    <w:p w:rsidR="005659F7" w:rsidRPr="005659F7" w:rsidRDefault="005659F7" w:rsidP="005659F7">
      <w:pPr>
        <w:spacing w:after="160" w:line="259" w:lineRule="auto"/>
        <w:rPr>
          <w:rFonts w:ascii="Arial" w:eastAsiaTheme="minorHAnsi" w:hAnsi="Arial" w:cs="Arial"/>
          <w:bCs/>
          <w:spacing w:val="0"/>
          <w:lang w:bidi="ar-SA"/>
        </w:rPr>
      </w:pPr>
      <w:r w:rsidRPr="005659F7">
        <w:rPr>
          <w:rFonts w:ascii="Arial" w:eastAsiaTheme="minorHAnsi" w:hAnsi="Arial" w:cs="Arial"/>
          <w:bCs/>
          <w:spacing w:val="0"/>
          <w:lang w:bidi="ar-SA"/>
        </w:rPr>
        <w:br w:type="page"/>
      </w:r>
    </w:p>
    <w:p w:rsidR="005659F7" w:rsidRPr="005659F7" w:rsidRDefault="005659F7" w:rsidP="005659F7">
      <w:pPr>
        <w:pStyle w:val="Heading1"/>
        <w:spacing w:line="259" w:lineRule="auto"/>
      </w:pPr>
      <w:bookmarkStart w:id="13" w:name="_Toc63858947"/>
      <w:r w:rsidRPr="005659F7">
        <w:rPr>
          <w:rFonts w:ascii="Arial" w:eastAsiaTheme="minorHAnsi" w:hAnsi="Arial" w:cs="Arial"/>
          <w:lang w:bidi="ar-SA"/>
        </w:rPr>
        <w:t xml:space="preserve">5. </w:t>
      </w:r>
      <w:bookmarkStart w:id="14" w:name="_Toc57379405"/>
      <w:r w:rsidR="001008C7">
        <w:rPr>
          <w:rFonts w:ascii="Arial" w:hAnsi="Arial" w:cs="Arial"/>
          <w:sz w:val="28"/>
        </w:rPr>
        <w:t>ДЕЛЕГИРАЊЕ</w:t>
      </w:r>
      <w:r w:rsidRPr="005659F7">
        <w:rPr>
          <w:rFonts w:ascii="Arial" w:hAnsi="Arial" w:cs="Arial"/>
          <w:sz w:val="28"/>
        </w:rPr>
        <w:t xml:space="preserve"> </w:t>
      </w:r>
      <w:r w:rsidR="001008C7">
        <w:rPr>
          <w:rFonts w:ascii="Arial" w:hAnsi="Arial" w:cs="Arial"/>
          <w:sz w:val="28"/>
        </w:rPr>
        <w:t>ОВЛАШЋЕЊА</w:t>
      </w:r>
      <w:r w:rsidRPr="005659F7">
        <w:rPr>
          <w:rFonts w:ascii="Arial" w:hAnsi="Arial" w:cs="Arial"/>
          <w:sz w:val="28"/>
        </w:rPr>
        <w:t xml:space="preserve"> </w:t>
      </w:r>
      <w:r w:rsidR="001008C7">
        <w:rPr>
          <w:rFonts w:ascii="Arial" w:hAnsi="Arial" w:cs="Arial"/>
          <w:sz w:val="28"/>
        </w:rPr>
        <w:t>И</w:t>
      </w:r>
      <w:r w:rsidRPr="005659F7">
        <w:rPr>
          <w:rFonts w:ascii="Arial" w:hAnsi="Arial" w:cs="Arial"/>
          <w:sz w:val="28"/>
        </w:rPr>
        <w:t xml:space="preserve"> </w:t>
      </w:r>
      <w:r w:rsidR="001008C7">
        <w:rPr>
          <w:rFonts w:ascii="Arial" w:hAnsi="Arial" w:cs="Arial"/>
          <w:sz w:val="28"/>
        </w:rPr>
        <w:t>ОДГОВОРНОСТИ</w:t>
      </w:r>
      <w:bookmarkEnd w:id="13"/>
      <w:bookmarkEnd w:id="14"/>
    </w:p>
    <w:p w:rsidR="005659F7" w:rsidRPr="005659F7" w:rsidRDefault="005659F7" w:rsidP="005659F7">
      <w:pPr>
        <w:pStyle w:val="Heading1"/>
        <w:rPr>
          <w:rFonts w:ascii="Arial" w:eastAsiaTheme="minorHAnsi" w:hAnsi="Arial" w:cs="Arial"/>
          <w:lang w:bidi="ar-SA"/>
        </w:rPr>
      </w:pP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b/>
          <w:spacing w:val="0"/>
          <w:lang w:bidi="ar-SA"/>
        </w:rPr>
        <w:t>Делегирање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овлашћења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преносе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вишег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нижи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ниво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руковођења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обављање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задатака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постизање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очекиваних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резултата</w:t>
      </w:r>
      <w:r w:rsidR="005659F7" w:rsidRPr="005659F7">
        <w:rPr>
          <w:rFonts w:ascii="Arial" w:eastAsiaTheme="minorHAnsi" w:hAnsi="Arial" w:cs="Arial"/>
          <w:spacing w:val="0"/>
          <w:lang w:bidi="ar-SA"/>
        </w:rPr>
        <w:t>.</w:t>
      </w:r>
    </w:p>
    <w:p w:rsidR="005659F7" w:rsidRPr="005659F7" w:rsidRDefault="001008C7" w:rsidP="005659F7">
      <w:pPr>
        <w:spacing w:after="160" w:line="259" w:lineRule="auto"/>
        <w:jc w:val="both"/>
        <w:rPr>
          <w:rFonts w:ascii="Arial" w:eastAsiaTheme="minorHAnsi" w:hAnsi="Arial" w:cs="Arial"/>
          <w:bCs/>
          <w:spacing w:val="0"/>
          <w:szCs w:val="22"/>
          <w:lang w:bidi="ar-SA"/>
        </w:rPr>
      </w:pPr>
      <w:r>
        <w:rPr>
          <w:rFonts w:ascii="Arial" w:eastAsiaTheme="minorHAnsi" w:hAnsi="Arial" w:cs="Arial"/>
          <w:bCs/>
          <w:spacing w:val="0"/>
          <w:szCs w:val="22"/>
          <w:lang w:bidi="ar-SA"/>
        </w:rPr>
        <w:t>Наиме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иако</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руководиоци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сносе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крајњу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одговорност</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они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требају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да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делегирају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дио</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својих</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надлежности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ослањају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на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рад</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својих</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запослених</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Због</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тога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задужења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руководилаца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требају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бити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јасна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како</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погледу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надлежности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које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има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организација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тако</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погледу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временских</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рокова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за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остварење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кључних</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задужења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могућности</w:t>
      </w:r>
      <w:r w:rsidR="005659F7" w:rsidRPr="005659F7">
        <w:rPr>
          <w:rFonts w:ascii="Arial" w:eastAsiaTheme="minorHAnsi" w:hAnsi="Arial" w:cs="Arial"/>
          <w:bCs/>
          <w:spacing w:val="0"/>
          <w:szCs w:val="22"/>
          <w:lang w:bidi="ar-SA"/>
        </w:rPr>
        <w:t>.</w:t>
      </w:r>
      <w:r w:rsidR="005659F7" w:rsidRPr="005659F7">
        <w:rPr>
          <w:rFonts w:ascii="Arial" w:eastAsiaTheme="minorHAnsi" w:hAnsi="Arial" w:cs="Arial"/>
          <w:bCs/>
          <w:spacing w:val="0"/>
          <w:szCs w:val="22"/>
          <w:vertAlign w:val="superscript"/>
          <w:lang w:bidi="ar-SA"/>
        </w:rPr>
        <w:footnoteReference w:id="22"/>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Дјелотворно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делегирање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подразумијева</w:t>
      </w:r>
      <w:r w:rsidR="005659F7" w:rsidRPr="005659F7">
        <w:rPr>
          <w:rFonts w:ascii="Arial" w:eastAsiaTheme="minorHAnsi" w:hAnsi="Arial" w:cs="Arial"/>
          <w:spacing w:val="0"/>
          <w:lang w:bidi="ar-SA"/>
        </w:rPr>
        <w:t xml:space="preserve"> </w:t>
      </w:r>
      <w:r>
        <w:rPr>
          <w:rFonts w:ascii="Arial" w:eastAsiaTheme="minorHAnsi" w:hAnsi="Arial" w:cs="Arial"/>
          <w:b/>
          <w:spacing w:val="0"/>
          <w:lang w:bidi="ar-SA"/>
        </w:rPr>
        <w:t>јасну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формалну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расподјелу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задатака</w:t>
      </w:r>
      <w:r w:rsidR="005659F7" w:rsidRPr="005659F7">
        <w:rPr>
          <w:rFonts w:ascii="Arial" w:eastAsiaTheme="minorHAnsi" w:hAnsi="Arial" w:cs="Arial"/>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ресурса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унутар</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потребни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остваривање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циљева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индикаторима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учинка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b/>
          <w:spacing w:val="0"/>
          <w:lang w:bidi="ar-SA"/>
        </w:rPr>
        <w:t>систем</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извјештавања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праћења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пружа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нефинансијске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информације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вишем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нивоу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руководства</w:t>
      </w:r>
      <w:r w:rsidR="005659F7" w:rsidRPr="005659F7">
        <w:rPr>
          <w:rFonts w:ascii="Arial" w:eastAsiaTheme="minorHAnsi" w:hAnsi="Arial" w:cs="Arial"/>
          <w:spacing w:val="0"/>
          <w:lang w:bidi="ar-SA"/>
        </w:rPr>
        <w:t>.</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Када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питању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развој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система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организацији</w:t>
      </w:r>
      <w:r w:rsidR="005659F7" w:rsidRPr="005659F7">
        <w:rPr>
          <w:rFonts w:ascii="Arial" w:eastAsiaTheme="minorHAnsi" w:hAnsi="Arial" w:cs="Arial"/>
          <w:spacing w:val="0"/>
          <w:lang w:bidi="ar-SA"/>
        </w:rPr>
        <w:t xml:space="preserve">, </w:t>
      </w:r>
      <w:r>
        <w:rPr>
          <w:rFonts w:ascii="Arial" w:eastAsiaTheme="minorHAnsi" w:hAnsi="Arial" w:cs="Arial"/>
          <w:b/>
          <w:spacing w:val="0"/>
          <w:lang w:bidi="ar-SA"/>
        </w:rPr>
        <w:t>Законом</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ФУК</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је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прописано</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да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руководилац</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организације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може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складу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са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важећом</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регулативом</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унутрашњој</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организацији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начину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рада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пренијети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овлашћења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везана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за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управљачку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одговорност</w:t>
      </w:r>
      <w:r w:rsidR="005659F7" w:rsidRPr="005659F7">
        <w:rPr>
          <w:rStyle w:val="FootnoteReference"/>
          <w:rFonts w:ascii="Arial" w:eastAsiaTheme="minorHAnsi" w:hAnsi="Arial" w:cs="Arial"/>
          <w:spacing w:val="0"/>
          <w:lang w:bidi="ar-SA"/>
        </w:rPr>
        <w:footnoteReference w:id="23"/>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друге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запослене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Законом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такођер</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јасно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прописано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преношењем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преноси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дио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запосленика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унаточ</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томе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преношење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искључује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w:t>
      </w:r>
      <w:r w:rsidR="005659F7" w:rsidRPr="005659F7">
        <w:rPr>
          <w:rStyle w:val="FootnoteReference"/>
          <w:rFonts w:ascii="Arial" w:eastAsiaTheme="minorHAnsi" w:hAnsi="Arial" w:cs="Arial"/>
          <w:spacing w:val="0"/>
          <w:lang w:bidi="ar-SA"/>
        </w:rPr>
        <w:footnoteReference w:id="24"/>
      </w: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Дакле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делегирање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никад</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искључује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крајњу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али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осигурава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активну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укљученост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руководилаца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нижим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нивоима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пословне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процесе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обавезује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преузимање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онај</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дио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пословања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под</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њиховом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надлежношћу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уз</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напомену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морају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бити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усклађене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додијељеним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односно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правима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одлучивање</w:t>
      </w:r>
      <w:r w:rsidR="005659F7" w:rsidRPr="005659F7">
        <w:rPr>
          <w:rFonts w:ascii="Arial" w:eastAsiaTheme="minorHAnsi" w:hAnsi="Arial" w:cs="Arial"/>
          <w:spacing w:val="0"/>
          <w:szCs w:val="22"/>
          <w:lang w:bidi="ar-SA"/>
        </w:rPr>
        <w:t xml:space="preserve">. </w:t>
      </w:r>
    </w:p>
    <w:p w:rsidR="005659F7" w:rsidRPr="005659F7" w:rsidRDefault="005659F7" w:rsidP="005659F7">
      <w:pPr>
        <w:pStyle w:val="Heading1"/>
        <w:rPr>
          <w:rFonts w:ascii="Arial" w:eastAsiaTheme="minorHAnsi" w:hAnsi="Arial" w:cs="Arial"/>
          <w:sz w:val="28"/>
          <w:lang w:bidi="ar-SA"/>
        </w:rPr>
      </w:pPr>
      <w:bookmarkStart w:id="15" w:name="_Toc63858948"/>
      <w:r w:rsidRPr="005659F7">
        <w:rPr>
          <w:rFonts w:ascii="Arial" w:eastAsiaTheme="minorHAnsi" w:hAnsi="Arial" w:cs="Arial"/>
          <w:sz w:val="28"/>
          <w:lang w:bidi="ar-SA"/>
        </w:rPr>
        <w:t xml:space="preserve">5.1. </w:t>
      </w:r>
      <w:r w:rsidR="001008C7">
        <w:rPr>
          <w:rFonts w:ascii="Arial" w:eastAsiaTheme="minorHAnsi" w:hAnsi="Arial" w:cs="Arial"/>
          <w:sz w:val="28"/>
          <w:lang w:bidi="ar-SA"/>
        </w:rPr>
        <w:t>Зашто</w:t>
      </w:r>
      <w:r w:rsidRPr="005659F7">
        <w:rPr>
          <w:rFonts w:ascii="Arial" w:eastAsiaTheme="minorHAnsi" w:hAnsi="Arial" w:cs="Arial"/>
          <w:sz w:val="28"/>
          <w:lang w:bidi="ar-SA"/>
        </w:rPr>
        <w:t xml:space="preserve"> </w:t>
      </w:r>
      <w:r w:rsidR="001008C7">
        <w:rPr>
          <w:rFonts w:ascii="Arial" w:eastAsiaTheme="minorHAnsi" w:hAnsi="Arial" w:cs="Arial"/>
          <w:sz w:val="28"/>
          <w:lang w:bidi="ar-SA"/>
        </w:rPr>
        <w:t>је</w:t>
      </w:r>
      <w:r w:rsidRPr="005659F7">
        <w:rPr>
          <w:rFonts w:ascii="Arial" w:eastAsiaTheme="minorHAnsi" w:hAnsi="Arial" w:cs="Arial"/>
          <w:sz w:val="28"/>
          <w:lang w:bidi="ar-SA"/>
        </w:rPr>
        <w:t xml:space="preserve"> </w:t>
      </w:r>
      <w:r w:rsidR="001008C7">
        <w:rPr>
          <w:rFonts w:ascii="Arial" w:eastAsiaTheme="minorHAnsi" w:hAnsi="Arial" w:cs="Arial"/>
          <w:sz w:val="28"/>
          <w:lang w:bidi="ar-SA"/>
        </w:rPr>
        <w:t>важно</w:t>
      </w:r>
      <w:r w:rsidRPr="005659F7">
        <w:rPr>
          <w:rFonts w:ascii="Arial" w:eastAsiaTheme="minorHAnsi" w:hAnsi="Arial" w:cs="Arial"/>
          <w:sz w:val="28"/>
          <w:lang w:bidi="ar-SA"/>
        </w:rPr>
        <w:t xml:space="preserve"> </w:t>
      </w:r>
      <w:r w:rsidR="001008C7">
        <w:rPr>
          <w:rFonts w:ascii="Arial" w:eastAsiaTheme="minorHAnsi" w:hAnsi="Arial" w:cs="Arial"/>
          <w:sz w:val="28"/>
          <w:lang w:bidi="ar-SA"/>
        </w:rPr>
        <w:t>делегирати</w:t>
      </w:r>
      <w:r w:rsidRPr="005659F7">
        <w:rPr>
          <w:rFonts w:ascii="Arial" w:eastAsiaTheme="minorHAnsi" w:hAnsi="Arial" w:cs="Arial"/>
          <w:sz w:val="28"/>
          <w:lang w:bidi="ar-SA"/>
        </w:rPr>
        <w:t xml:space="preserve"> </w:t>
      </w:r>
      <w:r w:rsidR="001008C7">
        <w:rPr>
          <w:rFonts w:ascii="Arial" w:eastAsiaTheme="minorHAnsi" w:hAnsi="Arial" w:cs="Arial"/>
          <w:sz w:val="28"/>
          <w:lang w:bidi="ar-SA"/>
        </w:rPr>
        <w:t>овлашћења</w:t>
      </w:r>
      <w:r w:rsidRPr="005659F7">
        <w:rPr>
          <w:rFonts w:ascii="Arial" w:eastAsiaTheme="minorHAnsi" w:hAnsi="Arial" w:cs="Arial"/>
          <w:sz w:val="28"/>
          <w:lang w:bidi="ar-SA"/>
        </w:rPr>
        <w:t xml:space="preserve"> </w:t>
      </w:r>
      <w:r w:rsidR="001008C7">
        <w:rPr>
          <w:rFonts w:ascii="Arial" w:eastAsiaTheme="minorHAnsi" w:hAnsi="Arial" w:cs="Arial"/>
          <w:sz w:val="28"/>
          <w:lang w:bidi="ar-SA"/>
        </w:rPr>
        <w:t>и</w:t>
      </w:r>
      <w:r w:rsidRPr="005659F7">
        <w:rPr>
          <w:rFonts w:ascii="Arial" w:eastAsiaTheme="minorHAnsi" w:hAnsi="Arial" w:cs="Arial"/>
          <w:sz w:val="28"/>
          <w:lang w:bidi="ar-SA"/>
        </w:rPr>
        <w:t xml:space="preserve"> </w:t>
      </w:r>
      <w:r w:rsidR="001008C7">
        <w:rPr>
          <w:rFonts w:ascii="Arial" w:eastAsiaTheme="minorHAnsi" w:hAnsi="Arial" w:cs="Arial"/>
          <w:sz w:val="28"/>
          <w:lang w:bidi="ar-SA"/>
        </w:rPr>
        <w:t>одговорности</w:t>
      </w:r>
      <w:r w:rsidRPr="005659F7">
        <w:rPr>
          <w:rFonts w:ascii="Arial" w:eastAsiaTheme="minorHAnsi" w:hAnsi="Arial" w:cs="Arial"/>
          <w:sz w:val="28"/>
          <w:lang w:bidi="ar-SA"/>
        </w:rPr>
        <w:t>?</w:t>
      </w:r>
      <w:bookmarkEnd w:id="15"/>
    </w:p>
    <w:p w:rsidR="005659F7" w:rsidRPr="005659F7" w:rsidRDefault="005659F7" w:rsidP="005659F7">
      <w:pPr>
        <w:spacing w:after="160" w:line="259" w:lineRule="auto"/>
        <w:jc w:val="both"/>
        <w:rPr>
          <w:rFonts w:ascii="Arial" w:eastAsiaTheme="minorHAnsi" w:hAnsi="Arial" w:cs="Arial"/>
          <w:spacing w:val="0"/>
          <w:sz w:val="14"/>
          <w:szCs w:val="22"/>
          <w:lang w:bidi="ar-SA"/>
        </w:rPr>
      </w:pP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Уколико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ће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руководилац</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доносити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одлуке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лично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контролисати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најмањег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детаља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неће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имати</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времена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бавити</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стратешким</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питањима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оп</w:t>
      </w:r>
      <w:r w:rsidR="00155D39">
        <w:rPr>
          <w:rFonts w:ascii="Arial" w:eastAsiaTheme="minorHAnsi" w:hAnsi="Arial" w:cs="Arial"/>
          <w:spacing w:val="0"/>
          <w:szCs w:val="22"/>
          <w:lang w:val="sr-Cyrl-RS" w:bidi="ar-SA"/>
        </w:rPr>
        <w:t>шт</w:t>
      </w:r>
      <w:r>
        <w:rPr>
          <w:rFonts w:ascii="Arial" w:eastAsiaTheme="minorHAnsi" w:hAnsi="Arial" w:cs="Arial"/>
          <w:spacing w:val="0"/>
          <w:szCs w:val="22"/>
          <w:lang w:bidi="ar-SA"/>
        </w:rPr>
        <w:t>им</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надзором</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контролом</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над</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пословањем</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цјелини</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Уједно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доношење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одређених</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одлука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потписивање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свих</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докумената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захтјева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добро</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познавање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законске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регулативе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релевантне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подручја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која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уређује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одлука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познавање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одређених</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техничких</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детаља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друге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појединости</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економске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правне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или</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било</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које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друге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дисциплине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што</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руководилац</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не</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мора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нужно</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имати</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потребна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специјалистичка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или</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стручна</w:t>
      </w:r>
      <w:r w:rsidR="005659F7" w:rsidRPr="005659F7" w:rsidDel="00731EF8">
        <w:rPr>
          <w:rFonts w:ascii="Arial" w:eastAsiaTheme="minorHAnsi" w:hAnsi="Arial" w:cs="Arial"/>
          <w:spacing w:val="0"/>
          <w:szCs w:val="22"/>
          <w:lang w:bidi="ar-SA"/>
        </w:rPr>
        <w:t xml:space="preserve"> </w:t>
      </w:r>
      <w:r>
        <w:rPr>
          <w:rFonts w:ascii="Arial" w:eastAsiaTheme="minorHAnsi" w:hAnsi="Arial" w:cs="Arial"/>
          <w:spacing w:val="0"/>
          <w:szCs w:val="22"/>
          <w:lang w:bidi="ar-SA"/>
        </w:rPr>
        <w:t>знања</w:t>
      </w:r>
      <w:r w:rsidR="005659F7" w:rsidRPr="005659F7" w:rsidDel="00731EF8">
        <w:rPr>
          <w:rFonts w:ascii="Arial" w:eastAsiaTheme="minorHAnsi" w:hAnsi="Arial" w:cs="Arial"/>
          <w:spacing w:val="0"/>
          <w:szCs w:val="22"/>
          <w:lang w:bidi="ar-SA"/>
        </w:rPr>
        <w:t>.</w:t>
      </w: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Ситуације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доносе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већину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одлука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потписују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документе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нпр</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налоге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службени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пут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рјешења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годишњи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одмор</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уговоре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налоге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плаћање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слично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истовремено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поступке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претходе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доношењу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одлука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изради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докумената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јасно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уређена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осталих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томе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учествују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имају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посљедицу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смањену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организациону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учинковитост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Честа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посљедица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таквих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ситуација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јесте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нижим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нивоима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управљања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отуђују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унутрашњих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процеса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јер</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немају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јасно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специфициране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задатке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њих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очекују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поступке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ослањају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ће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провести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сљедећи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низу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онај</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крајњи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процесу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доношења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одлука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потписивања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документа</w:t>
      </w:r>
      <w:r w:rsidR="005659F7" w:rsidRPr="005659F7">
        <w:rPr>
          <w:rFonts w:ascii="Arial" w:eastAsiaTheme="minorHAnsi" w:hAnsi="Arial" w:cs="Arial"/>
          <w:spacing w:val="0"/>
          <w:szCs w:val="22"/>
          <w:lang w:bidi="ar-SA"/>
        </w:rPr>
        <w:t>.</w:t>
      </w: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Дакле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делегирање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може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омогућити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већу</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учинковитост</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Pr>
          <w:rFonts w:ascii="Arial" w:eastAsiaTheme="minorHAnsi" w:hAnsi="Arial" w:cs="Arial"/>
          <w:spacing w:val="0"/>
          <w:szCs w:val="22"/>
          <w:lang w:bidi="ar-SA"/>
        </w:rPr>
        <w:t xml:space="preserve"> </w:t>
      </w:r>
      <w:r w:rsidR="00155D39">
        <w:rPr>
          <w:rFonts w:ascii="Arial" w:eastAsiaTheme="minorHAnsi" w:hAnsi="Arial" w:cs="Arial"/>
          <w:spacing w:val="0"/>
          <w:szCs w:val="22"/>
          <w:lang w:val="sr-Cyrl-RS" w:bidi="ar-SA"/>
        </w:rPr>
        <w:t>уопштено</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али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при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томе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битно</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осигурати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пренесена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знају</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које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циљеве</w:t>
      </w:r>
      <w:r w:rsidR="005659F7" w:rsidRPr="005659F7" w:rsidDel="009B4E84">
        <w:rPr>
          <w:rFonts w:ascii="Arial" w:eastAsiaTheme="minorHAnsi" w:hAnsi="Arial" w:cs="Arial"/>
          <w:spacing w:val="0"/>
          <w:szCs w:val="22"/>
          <w:lang w:bidi="ar-SA"/>
        </w:rPr>
        <w:t>/</w:t>
      </w:r>
      <w:r>
        <w:rPr>
          <w:rFonts w:ascii="Arial" w:eastAsiaTheme="minorHAnsi" w:hAnsi="Arial" w:cs="Arial"/>
          <w:spacing w:val="0"/>
          <w:szCs w:val="22"/>
          <w:lang w:bidi="ar-SA"/>
        </w:rPr>
        <w:t>резултате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требају</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остварити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која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финансијска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средстава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располагању</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која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имају</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управљање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средствима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доношење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одлука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имају</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развијене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системе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интерних</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посебно</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активности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потребне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информације</w:t>
      </w:r>
      <w:r w:rsidR="005659F7" w:rsidRPr="005659F7">
        <w:rPr>
          <w:rFonts w:ascii="Arial" w:eastAsiaTheme="minorHAnsi" w:hAnsi="Arial" w:cs="Arial"/>
          <w:spacing w:val="0"/>
          <w:szCs w:val="22"/>
          <w:lang w:bidi="ar-SA"/>
        </w:rPr>
        <w:t>,</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те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компетентне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запосленике</w:t>
      </w:r>
      <w:r w:rsidR="005659F7" w:rsidRPr="005659F7" w:rsidDel="009B4E84">
        <w:rPr>
          <w:rFonts w:ascii="Arial" w:eastAsiaTheme="minorHAnsi" w:hAnsi="Arial" w:cs="Arial"/>
          <w:spacing w:val="0"/>
          <w:szCs w:val="22"/>
          <w:lang w:bidi="ar-SA"/>
        </w:rPr>
        <w:t>.</w:t>
      </w:r>
    </w:p>
    <w:p w:rsidR="005659F7" w:rsidRPr="005659F7" w:rsidRDefault="005659F7" w:rsidP="005659F7">
      <w:pPr>
        <w:pStyle w:val="Heading1"/>
        <w:rPr>
          <w:rFonts w:ascii="Arial" w:eastAsiaTheme="minorHAnsi" w:hAnsi="Arial" w:cs="Arial"/>
          <w:sz w:val="28"/>
          <w:lang w:bidi="ar-SA"/>
        </w:rPr>
      </w:pPr>
      <w:bookmarkStart w:id="16" w:name="_Toc63858949"/>
      <w:r w:rsidRPr="005659F7">
        <w:rPr>
          <w:rFonts w:ascii="Arial" w:eastAsiaTheme="minorHAnsi" w:hAnsi="Arial" w:cs="Arial"/>
          <w:sz w:val="28"/>
          <w:lang w:bidi="ar-SA"/>
        </w:rPr>
        <w:t xml:space="preserve">5.2 </w:t>
      </w:r>
      <w:r w:rsidR="001008C7">
        <w:rPr>
          <w:rFonts w:ascii="Arial" w:eastAsiaTheme="minorHAnsi" w:hAnsi="Arial" w:cs="Arial"/>
          <w:sz w:val="28"/>
          <w:lang w:bidi="ar-SA"/>
        </w:rPr>
        <w:t>Подручја</w:t>
      </w:r>
      <w:r w:rsidRPr="005659F7">
        <w:rPr>
          <w:rFonts w:ascii="Arial" w:eastAsiaTheme="minorHAnsi" w:hAnsi="Arial" w:cs="Arial"/>
          <w:sz w:val="28"/>
          <w:lang w:bidi="ar-SA"/>
        </w:rPr>
        <w:t>/</w:t>
      </w:r>
      <w:r w:rsidR="001008C7">
        <w:rPr>
          <w:rFonts w:ascii="Arial" w:eastAsiaTheme="minorHAnsi" w:hAnsi="Arial" w:cs="Arial"/>
          <w:sz w:val="28"/>
          <w:lang w:bidi="ar-SA"/>
        </w:rPr>
        <w:t>процеси</w:t>
      </w:r>
      <w:r w:rsidRPr="005659F7">
        <w:rPr>
          <w:rFonts w:ascii="Arial" w:eastAsiaTheme="minorHAnsi" w:hAnsi="Arial" w:cs="Arial"/>
          <w:sz w:val="28"/>
          <w:lang w:bidi="ar-SA"/>
        </w:rPr>
        <w:t xml:space="preserve"> </w:t>
      </w:r>
      <w:r w:rsidR="001008C7">
        <w:rPr>
          <w:rFonts w:ascii="Arial" w:eastAsiaTheme="minorHAnsi" w:hAnsi="Arial" w:cs="Arial"/>
          <w:sz w:val="28"/>
          <w:lang w:bidi="ar-SA"/>
        </w:rPr>
        <w:t>у</w:t>
      </w:r>
      <w:r w:rsidRPr="005659F7">
        <w:rPr>
          <w:rFonts w:ascii="Arial" w:eastAsiaTheme="minorHAnsi" w:hAnsi="Arial" w:cs="Arial"/>
          <w:sz w:val="28"/>
          <w:lang w:bidi="ar-SA"/>
        </w:rPr>
        <w:t xml:space="preserve"> </w:t>
      </w:r>
      <w:r w:rsidR="001008C7">
        <w:rPr>
          <w:rFonts w:ascii="Arial" w:eastAsiaTheme="minorHAnsi" w:hAnsi="Arial" w:cs="Arial"/>
          <w:sz w:val="28"/>
          <w:lang w:bidi="ar-SA"/>
        </w:rPr>
        <w:t>којима</w:t>
      </w:r>
      <w:r w:rsidRPr="005659F7">
        <w:rPr>
          <w:rFonts w:ascii="Arial" w:eastAsiaTheme="minorHAnsi" w:hAnsi="Arial" w:cs="Arial"/>
          <w:sz w:val="28"/>
          <w:lang w:bidi="ar-SA"/>
        </w:rPr>
        <w:t xml:space="preserve"> </w:t>
      </w:r>
      <w:r w:rsidR="001008C7">
        <w:rPr>
          <w:rFonts w:ascii="Arial" w:eastAsiaTheme="minorHAnsi" w:hAnsi="Arial" w:cs="Arial"/>
          <w:sz w:val="28"/>
          <w:lang w:bidi="ar-SA"/>
        </w:rPr>
        <w:t>је</w:t>
      </w:r>
      <w:r w:rsidRPr="005659F7">
        <w:rPr>
          <w:rFonts w:ascii="Arial" w:eastAsiaTheme="minorHAnsi" w:hAnsi="Arial" w:cs="Arial"/>
          <w:sz w:val="28"/>
          <w:lang w:bidi="ar-SA"/>
        </w:rPr>
        <w:t xml:space="preserve"> </w:t>
      </w:r>
      <w:r w:rsidR="001008C7">
        <w:rPr>
          <w:rFonts w:ascii="Arial" w:eastAsiaTheme="minorHAnsi" w:hAnsi="Arial" w:cs="Arial"/>
          <w:sz w:val="28"/>
          <w:lang w:bidi="ar-SA"/>
        </w:rPr>
        <w:t>нарочито</w:t>
      </w:r>
      <w:r w:rsidRPr="005659F7">
        <w:rPr>
          <w:rFonts w:ascii="Arial" w:eastAsiaTheme="minorHAnsi" w:hAnsi="Arial" w:cs="Arial"/>
          <w:sz w:val="28"/>
          <w:lang w:bidi="ar-SA"/>
        </w:rPr>
        <w:t xml:space="preserve"> </w:t>
      </w:r>
      <w:r w:rsidR="001008C7">
        <w:rPr>
          <w:rFonts w:ascii="Arial" w:eastAsiaTheme="minorHAnsi" w:hAnsi="Arial" w:cs="Arial"/>
          <w:sz w:val="28"/>
          <w:lang w:bidi="ar-SA"/>
        </w:rPr>
        <w:t>потребно</w:t>
      </w:r>
      <w:r w:rsidRPr="005659F7">
        <w:rPr>
          <w:rFonts w:ascii="Arial" w:eastAsiaTheme="minorHAnsi" w:hAnsi="Arial" w:cs="Arial"/>
          <w:sz w:val="28"/>
          <w:lang w:bidi="ar-SA"/>
        </w:rPr>
        <w:t xml:space="preserve"> </w:t>
      </w:r>
      <w:r w:rsidR="001008C7">
        <w:rPr>
          <w:rFonts w:ascii="Arial" w:eastAsiaTheme="minorHAnsi" w:hAnsi="Arial" w:cs="Arial"/>
          <w:sz w:val="28"/>
          <w:lang w:bidi="ar-SA"/>
        </w:rPr>
        <w:t>уредити</w:t>
      </w:r>
      <w:r w:rsidRPr="005659F7">
        <w:rPr>
          <w:rFonts w:ascii="Arial" w:eastAsiaTheme="minorHAnsi" w:hAnsi="Arial" w:cs="Arial"/>
          <w:sz w:val="28"/>
          <w:lang w:bidi="ar-SA"/>
        </w:rPr>
        <w:t xml:space="preserve"> </w:t>
      </w:r>
      <w:r w:rsidR="001008C7">
        <w:rPr>
          <w:rFonts w:ascii="Arial" w:eastAsiaTheme="minorHAnsi" w:hAnsi="Arial" w:cs="Arial"/>
          <w:sz w:val="28"/>
          <w:lang w:bidi="ar-SA"/>
        </w:rPr>
        <w:t>овлашћења</w:t>
      </w:r>
      <w:r w:rsidRPr="005659F7">
        <w:rPr>
          <w:rFonts w:ascii="Arial" w:eastAsiaTheme="minorHAnsi" w:hAnsi="Arial" w:cs="Arial"/>
          <w:sz w:val="28"/>
          <w:lang w:bidi="ar-SA"/>
        </w:rPr>
        <w:t xml:space="preserve"> </w:t>
      </w:r>
      <w:r w:rsidR="001008C7">
        <w:rPr>
          <w:rFonts w:ascii="Arial" w:eastAsiaTheme="minorHAnsi" w:hAnsi="Arial" w:cs="Arial"/>
          <w:sz w:val="28"/>
          <w:lang w:bidi="ar-SA"/>
        </w:rPr>
        <w:t>и</w:t>
      </w:r>
      <w:r w:rsidRPr="005659F7">
        <w:rPr>
          <w:rFonts w:ascii="Arial" w:eastAsiaTheme="minorHAnsi" w:hAnsi="Arial" w:cs="Arial"/>
          <w:sz w:val="28"/>
          <w:lang w:bidi="ar-SA"/>
        </w:rPr>
        <w:t xml:space="preserve"> </w:t>
      </w:r>
      <w:r w:rsidR="001008C7">
        <w:rPr>
          <w:rFonts w:ascii="Arial" w:eastAsiaTheme="minorHAnsi" w:hAnsi="Arial" w:cs="Arial"/>
          <w:sz w:val="28"/>
          <w:lang w:bidi="ar-SA"/>
        </w:rPr>
        <w:t>одговорности</w:t>
      </w:r>
      <w:bookmarkEnd w:id="16"/>
    </w:p>
    <w:p w:rsidR="005659F7" w:rsidRPr="005659F7" w:rsidRDefault="005659F7" w:rsidP="005659F7">
      <w:pPr>
        <w:spacing w:after="160" w:line="259" w:lineRule="auto"/>
        <w:jc w:val="both"/>
        <w:rPr>
          <w:rFonts w:asciiTheme="majorHAnsi" w:eastAsiaTheme="majorEastAsia" w:hAnsiTheme="majorHAnsi" w:cstheme="majorBidi"/>
          <w:color w:val="2E74B5" w:themeColor="accent1" w:themeShade="BF"/>
          <w:spacing w:val="0"/>
          <w:sz w:val="16"/>
          <w:szCs w:val="26"/>
          <w:lang w:bidi="ar-SA"/>
        </w:rPr>
      </w:pP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Управљачка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треба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буде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децентрализирана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захтијева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само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постојање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организационих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циљева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већ</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њихову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разгранатост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нивоима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унутар</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уз</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најширу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могућу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дистрибуцију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овлашћења</w:t>
      </w:r>
      <w:r w:rsidR="005659F7" w:rsidRPr="005659F7">
        <w:rPr>
          <w:rFonts w:ascii="Arial" w:eastAsiaTheme="minorHAnsi" w:hAnsi="Arial" w:cs="Arial"/>
          <w:spacing w:val="0"/>
          <w:szCs w:val="22"/>
          <w:lang w:bidi="ar-SA"/>
        </w:rPr>
        <w:t xml:space="preserve">. </w:t>
      </w: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смислу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стратешки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циљеви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високом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нивоу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правилу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садржани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релевантним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секторским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стратегијама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треба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буду</w:t>
      </w:r>
      <w:r w:rsidR="005659F7" w:rsidRPr="005659F7">
        <w:rPr>
          <w:rFonts w:ascii="Arial" w:eastAsiaTheme="minorHAnsi" w:hAnsi="Arial" w:cs="Arial"/>
          <w:spacing w:val="0"/>
          <w:szCs w:val="22"/>
          <w:lang w:bidi="ar-SA"/>
        </w:rPr>
        <w:t xml:space="preserve"> </w:t>
      </w:r>
      <w:r w:rsidRPr="00BE4124">
        <w:rPr>
          <w:rFonts w:ascii="Arial" w:eastAsiaTheme="minorHAnsi" w:hAnsi="Arial" w:cs="Arial"/>
          <w:spacing w:val="0"/>
          <w:szCs w:val="22"/>
          <w:lang w:bidi="ar-SA"/>
        </w:rPr>
        <w:t>конкретизовани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кроз</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оперативне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краткорочне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циљеве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нивоу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појединачних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организационих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јединица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Овако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структурирани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циљеви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ће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бити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усклађени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нивоом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појединачних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руководилаца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што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заједно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представља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добро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окружење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остваривање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како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организационих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тако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појединачних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резултата</w:t>
      </w:r>
      <w:r w:rsidR="005659F7" w:rsidRPr="005659F7">
        <w:rPr>
          <w:rFonts w:ascii="Arial" w:eastAsiaTheme="minorHAnsi" w:hAnsi="Arial" w:cs="Arial"/>
          <w:spacing w:val="0"/>
          <w:szCs w:val="22"/>
          <w:lang w:bidi="ar-SA"/>
        </w:rPr>
        <w:t>.</w:t>
      </w: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Важност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интерне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подјеле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надлежности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основу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успоставља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јасан</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оквир</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нарочито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препозната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sidR="00BE4124" w:rsidRPr="00BE4124">
        <w:rPr>
          <w:rFonts w:ascii="Arial" w:eastAsiaTheme="minorHAnsi" w:hAnsi="Arial" w:cs="Arial"/>
          <w:spacing w:val="0"/>
          <w:szCs w:val="22"/>
          <w:lang w:bidi="ar-SA"/>
        </w:rPr>
        <w:t>COSO</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моделу</w:t>
      </w:r>
      <w:r w:rsidR="005659F7" w:rsidRPr="005659F7">
        <w:rPr>
          <w:rStyle w:val="FootnoteReference"/>
          <w:rFonts w:ascii="Arial" w:eastAsiaTheme="minorHAnsi" w:hAnsi="Arial" w:cs="Arial"/>
          <w:spacing w:val="0"/>
          <w:szCs w:val="22"/>
          <w:lang w:bidi="ar-SA"/>
        </w:rPr>
        <w:footnoteReference w:id="25"/>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коме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препоручено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интерна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подјела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треба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укључује</w:t>
      </w:r>
      <w:r w:rsidR="005659F7" w:rsidRPr="005659F7">
        <w:rPr>
          <w:rFonts w:ascii="Arial" w:eastAsiaTheme="minorHAnsi" w:hAnsi="Arial" w:cs="Arial"/>
          <w:spacing w:val="0"/>
          <w:szCs w:val="22"/>
          <w:lang w:bidi="ar-SA"/>
        </w:rPr>
        <w:t>:</w:t>
      </w:r>
    </w:p>
    <w:p w:rsidR="005659F7" w:rsidRPr="005659F7" w:rsidRDefault="001008C7" w:rsidP="005659F7">
      <w:pPr>
        <w:numPr>
          <w:ilvl w:val="0"/>
          <w:numId w:val="19"/>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Успостављање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повезаности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између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оп</w:t>
      </w:r>
      <w:r w:rsidR="00155D39">
        <w:rPr>
          <w:rFonts w:ascii="Arial" w:eastAsiaTheme="minorHAnsi" w:hAnsi="Arial" w:cs="Arial"/>
          <w:spacing w:val="0"/>
          <w:szCs w:val="22"/>
          <w:lang w:val="sr-Cyrl-RS" w:bidi="ar-SA"/>
        </w:rPr>
        <w:t>шт</w:t>
      </w:r>
      <w:r>
        <w:rPr>
          <w:rFonts w:ascii="Arial" w:eastAsiaTheme="minorHAnsi" w:hAnsi="Arial" w:cs="Arial"/>
          <w:spacing w:val="0"/>
          <w:szCs w:val="22"/>
          <w:lang w:bidi="ar-SA"/>
        </w:rPr>
        <w:t>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надлежности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надлежности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њених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оперативних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јединица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приказала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повезаност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између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оперативних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нивоа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мисије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цјелокупне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Pr>
          <w:rFonts w:ascii="Arial" w:eastAsiaTheme="minorHAnsi" w:hAnsi="Arial" w:cs="Arial"/>
          <w:spacing w:val="0"/>
          <w:szCs w:val="22"/>
          <w:lang w:bidi="ar-SA"/>
        </w:rPr>
        <w:t>;</w:t>
      </w:r>
    </w:p>
    <w:p w:rsidR="005659F7" w:rsidRPr="005659F7" w:rsidRDefault="001008C7" w:rsidP="005659F7">
      <w:pPr>
        <w:numPr>
          <w:ilvl w:val="0"/>
          <w:numId w:val="19"/>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Утврђивање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повезаности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између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надлежности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појединачних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организационих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јединица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циљу</w:t>
      </w:r>
      <w:r w:rsidR="005659F7" w:rsidRPr="005659F7">
        <w:rPr>
          <w:rFonts w:ascii="Arial" w:eastAsiaTheme="minorHAnsi" w:hAnsi="Arial" w:cs="Arial"/>
          <w:spacing w:val="0"/>
          <w:szCs w:val="22"/>
          <w:lang w:bidi="ar-SA"/>
        </w:rPr>
        <w:t xml:space="preserve"> </w:t>
      </w:r>
      <w:r w:rsidRPr="00BE4124">
        <w:rPr>
          <w:rFonts w:ascii="Arial" w:eastAsiaTheme="minorHAnsi" w:hAnsi="Arial" w:cs="Arial"/>
          <w:spacing w:val="0"/>
          <w:szCs w:val="22"/>
          <w:lang w:bidi="ar-SA"/>
        </w:rPr>
        <w:t>унапређења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могућности</w:t>
      </w:r>
      <w:r w:rsidR="005659F7" w:rsidRPr="005659F7">
        <w:rPr>
          <w:rFonts w:ascii="Arial" w:eastAsiaTheme="minorHAnsi" w:hAnsi="Arial" w:cs="Arial"/>
          <w:spacing w:val="0"/>
          <w:szCs w:val="22"/>
          <w:lang w:bidi="ar-SA"/>
        </w:rPr>
        <w:t xml:space="preserve"> </w:t>
      </w:r>
      <w:r w:rsidRPr="00BE4124">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њихову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сарадњу</w:t>
      </w:r>
      <w:r w:rsidR="005659F7" w:rsidRPr="005659F7">
        <w:rPr>
          <w:rFonts w:ascii="Arial" w:eastAsiaTheme="minorHAnsi" w:hAnsi="Arial" w:cs="Arial"/>
          <w:spacing w:val="0"/>
          <w:szCs w:val="22"/>
          <w:lang w:bidi="ar-SA"/>
        </w:rPr>
        <w:t>;</w:t>
      </w:r>
    </w:p>
    <w:p w:rsidR="005659F7" w:rsidRPr="005659F7" w:rsidRDefault="001008C7" w:rsidP="005659F7">
      <w:pPr>
        <w:numPr>
          <w:ilvl w:val="0"/>
          <w:numId w:val="19"/>
        </w:numPr>
        <w:spacing w:after="160" w:line="259" w:lineRule="auto"/>
        <w:contextualSpacing/>
        <w:jc w:val="both"/>
        <w:rPr>
          <w:rFonts w:asciiTheme="minorHAnsi" w:eastAsiaTheme="minorHAnsi" w:hAnsiTheme="minorHAnsi" w:cstheme="minorBidi"/>
          <w:spacing w:val="0"/>
          <w:szCs w:val="22"/>
          <w:lang w:bidi="ar-SA"/>
        </w:rPr>
      </w:pPr>
      <w:r>
        <w:rPr>
          <w:rFonts w:ascii="Arial" w:eastAsiaTheme="minorHAnsi" w:hAnsi="Arial" w:cs="Arial"/>
          <w:spacing w:val="0"/>
          <w:szCs w:val="22"/>
          <w:lang w:bidi="ar-SA"/>
        </w:rPr>
        <w:t>Утврђивање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исхода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додијељене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надлежности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сваки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појединачни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ниво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чиме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омогућава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мјерење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извјештавање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ефективности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ефикасности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пословних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активности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као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рационално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додјељивање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средстава</w:t>
      </w:r>
      <w:r w:rsidR="005659F7" w:rsidRPr="005659F7">
        <w:rPr>
          <w:rFonts w:asciiTheme="minorHAnsi" w:eastAsiaTheme="minorHAnsi" w:hAnsiTheme="minorHAnsi" w:cstheme="minorBidi"/>
          <w:spacing w:val="0"/>
          <w:szCs w:val="22"/>
          <w:lang w:bidi="ar-SA"/>
        </w:rPr>
        <w:t>.</w:t>
      </w:r>
      <w:r w:rsidR="005659F7" w:rsidRPr="005659F7">
        <w:rPr>
          <w:rFonts w:asciiTheme="minorHAnsi" w:eastAsiaTheme="minorHAnsi" w:hAnsiTheme="minorHAnsi" w:cstheme="minorBidi"/>
          <w:spacing w:val="0"/>
          <w:szCs w:val="22"/>
          <w:vertAlign w:val="superscript"/>
          <w:lang w:bidi="ar-SA"/>
        </w:rPr>
        <w:footnoteReference w:id="26"/>
      </w:r>
      <w:r w:rsidR="005659F7" w:rsidRPr="005659F7">
        <w:rPr>
          <w:rFonts w:asciiTheme="minorHAnsi" w:eastAsiaTheme="minorHAnsi" w:hAnsiTheme="minorHAnsi" w:cstheme="minorBidi"/>
          <w:spacing w:val="0"/>
          <w:szCs w:val="22"/>
          <w:lang w:bidi="ar-SA"/>
        </w:rPr>
        <w:t xml:space="preserve"> </w:t>
      </w:r>
    </w:p>
    <w:p w:rsidR="005659F7" w:rsidRPr="005659F7" w:rsidRDefault="005659F7" w:rsidP="005659F7">
      <w:pPr>
        <w:spacing w:after="160" w:line="259" w:lineRule="auto"/>
        <w:jc w:val="both"/>
        <w:rPr>
          <w:rFonts w:ascii="Arial" w:eastAsiaTheme="minorHAnsi" w:hAnsi="Arial" w:cs="Arial"/>
          <w:spacing w:val="0"/>
          <w:szCs w:val="22"/>
          <w:lang w:bidi="ar-SA"/>
        </w:rPr>
      </w:pP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Подручја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процеси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нарочито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потребно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уредити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односно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пренијети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обављање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послова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ниже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нивое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руководства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сљедећи</w:t>
      </w:r>
      <w:r w:rsidR="005659F7" w:rsidRPr="005659F7">
        <w:rPr>
          <w:rFonts w:ascii="Arial" w:eastAsiaTheme="minorHAnsi" w:hAnsi="Arial" w:cs="Arial"/>
          <w:spacing w:val="0"/>
          <w:szCs w:val="22"/>
          <w:lang w:bidi="ar-SA"/>
        </w:rPr>
        <w:t>:</w:t>
      </w:r>
    </w:p>
    <w:p w:rsidR="005659F7" w:rsidRPr="005659F7" w:rsidRDefault="001008C7" w:rsidP="005659F7">
      <w:pPr>
        <w:spacing w:after="160" w:line="259" w:lineRule="auto"/>
        <w:contextualSpacing/>
        <w:jc w:val="both"/>
        <w:rPr>
          <w:rFonts w:ascii="Arial" w:eastAsiaTheme="minorHAnsi" w:hAnsi="Arial" w:cs="Arial"/>
          <w:b/>
          <w:bCs/>
          <w:i/>
          <w:spacing w:val="0"/>
          <w:szCs w:val="22"/>
          <w:lang w:bidi="ar-SA"/>
        </w:rPr>
      </w:pPr>
      <w:r>
        <w:rPr>
          <w:rFonts w:ascii="Arial" w:eastAsiaTheme="minorHAnsi" w:hAnsi="Arial" w:cs="Arial"/>
          <w:b/>
          <w:bCs/>
          <w:i/>
          <w:spacing w:val="0"/>
          <w:szCs w:val="22"/>
          <w:lang w:bidi="ar-SA"/>
        </w:rPr>
        <w:t>Планирање</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и</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извршавање</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буџета</w:t>
      </w:r>
      <w:r w:rsidR="005659F7" w:rsidRPr="005659F7">
        <w:rPr>
          <w:rFonts w:ascii="Arial" w:eastAsiaTheme="minorHAnsi" w:hAnsi="Arial" w:cs="Arial"/>
          <w:b/>
          <w:bCs/>
          <w:i/>
          <w:spacing w:val="0"/>
          <w:szCs w:val="22"/>
          <w:lang w:bidi="ar-SA"/>
        </w:rPr>
        <w:t>/</w:t>
      </w:r>
      <w:r>
        <w:rPr>
          <w:rFonts w:ascii="Arial" w:eastAsiaTheme="minorHAnsi" w:hAnsi="Arial" w:cs="Arial"/>
          <w:b/>
          <w:bCs/>
          <w:i/>
          <w:spacing w:val="0"/>
          <w:szCs w:val="22"/>
          <w:lang w:bidi="ar-SA"/>
        </w:rPr>
        <w:t>финансијског</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плана</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планирање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буџета</w:t>
      </w:r>
      <w:r w:rsidR="005659F7" w:rsidRPr="005659F7">
        <w:rPr>
          <w:rFonts w:ascii="Arial" w:eastAsiaTheme="minorHAnsi" w:hAnsi="Arial" w:cs="Arial"/>
          <w:spacing w:val="0"/>
          <w:szCs w:val="22"/>
          <w:lang w:bidi="ar-SA"/>
        </w:rPr>
        <w:t>/</w:t>
      </w:r>
      <w:r>
        <w:rPr>
          <w:rFonts w:ascii="Arial" w:eastAsiaTheme="minorHAnsi" w:hAnsi="Arial" w:cs="Arial"/>
          <w:spacing w:val="0"/>
          <w:szCs w:val="22"/>
          <w:lang w:bidi="ar-SA"/>
        </w:rPr>
        <w:t>финансијског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плана</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планирање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јавних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набавки</w:t>
      </w:r>
      <w:r w:rsidR="005659F7" w:rsidRPr="005659F7">
        <w:rPr>
          <w:rFonts w:ascii="Arial" w:eastAsiaTheme="minorHAnsi" w:hAnsi="Arial" w:cs="Arial"/>
          <w:spacing w:val="0"/>
          <w:szCs w:val="22"/>
          <w:lang w:bidi="ar-SA"/>
        </w:rPr>
        <w:t xml:space="preserve"> </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извршавање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буџета</w:t>
      </w:r>
      <w:r w:rsidR="005659F7" w:rsidRPr="005659F7">
        <w:rPr>
          <w:rFonts w:ascii="Arial" w:eastAsiaTheme="minorHAnsi" w:hAnsi="Arial" w:cs="Arial"/>
          <w:spacing w:val="0"/>
          <w:szCs w:val="22"/>
          <w:lang w:bidi="ar-SA"/>
        </w:rPr>
        <w:t>/</w:t>
      </w:r>
      <w:r>
        <w:rPr>
          <w:rFonts w:ascii="Arial" w:eastAsiaTheme="minorHAnsi" w:hAnsi="Arial" w:cs="Arial"/>
          <w:spacing w:val="0"/>
          <w:szCs w:val="22"/>
          <w:lang w:bidi="ar-SA"/>
        </w:rPr>
        <w:t>финансијског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плана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др</w:t>
      </w:r>
      <w:r w:rsidR="005659F7" w:rsidRPr="005659F7">
        <w:rPr>
          <w:rFonts w:ascii="Arial" w:eastAsiaTheme="minorHAnsi" w:hAnsi="Arial" w:cs="Arial"/>
          <w:spacing w:val="0"/>
          <w:szCs w:val="22"/>
          <w:lang w:bidi="ar-SA"/>
        </w:rPr>
        <w:t>.</w:t>
      </w:r>
    </w:p>
    <w:p w:rsidR="005659F7" w:rsidRPr="005659F7" w:rsidRDefault="005659F7" w:rsidP="005659F7">
      <w:pPr>
        <w:spacing w:after="160" w:line="259" w:lineRule="auto"/>
        <w:ind w:left="720"/>
        <w:contextualSpacing/>
        <w:jc w:val="both"/>
        <w:rPr>
          <w:rFonts w:ascii="Arial" w:eastAsiaTheme="minorHAnsi" w:hAnsi="Arial" w:cs="Arial"/>
          <w:spacing w:val="0"/>
          <w:sz w:val="16"/>
          <w:szCs w:val="16"/>
          <w:lang w:bidi="ar-SA"/>
        </w:rPr>
      </w:pPr>
    </w:p>
    <w:p w:rsidR="005659F7" w:rsidRPr="005659F7" w:rsidRDefault="001008C7" w:rsidP="005659F7">
      <w:pPr>
        <w:spacing w:after="160" w:line="259" w:lineRule="auto"/>
        <w:jc w:val="both"/>
        <w:rPr>
          <w:rFonts w:ascii="Arial" w:eastAsiaTheme="minorHAnsi" w:hAnsi="Arial" w:cs="Arial"/>
          <w:bCs/>
          <w:spacing w:val="0"/>
          <w:szCs w:val="22"/>
          <w:lang w:bidi="ar-SA"/>
        </w:rPr>
      </w:pPr>
      <w:r>
        <w:rPr>
          <w:rFonts w:ascii="Arial" w:eastAsiaTheme="minorHAnsi" w:hAnsi="Arial" w:cs="Arial"/>
          <w:bCs/>
          <w:spacing w:val="0"/>
          <w:szCs w:val="22"/>
          <w:lang w:bidi="ar-SA"/>
        </w:rPr>
        <w:t>Током</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процеса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планирања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потребно</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је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утврдити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на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који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начин</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ће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вршити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мјерење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пружених</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услуга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пројеката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те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утврдити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кључне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индикаторе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учинка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да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би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могло</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извијестити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пруженим</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услугама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њиховом</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квалитету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Буџет</w:t>
      </w:r>
      <w:r w:rsidR="005659F7" w:rsidRPr="005659F7">
        <w:rPr>
          <w:rFonts w:ascii="Arial" w:eastAsiaTheme="minorHAnsi" w:hAnsi="Arial" w:cs="Arial"/>
          <w:bCs/>
          <w:spacing w:val="0"/>
          <w:szCs w:val="22"/>
          <w:lang w:bidi="ar-SA"/>
        </w:rPr>
        <w:t>/</w:t>
      </w:r>
      <w:r>
        <w:rPr>
          <w:rFonts w:ascii="Arial" w:eastAsiaTheme="minorHAnsi" w:hAnsi="Arial" w:cs="Arial"/>
          <w:bCs/>
          <w:spacing w:val="0"/>
          <w:szCs w:val="22"/>
          <w:lang w:bidi="ar-SA"/>
        </w:rPr>
        <w:t>финансијски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план</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треба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припремити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складу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сопственим</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организационим</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циљевима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стратегијама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средњорочним</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финансијским</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планом</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програмски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буџет</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је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ефективан</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алат</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за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остваривање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одговорности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оквиру</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којег</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наводе</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очекивана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остварења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индикатори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остварености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очекивани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исходи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и</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потребна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улазна</w:t>
      </w:r>
      <w:r w:rsidR="005659F7" w:rsidRPr="005659F7">
        <w:rPr>
          <w:rFonts w:ascii="Arial" w:eastAsiaTheme="minorHAnsi" w:hAnsi="Arial" w:cs="Arial"/>
          <w:bCs/>
          <w:spacing w:val="0"/>
          <w:szCs w:val="22"/>
          <w:lang w:bidi="ar-SA"/>
        </w:rPr>
        <w:t xml:space="preserve"> </w:t>
      </w:r>
      <w:r>
        <w:rPr>
          <w:rFonts w:ascii="Arial" w:eastAsiaTheme="minorHAnsi" w:hAnsi="Arial" w:cs="Arial"/>
          <w:bCs/>
          <w:spacing w:val="0"/>
          <w:szCs w:val="22"/>
          <w:lang w:bidi="ar-SA"/>
        </w:rPr>
        <w:t>средства</w:t>
      </w:r>
      <w:r w:rsidR="005659F7" w:rsidRPr="005659F7">
        <w:rPr>
          <w:rFonts w:ascii="Arial" w:eastAsiaTheme="minorHAnsi" w:hAnsi="Arial" w:cs="Arial"/>
          <w:bCs/>
          <w:spacing w:val="0"/>
          <w:szCs w:val="22"/>
          <w:lang w:bidi="ar-SA"/>
        </w:rPr>
        <w:t xml:space="preserve"> - </w:t>
      </w:r>
      <w:r>
        <w:rPr>
          <w:rFonts w:ascii="Arial" w:eastAsiaTheme="minorHAnsi" w:hAnsi="Arial" w:cs="Arial"/>
          <w:bCs/>
          <w:spacing w:val="0"/>
          <w:szCs w:val="22"/>
          <w:lang w:bidi="ar-SA"/>
        </w:rPr>
        <w:t>инпути</w:t>
      </w:r>
      <w:r w:rsidR="005659F7" w:rsidRPr="005659F7">
        <w:rPr>
          <w:rFonts w:ascii="Arial" w:eastAsiaTheme="minorHAnsi" w:hAnsi="Arial" w:cs="Arial"/>
          <w:bCs/>
          <w:spacing w:val="0"/>
          <w:szCs w:val="22"/>
          <w:lang w:bidi="ar-SA"/>
        </w:rPr>
        <w:t xml:space="preserve">). </w:t>
      </w:r>
    </w:p>
    <w:p w:rsidR="005659F7" w:rsidRPr="005659F7" w:rsidRDefault="001008C7" w:rsidP="005659F7">
      <w:pPr>
        <w:spacing w:after="160" w:line="259" w:lineRule="auto"/>
        <w:jc w:val="both"/>
        <w:rPr>
          <w:rFonts w:ascii="Arial" w:eastAsiaTheme="minorHAnsi" w:hAnsi="Arial" w:cs="Arial"/>
          <w:b/>
          <w:bCs/>
          <w:i/>
          <w:spacing w:val="0"/>
          <w:szCs w:val="22"/>
          <w:lang w:bidi="ar-SA"/>
        </w:rPr>
      </w:pPr>
      <w:r>
        <w:rPr>
          <w:rFonts w:ascii="Arial" w:eastAsiaTheme="minorHAnsi" w:hAnsi="Arial" w:cs="Arial"/>
          <w:b/>
          <w:bCs/>
          <w:i/>
          <w:spacing w:val="0"/>
          <w:szCs w:val="22"/>
          <w:lang w:bidi="ar-SA"/>
        </w:rPr>
        <w:t>Рачуноводство</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обрада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евиденција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књиговодствених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исправа</w:t>
      </w:r>
      <w:r w:rsidR="005659F7" w:rsidRPr="005659F7">
        <w:rPr>
          <w:rFonts w:ascii="Arial" w:eastAsiaTheme="minorHAnsi" w:hAnsi="Arial" w:cs="Arial"/>
          <w:spacing w:val="0"/>
          <w:szCs w:val="22"/>
          <w:lang w:bidi="ar-SA"/>
        </w:rPr>
        <w:t xml:space="preserve"> </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успостава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вођење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пословних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књига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евиденција</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израда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прописаних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финансијских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извјештаја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помоћних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интерних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извјештаја</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управљање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имовином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финансијском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нефинансијском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укључујући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попис</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имовине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поступке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расходовања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отписивања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донација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др</w:t>
      </w:r>
      <w:r w:rsidR="005659F7" w:rsidRPr="005659F7">
        <w:rPr>
          <w:rFonts w:ascii="Arial" w:eastAsiaTheme="minorHAnsi" w:hAnsi="Arial" w:cs="Arial"/>
          <w:spacing w:val="0"/>
          <w:szCs w:val="22"/>
          <w:lang w:bidi="ar-SA"/>
        </w:rPr>
        <w:t>.</w:t>
      </w:r>
    </w:p>
    <w:p w:rsidR="005659F7" w:rsidRPr="005659F7" w:rsidRDefault="005659F7" w:rsidP="005659F7">
      <w:pPr>
        <w:spacing w:after="160" w:line="259" w:lineRule="auto"/>
        <w:ind w:left="720"/>
        <w:contextualSpacing/>
        <w:jc w:val="both"/>
        <w:rPr>
          <w:rFonts w:ascii="Arial" w:eastAsiaTheme="minorHAnsi" w:hAnsi="Arial" w:cs="Arial"/>
          <w:spacing w:val="0"/>
          <w:sz w:val="16"/>
          <w:szCs w:val="16"/>
          <w:lang w:bidi="ar-SA"/>
        </w:rPr>
      </w:pP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постојање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адекватног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оквира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неопходно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имати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детаљан</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систем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обрачуна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трошкова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одговарајући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начин</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евидентирали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додјељивали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пратили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трошкови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требају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извјештавати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учинку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уз</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навођење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износа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утрошених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средстава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смислу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потребно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успоставити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детаљне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смјернице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начинима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прикупљања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доказа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ће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потврдити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оствареност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резултата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наведени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извјештају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учинку</w:t>
      </w:r>
      <w:r w:rsidR="005659F7" w:rsidRPr="005659F7">
        <w:rPr>
          <w:rFonts w:ascii="Arial" w:eastAsiaTheme="minorHAnsi" w:hAnsi="Arial" w:cs="Arial"/>
          <w:spacing w:val="0"/>
          <w:szCs w:val="22"/>
          <w:lang w:bidi="ar-SA"/>
        </w:rPr>
        <w:t>.</w:t>
      </w:r>
    </w:p>
    <w:p w:rsidR="005659F7" w:rsidRPr="005659F7" w:rsidRDefault="001008C7" w:rsidP="005659F7">
      <w:pPr>
        <w:spacing w:after="160" w:line="259" w:lineRule="auto"/>
        <w:jc w:val="both"/>
        <w:rPr>
          <w:rFonts w:ascii="Arial" w:eastAsiaTheme="minorHAnsi" w:hAnsi="Arial" w:cs="Arial"/>
          <w:b/>
          <w:bCs/>
          <w:i/>
          <w:spacing w:val="0"/>
          <w:szCs w:val="22"/>
          <w:lang w:bidi="ar-SA"/>
        </w:rPr>
      </w:pPr>
      <w:r>
        <w:rPr>
          <w:rFonts w:ascii="Arial" w:eastAsiaTheme="minorHAnsi" w:hAnsi="Arial" w:cs="Arial"/>
          <w:b/>
          <w:bCs/>
          <w:i/>
          <w:spacing w:val="0"/>
          <w:szCs w:val="22"/>
          <w:lang w:bidi="ar-SA"/>
        </w:rPr>
        <w:t>Управљање</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људским</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ресурсима</w:t>
      </w:r>
      <w:r w:rsidR="005659F7" w:rsidRPr="005659F7">
        <w:rPr>
          <w:rFonts w:ascii="Arial" w:eastAsiaTheme="minorHAnsi" w:hAnsi="Arial" w:cs="Arial"/>
          <w:b/>
          <w:bCs/>
          <w:i/>
          <w:spacing w:val="0"/>
          <w:szCs w:val="22"/>
          <w:lang w:bidi="ar-SA"/>
        </w:rPr>
        <w:t xml:space="preserve"> </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пријем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запосленика</w:t>
      </w:r>
      <w:r w:rsidR="005659F7" w:rsidRPr="005659F7">
        <w:rPr>
          <w:rFonts w:ascii="Arial" w:eastAsiaTheme="minorHAnsi" w:hAnsi="Arial" w:cs="Arial"/>
          <w:spacing w:val="0"/>
          <w:szCs w:val="22"/>
          <w:lang w:bidi="ar-SA"/>
        </w:rPr>
        <w:t xml:space="preserve"> </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вођење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евиденције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присутности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послу</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одобравање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захтјева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службена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путовања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земљи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иностранству</w:t>
      </w:r>
      <w:r w:rsidR="005659F7" w:rsidRPr="005659F7">
        <w:rPr>
          <w:rFonts w:ascii="Arial" w:eastAsiaTheme="minorHAnsi" w:hAnsi="Arial" w:cs="Arial"/>
          <w:spacing w:val="0"/>
          <w:szCs w:val="22"/>
          <w:lang w:bidi="ar-SA"/>
        </w:rPr>
        <w:t xml:space="preserve"> </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одобравање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захтјева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стручно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оспособљавање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усавршавање</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оцјењивање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рада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запослених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приједлози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напредовања</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одобравање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захтјева</w:t>
      </w:r>
      <w:r w:rsidR="005659F7" w:rsidRPr="005659F7">
        <w:rPr>
          <w:rFonts w:ascii="Arial" w:eastAsiaTheme="minorHAnsi" w:hAnsi="Arial" w:cs="Arial"/>
          <w:spacing w:val="0"/>
          <w:szCs w:val="22"/>
          <w:lang w:bidi="ar-SA"/>
        </w:rPr>
        <w:t>/</w:t>
      </w:r>
      <w:r>
        <w:rPr>
          <w:rFonts w:ascii="Arial" w:eastAsiaTheme="minorHAnsi" w:hAnsi="Arial" w:cs="Arial"/>
          <w:spacing w:val="0"/>
          <w:szCs w:val="22"/>
          <w:lang w:bidi="ar-SA"/>
        </w:rPr>
        <w:t>доношење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рјешења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годишњи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одмор</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др</w:t>
      </w:r>
      <w:r w:rsidR="005659F7" w:rsidRPr="005659F7">
        <w:rPr>
          <w:rFonts w:ascii="Arial" w:eastAsiaTheme="minorHAnsi" w:hAnsi="Arial" w:cs="Arial"/>
          <w:spacing w:val="0"/>
          <w:szCs w:val="22"/>
          <w:lang w:bidi="ar-SA"/>
        </w:rPr>
        <w:t>.</w:t>
      </w:r>
    </w:p>
    <w:p w:rsidR="005659F7" w:rsidRPr="005659F7" w:rsidRDefault="005659F7" w:rsidP="005659F7">
      <w:pPr>
        <w:spacing w:after="160" w:line="259" w:lineRule="auto"/>
        <w:ind w:left="720"/>
        <w:contextualSpacing/>
        <w:jc w:val="both"/>
        <w:rPr>
          <w:rFonts w:ascii="Arial" w:eastAsiaTheme="minorHAnsi" w:hAnsi="Arial" w:cs="Arial"/>
          <w:spacing w:val="0"/>
          <w:sz w:val="16"/>
          <w:szCs w:val="16"/>
          <w:lang w:bidi="ar-SA"/>
        </w:rPr>
      </w:pPr>
    </w:p>
    <w:p w:rsidR="005659F7" w:rsidRPr="005659F7" w:rsidRDefault="001008C7" w:rsidP="005659F7">
      <w:p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Функција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управљања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људским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ресурсима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омогућује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успостави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повезаност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сопствених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организационих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циљева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предвиђених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стратегијама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плановима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управљањем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људским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ресурсима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Наиме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капацитети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руководилаца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погледу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реализације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сопствених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циљева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зависе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поред</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њихових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личних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знања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компетенција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квалитета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особља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запослено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њиховим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организационим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јединицама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подразумијевајући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квалитетан</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рад</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потребни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квалитетни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запосленици</w:t>
      </w:r>
      <w:r w:rsidR="005659F7" w:rsidRPr="005659F7">
        <w:rPr>
          <w:rFonts w:ascii="Arial" w:eastAsiaTheme="minorHAnsi" w:hAnsi="Arial" w:cs="Arial"/>
          <w:spacing w:val="0"/>
          <w:szCs w:val="22"/>
          <w:lang w:bidi="ar-SA"/>
        </w:rPr>
        <w:t xml:space="preserve">. </w:t>
      </w:r>
    </w:p>
    <w:p w:rsidR="005659F7" w:rsidRPr="005659F7" w:rsidRDefault="001008C7" w:rsidP="005659F7">
      <w:p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Такођер</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важно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успоставити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одговарајућу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равнотежу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између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активности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надзора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чак</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потребан</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превенцију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корупције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непотизма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једне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стране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стратешког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простора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потребан</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стварање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ће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остваривати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резултат</w:t>
      </w:r>
      <w:r w:rsidR="005659F7" w:rsidRPr="005659F7">
        <w:rPr>
          <w:rFonts w:ascii="Arial" w:eastAsiaTheme="minorHAnsi" w:hAnsi="Arial" w:cs="Arial"/>
          <w:spacing w:val="0"/>
          <w:szCs w:val="22"/>
          <w:lang w:bidi="ar-SA"/>
        </w:rPr>
        <w:t>.</w:t>
      </w:r>
    </w:p>
    <w:p w:rsidR="005659F7" w:rsidRPr="005659F7" w:rsidRDefault="005659F7" w:rsidP="005659F7">
      <w:pPr>
        <w:spacing w:after="160" w:line="259" w:lineRule="auto"/>
        <w:contextualSpacing/>
        <w:jc w:val="both"/>
        <w:rPr>
          <w:rFonts w:ascii="Arial" w:eastAsiaTheme="minorHAnsi" w:hAnsi="Arial" w:cs="Arial"/>
          <w:spacing w:val="0"/>
          <w:szCs w:val="22"/>
          <w:lang w:bidi="ar-SA"/>
        </w:rPr>
      </w:pPr>
    </w:p>
    <w:p w:rsidR="005659F7" w:rsidRPr="005659F7" w:rsidRDefault="001008C7" w:rsidP="005659F7">
      <w:pPr>
        <w:spacing w:after="160" w:line="259" w:lineRule="auto"/>
        <w:jc w:val="both"/>
        <w:rPr>
          <w:rFonts w:ascii="Arial" w:eastAsiaTheme="minorHAnsi" w:hAnsi="Arial" w:cs="Arial"/>
          <w:b/>
          <w:bCs/>
          <w:i/>
          <w:spacing w:val="0"/>
          <w:szCs w:val="22"/>
          <w:lang w:bidi="ar-SA"/>
        </w:rPr>
      </w:pPr>
      <w:r>
        <w:rPr>
          <w:rFonts w:ascii="Arial" w:eastAsiaTheme="minorHAnsi" w:hAnsi="Arial" w:cs="Arial"/>
          <w:b/>
          <w:bCs/>
          <w:i/>
          <w:spacing w:val="0"/>
          <w:szCs w:val="22"/>
          <w:lang w:bidi="ar-SA"/>
        </w:rPr>
        <w:t>Специфични</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процеси</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и</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активности</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који</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произилазе</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из</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надлежности</w:t>
      </w:r>
      <w:r w:rsidR="005659F7" w:rsidRPr="005659F7">
        <w:rPr>
          <w:rFonts w:ascii="Arial" w:eastAsiaTheme="minorHAnsi" w:hAnsi="Arial" w:cs="Arial"/>
          <w:b/>
          <w:bCs/>
          <w:i/>
          <w:spacing w:val="0"/>
          <w:szCs w:val="22"/>
          <w:lang w:bidi="ar-SA"/>
        </w:rPr>
        <w:t xml:space="preserve"> </w:t>
      </w:r>
      <w:r>
        <w:rPr>
          <w:rFonts w:ascii="Arial" w:eastAsiaTheme="minorHAnsi" w:hAnsi="Arial" w:cs="Arial"/>
          <w:b/>
          <w:bCs/>
          <w:i/>
          <w:spacing w:val="0"/>
          <w:szCs w:val="22"/>
          <w:lang w:bidi="ar-SA"/>
        </w:rPr>
        <w:t>организације</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провођење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специфичних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поступака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надлежна</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издавања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рјешења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основу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остварују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одређена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права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основу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укидају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одређена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права</w:t>
      </w:r>
    </w:p>
    <w:p w:rsidR="005659F7" w:rsidRPr="005659F7" w:rsidRDefault="001008C7" w:rsidP="005659F7">
      <w:pPr>
        <w:numPr>
          <w:ilvl w:val="0"/>
          <w:numId w:val="15"/>
        </w:numPr>
        <w:spacing w:after="160" w:line="259" w:lineRule="auto"/>
        <w:contextualSpacing/>
        <w:jc w:val="both"/>
        <w:rPr>
          <w:rFonts w:ascii="Arial" w:eastAsiaTheme="minorHAnsi" w:hAnsi="Arial" w:cs="Arial"/>
          <w:spacing w:val="0"/>
          <w:szCs w:val="22"/>
          <w:lang w:bidi="ar-SA"/>
        </w:rPr>
      </w:pPr>
      <w:r>
        <w:rPr>
          <w:rFonts w:ascii="Arial" w:eastAsiaTheme="minorHAnsi" w:hAnsi="Arial" w:cs="Arial"/>
          <w:spacing w:val="0"/>
          <w:szCs w:val="22"/>
          <w:lang w:bidi="ar-SA"/>
        </w:rPr>
        <w:t>издавање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увјерења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потврда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службених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евиденција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др</w:t>
      </w:r>
      <w:r w:rsidR="005659F7" w:rsidRPr="005659F7">
        <w:rPr>
          <w:rFonts w:ascii="Arial" w:eastAsiaTheme="minorHAnsi" w:hAnsi="Arial" w:cs="Arial"/>
          <w:spacing w:val="0"/>
          <w:szCs w:val="22"/>
          <w:lang w:bidi="ar-SA"/>
        </w:rPr>
        <w:t>.</w:t>
      </w:r>
    </w:p>
    <w:p w:rsidR="005659F7" w:rsidRPr="005659F7" w:rsidRDefault="005659F7" w:rsidP="005659F7">
      <w:pPr>
        <w:spacing w:after="160" w:line="259" w:lineRule="auto"/>
        <w:ind w:left="360"/>
        <w:contextualSpacing/>
        <w:jc w:val="both"/>
        <w:rPr>
          <w:rFonts w:ascii="Arial" w:eastAsiaTheme="minorHAnsi" w:hAnsi="Arial" w:cs="Arial"/>
          <w:spacing w:val="0"/>
          <w:sz w:val="16"/>
          <w:szCs w:val="16"/>
          <w:lang w:bidi="ar-SA"/>
        </w:rPr>
      </w:pP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успоставила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добру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праксу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потребно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оцијенити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којој</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мјери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примјењују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захтјеви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Стандарда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интерних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укључујући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састављање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акционог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плана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унапређење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постојећег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Наиме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корисници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јавних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средстава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треба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прикажу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остварили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преузете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обавезе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захтјеве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приоритете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свом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раду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ефективно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користили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јавна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средства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Стога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морају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подносе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најмање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једном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годишње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извјештаје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јавности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заинтересоване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стране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могле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упознају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донесу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суд</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учинку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тог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корисника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јавних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средстава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добију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питања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пружа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најбоља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вриједност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уложени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новац</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ли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добро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управља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средствима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најједноставније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учинити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кроз</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упитник</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самопроцјене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оквиру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редовног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годишњег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извјештавања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функционисању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система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финансијског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управљања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оквиру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достављања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Изјаве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фискалној</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уколико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имају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обавезу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доставу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исте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као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кроз</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друге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врсте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извјештаја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заинтересованим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странама</w:t>
      </w:r>
      <w:r w:rsidR="005659F7" w:rsidRPr="005659F7">
        <w:rPr>
          <w:rFonts w:ascii="Arial" w:eastAsiaTheme="minorHAnsi" w:hAnsi="Arial" w:cs="Arial"/>
          <w:spacing w:val="0"/>
          <w:szCs w:val="22"/>
          <w:lang w:bidi="ar-SA"/>
        </w:rPr>
        <w:t>.</w:t>
      </w:r>
    </w:p>
    <w:p w:rsidR="005659F7" w:rsidRPr="005659F7" w:rsidRDefault="005659F7" w:rsidP="005659F7">
      <w:pPr>
        <w:pStyle w:val="Heading1"/>
        <w:rPr>
          <w:rFonts w:ascii="Arial" w:eastAsiaTheme="minorHAnsi" w:hAnsi="Arial" w:cs="Arial"/>
          <w:sz w:val="28"/>
          <w:lang w:bidi="ar-SA"/>
        </w:rPr>
      </w:pPr>
      <w:bookmarkStart w:id="17" w:name="_Toc63858950"/>
      <w:r w:rsidRPr="005659F7">
        <w:rPr>
          <w:rFonts w:ascii="Arial" w:eastAsiaTheme="minorHAnsi" w:hAnsi="Arial" w:cs="Arial"/>
          <w:sz w:val="28"/>
          <w:lang w:bidi="ar-SA"/>
        </w:rPr>
        <w:t xml:space="preserve">5.3 </w:t>
      </w:r>
      <w:r w:rsidR="001008C7">
        <w:rPr>
          <w:rFonts w:ascii="Arial" w:eastAsiaTheme="minorHAnsi" w:hAnsi="Arial" w:cs="Arial"/>
          <w:sz w:val="28"/>
          <w:lang w:bidi="ar-SA"/>
        </w:rPr>
        <w:t>Како</w:t>
      </w:r>
      <w:r w:rsidRPr="005659F7">
        <w:rPr>
          <w:rFonts w:ascii="Arial" w:eastAsiaTheme="minorHAnsi" w:hAnsi="Arial" w:cs="Arial"/>
          <w:sz w:val="28"/>
          <w:lang w:bidi="ar-SA"/>
        </w:rPr>
        <w:t xml:space="preserve"> </w:t>
      </w:r>
      <w:r w:rsidR="001008C7">
        <w:rPr>
          <w:rFonts w:ascii="Arial" w:eastAsiaTheme="minorHAnsi" w:hAnsi="Arial" w:cs="Arial"/>
          <w:sz w:val="28"/>
          <w:lang w:bidi="ar-SA"/>
        </w:rPr>
        <w:t>делегирати</w:t>
      </w:r>
      <w:r w:rsidRPr="005659F7">
        <w:rPr>
          <w:rFonts w:ascii="Arial" w:eastAsiaTheme="minorHAnsi" w:hAnsi="Arial" w:cs="Arial"/>
          <w:sz w:val="28"/>
          <w:lang w:bidi="ar-SA"/>
        </w:rPr>
        <w:t xml:space="preserve"> </w:t>
      </w:r>
      <w:r w:rsidR="001008C7">
        <w:rPr>
          <w:rFonts w:ascii="Arial" w:eastAsiaTheme="minorHAnsi" w:hAnsi="Arial" w:cs="Arial"/>
          <w:sz w:val="28"/>
          <w:lang w:bidi="ar-SA"/>
        </w:rPr>
        <w:t>овлашћења</w:t>
      </w:r>
      <w:r w:rsidRPr="005659F7">
        <w:rPr>
          <w:rFonts w:ascii="Arial" w:eastAsiaTheme="minorHAnsi" w:hAnsi="Arial" w:cs="Arial"/>
          <w:sz w:val="28"/>
          <w:lang w:bidi="ar-SA"/>
        </w:rPr>
        <w:t xml:space="preserve"> </w:t>
      </w:r>
      <w:r w:rsidR="001008C7">
        <w:rPr>
          <w:rFonts w:ascii="Arial" w:eastAsiaTheme="minorHAnsi" w:hAnsi="Arial" w:cs="Arial"/>
          <w:sz w:val="28"/>
          <w:lang w:bidi="ar-SA"/>
        </w:rPr>
        <w:t>и</w:t>
      </w:r>
      <w:r w:rsidRPr="005659F7">
        <w:rPr>
          <w:rFonts w:ascii="Arial" w:eastAsiaTheme="minorHAnsi" w:hAnsi="Arial" w:cs="Arial"/>
          <w:sz w:val="28"/>
          <w:lang w:bidi="ar-SA"/>
        </w:rPr>
        <w:t xml:space="preserve"> </w:t>
      </w:r>
      <w:r w:rsidR="001008C7">
        <w:rPr>
          <w:rFonts w:ascii="Arial" w:eastAsiaTheme="minorHAnsi" w:hAnsi="Arial" w:cs="Arial"/>
          <w:sz w:val="28"/>
          <w:lang w:bidi="ar-SA"/>
        </w:rPr>
        <w:t>одговорности</w:t>
      </w:r>
      <w:bookmarkEnd w:id="17"/>
    </w:p>
    <w:p w:rsidR="005659F7" w:rsidRPr="005659F7" w:rsidRDefault="005659F7" w:rsidP="005659F7">
      <w:pPr>
        <w:keepNext/>
        <w:keepLines/>
        <w:tabs>
          <w:tab w:val="left" w:pos="1800"/>
        </w:tabs>
        <w:spacing w:before="40" w:line="259" w:lineRule="auto"/>
        <w:outlineLvl w:val="1"/>
        <w:rPr>
          <w:rFonts w:asciiTheme="majorHAnsi" w:eastAsiaTheme="majorEastAsia" w:hAnsiTheme="majorHAnsi" w:cstheme="majorBidi"/>
          <w:color w:val="2E74B5" w:themeColor="accent1" w:themeShade="BF"/>
          <w:spacing w:val="0"/>
          <w:sz w:val="28"/>
          <w:szCs w:val="26"/>
          <w:lang w:bidi="ar-SA"/>
        </w:rPr>
      </w:pP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Овлашћења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могу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уредити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различите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начине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зависности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регулативе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складу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дјелује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праксе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проводи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наставку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дат</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примјер</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три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најчешћа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начина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преношења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одговорности</w:t>
      </w:r>
      <w:r w:rsidR="005659F7" w:rsidRPr="005659F7">
        <w:rPr>
          <w:rFonts w:ascii="Arial" w:eastAsiaTheme="minorHAnsi" w:hAnsi="Arial" w:cs="Arial"/>
          <w:spacing w:val="0"/>
          <w:szCs w:val="22"/>
          <w:lang w:bidi="ar-SA"/>
        </w:rPr>
        <w:t>:</w:t>
      </w:r>
    </w:p>
    <w:p w:rsidR="005659F7" w:rsidRPr="005659F7" w:rsidRDefault="001008C7" w:rsidP="005659F7">
      <w:pPr>
        <w:pStyle w:val="ListParagraph"/>
        <w:numPr>
          <w:ilvl w:val="0"/>
          <w:numId w:val="15"/>
        </w:numPr>
        <w:ind w:left="284"/>
        <w:rPr>
          <w:rFonts w:ascii="Arial" w:hAnsi="Arial" w:cs="Arial"/>
          <w:b/>
          <w:i/>
          <w:lang w:val="hr-HR"/>
        </w:rPr>
      </w:pPr>
      <w:r>
        <w:rPr>
          <w:rFonts w:ascii="Arial" w:hAnsi="Arial" w:cs="Arial"/>
          <w:b/>
          <w:i/>
          <w:sz w:val="24"/>
          <w:lang w:val="hr-HR"/>
        </w:rPr>
        <w:t>Путем</w:t>
      </w:r>
      <w:r w:rsidR="005659F7" w:rsidRPr="005659F7">
        <w:rPr>
          <w:rFonts w:ascii="Arial" w:hAnsi="Arial" w:cs="Arial"/>
          <w:b/>
          <w:i/>
          <w:sz w:val="24"/>
          <w:lang w:val="hr-HR"/>
        </w:rPr>
        <w:t xml:space="preserve"> </w:t>
      </w:r>
      <w:r>
        <w:rPr>
          <w:rFonts w:ascii="Arial" w:hAnsi="Arial" w:cs="Arial"/>
          <w:b/>
          <w:i/>
          <w:sz w:val="24"/>
          <w:lang w:val="hr-HR"/>
        </w:rPr>
        <w:t>правилника</w:t>
      </w:r>
      <w:r w:rsidR="005659F7" w:rsidRPr="005659F7">
        <w:rPr>
          <w:rFonts w:ascii="Arial" w:hAnsi="Arial" w:cs="Arial"/>
          <w:b/>
          <w:i/>
          <w:sz w:val="24"/>
          <w:lang w:val="hr-HR"/>
        </w:rPr>
        <w:t xml:space="preserve"> </w:t>
      </w:r>
      <w:r>
        <w:rPr>
          <w:rFonts w:ascii="Arial" w:hAnsi="Arial" w:cs="Arial"/>
          <w:b/>
          <w:i/>
          <w:sz w:val="24"/>
          <w:lang w:val="hr-HR"/>
        </w:rPr>
        <w:t>о</w:t>
      </w:r>
      <w:r w:rsidR="005659F7" w:rsidRPr="005659F7">
        <w:rPr>
          <w:rFonts w:ascii="Arial" w:hAnsi="Arial" w:cs="Arial"/>
          <w:b/>
          <w:i/>
          <w:sz w:val="24"/>
          <w:lang w:val="hr-HR"/>
        </w:rPr>
        <w:t xml:space="preserve"> </w:t>
      </w:r>
      <w:r>
        <w:rPr>
          <w:rFonts w:ascii="Arial" w:hAnsi="Arial" w:cs="Arial"/>
          <w:b/>
          <w:i/>
          <w:sz w:val="24"/>
          <w:lang w:val="hr-HR"/>
        </w:rPr>
        <w:t>унутрашњој</w:t>
      </w:r>
      <w:r w:rsidR="005659F7" w:rsidRPr="005659F7">
        <w:rPr>
          <w:rFonts w:ascii="Arial" w:hAnsi="Arial" w:cs="Arial"/>
          <w:b/>
          <w:i/>
          <w:sz w:val="24"/>
          <w:lang w:val="hr-HR"/>
        </w:rPr>
        <w:t xml:space="preserve"> </w:t>
      </w:r>
      <w:r>
        <w:rPr>
          <w:rFonts w:ascii="Arial" w:hAnsi="Arial" w:cs="Arial"/>
          <w:b/>
          <w:i/>
          <w:sz w:val="24"/>
          <w:lang w:val="hr-HR"/>
        </w:rPr>
        <w:t>организацији</w:t>
      </w:r>
      <w:r w:rsidR="005659F7" w:rsidRPr="005659F7">
        <w:rPr>
          <w:rFonts w:ascii="Arial" w:hAnsi="Arial" w:cs="Arial"/>
          <w:b/>
          <w:i/>
          <w:sz w:val="24"/>
          <w:lang w:val="hr-HR"/>
        </w:rPr>
        <w:t xml:space="preserve"> </w:t>
      </w:r>
      <w:r>
        <w:rPr>
          <w:rFonts w:ascii="Arial" w:hAnsi="Arial" w:cs="Arial"/>
          <w:b/>
          <w:i/>
          <w:sz w:val="24"/>
          <w:lang w:val="hr-HR"/>
        </w:rPr>
        <w:t>и</w:t>
      </w:r>
      <w:r w:rsidR="005659F7" w:rsidRPr="005659F7">
        <w:rPr>
          <w:rFonts w:ascii="Arial" w:hAnsi="Arial" w:cs="Arial"/>
          <w:b/>
          <w:i/>
          <w:sz w:val="24"/>
          <w:lang w:val="hr-HR"/>
        </w:rPr>
        <w:t xml:space="preserve"> </w:t>
      </w:r>
      <w:r>
        <w:rPr>
          <w:rFonts w:ascii="Arial" w:hAnsi="Arial" w:cs="Arial"/>
          <w:b/>
          <w:i/>
          <w:sz w:val="24"/>
          <w:lang w:val="hr-HR"/>
        </w:rPr>
        <w:t>систематизацији</w:t>
      </w:r>
      <w:r w:rsidR="005659F7" w:rsidRPr="005659F7">
        <w:rPr>
          <w:rFonts w:ascii="Arial" w:hAnsi="Arial" w:cs="Arial"/>
          <w:b/>
          <w:i/>
          <w:sz w:val="24"/>
          <w:lang w:val="hr-HR"/>
        </w:rPr>
        <w:t xml:space="preserve"> </w:t>
      </w:r>
      <w:r>
        <w:rPr>
          <w:rFonts w:ascii="Arial" w:hAnsi="Arial" w:cs="Arial"/>
          <w:b/>
          <w:i/>
          <w:sz w:val="24"/>
          <w:lang w:val="hr-HR"/>
        </w:rPr>
        <w:t>радних</w:t>
      </w:r>
      <w:r w:rsidR="005659F7" w:rsidRPr="005659F7">
        <w:rPr>
          <w:rFonts w:ascii="Arial" w:hAnsi="Arial" w:cs="Arial"/>
          <w:b/>
          <w:i/>
          <w:sz w:val="24"/>
          <w:lang w:val="hr-HR"/>
        </w:rPr>
        <w:t xml:space="preserve"> </w:t>
      </w:r>
      <w:r>
        <w:rPr>
          <w:rFonts w:ascii="Arial" w:hAnsi="Arial" w:cs="Arial"/>
          <w:b/>
          <w:i/>
          <w:sz w:val="24"/>
          <w:lang w:val="hr-HR"/>
        </w:rPr>
        <w:t>мјеста</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Правилницима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унутрашњој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систематизацији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радних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мјеста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побројане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активности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надлежности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појединих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радних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мјеста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одређене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нивоу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организационих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јединица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нивоу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појединачних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радних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мјеста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Правилник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унутрашњој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може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садржавати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генералне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одредбе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важе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вези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делегирања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појединачна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делегирања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оквиру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конкретних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радних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мјеста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Овај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садржај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неопходно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надоградити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додатно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уређују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конкретне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задатке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поступке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излазне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резултате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постављају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пред</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запослене</w:t>
      </w:r>
      <w:r w:rsidR="005659F7" w:rsidRPr="005659F7">
        <w:rPr>
          <w:rFonts w:ascii="Arial" w:eastAsiaTheme="minorHAnsi" w:hAnsi="Arial" w:cs="Arial"/>
          <w:spacing w:val="0"/>
          <w:lang w:bidi="ar-SA"/>
        </w:rPr>
        <w:t xml:space="preserve">. </w:t>
      </w:r>
    </w:p>
    <w:p w:rsidR="005659F7" w:rsidRPr="005659F7" w:rsidRDefault="001008C7" w:rsidP="005659F7">
      <w:pPr>
        <w:pStyle w:val="ListParagraph"/>
        <w:numPr>
          <w:ilvl w:val="0"/>
          <w:numId w:val="15"/>
        </w:numPr>
        <w:ind w:left="426"/>
        <w:rPr>
          <w:rFonts w:ascii="Arial" w:hAnsi="Arial" w:cs="Arial"/>
          <w:i/>
          <w:lang w:val="hr-HR"/>
        </w:rPr>
      </w:pPr>
      <w:r>
        <w:rPr>
          <w:rFonts w:ascii="Arial" w:hAnsi="Arial" w:cs="Arial"/>
          <w:b/>
          <w:i/>
          <w:sz w:val="24"/>
          <w:lang w:val="hr-HR"/>
        </w:rPr>
        <w:t>Путем</w:t>
      </w:r>
      <w:r w:rsidR="005659F7" w:rsidRPr="005659F7">
        <w:rPr>
          <w:rFonts w:ascii="Arial" w:hAnsi="Arial" w:cs="Arial"/>
          <w:b/>
          <w:i/>
          <w:sz w:val="24"/>
          <w:lang w:val="hr-HR"/>
        </w:rPr>
        <w:t xml:space="preserve"> </w:t>
      </w:r>
      <w:r>
        <w:rPr>
          <w:rFonts w:ascii="Arial" w:hAnsi="Arial" w:cs="Arial"/>
          <w:b/>
          <w:i/>
          <w:sz w:val="24"/>
          <w:lang w:val="hr-HR"/>
        </w:rPr>
        <w:t>интерних</w:t>
      </w:r>
      <w:r w:rsidR="005659F7" w:rsidRPr="005659F7">
        <w:rPr>
          <w:rFonts w:ascii="Arial" w:hAnsi="Arial" w:cs="Arial"/>
          <w:b/>
          <w:i/>
          <w:sz w:val="24"/>
          <w:lang w:val="hr-HR"/>
        </w:rPr>
        <w:t xml:space="preserve"> </w:t>
      </w:r>
      <w:r>
        <w:rPr>
          <w:rFonts w:ascii="Arial" w:hAnsi="Arial" w:cs="Arial"/>
          <w:b/>
          <w:i/>
          <w:sz w:val="24"/>
          <w:lang w:val="hr-HR"/>
        </w:rPr>
        <w:t>аката</w:t>
      </w:r>
      <w:r w:rsidR="005659F7" w:rsidRPr="005659F7">
        <w:rPr>
          <w:rFonts w:ascii="Arial" w:hAnsi="Arial" w:cs="Arial"/>
          <w:b/>
          <w:i/>
          <w:sz w:val="24"/>
          <w:lang w:val="hr-HR"/>
        </w:rPr>
        <w:t xml:space="preserve"> (</w:t>
      </w:r>
      <w:r>
        <w:rPr>
          <w:rFonts w:ascii="Arial" w:hAnsi="Arial" w:cs="Arial"/>
          <w:b/>
          <w:i/>
          <w:sz w:val="24"/>
          <w:lang w:val="hr-HR"/>
        </w:rPr>
        <w:t>интерни</w:t>
      </w:r>
      <w:r w:rsidR="005659F7" w:rsidRPr="005659F7">
        <w:rPr>
          <w:rFonts w:ascii="Arial" w:hAnsi="Arial" w:cs="Arial"/>
          <w:b/>
          <w:i/>
          <w:sz w:val="24"/>
          <w:lang w:val="hr-HR"/>
        </w:rPr>
        <w:t xml:space="preserve"> </w:t>
      </w:r>
      <w:r>
        <w:rPr>
          <w:rFonts w:ascii="Arial" w:hAnsi="Arial" w:cs="Arial"/>
          <w:b/>
          <w:i/>
          <w:sz w:val="24"/>
          <w:lang w:val="hr-HR"/>
        </w:rPr>
        <w:t>правилници</w:t>
      </w:r>
      <w:r w:rsidR="005659F7" w:rsidRPr="005659F7">
        <w:rPr>
          <w:rFonts w:ascii="Arial" w:hAnsi="Arial" w:cs="Arial"/>
          <w:b/>
          <w:i/>
          <w:sz w:val="24"/>
          <w:lang w:val="hr-HR"/>
        </w:rPr>
        <w:t xml:space="preserve">, </w:t>
      </w:r>
      <w:r>
        <w:rPr>
          <w:rFonts w:ascii="Arial" w:hAnsi="Arial" w:cs="Arial"/>
          <w:b/>
          <w:i/>
          <w:sz w:val="24"/>
          <w:lang w:val="hr-HR"/>
        </w:rPr>
        <w:t>процедуре</w:t>
      </w:r>
      <w:r w:rsidR="005659F7" w:rsidRPr="005659F7">
        <w:rPr>
          <w:rFonts w:ascii="Arial" w:hAnsi="Arial" w:cs="Arial"/>
          <w:b/>
          <w:i/>
          <w:sz w:val="24"/>
          <w:lang w:val="hr-HR"/>
        </w:rPr>
        <w:t xml:space="preserve">, </w:t>
      </w:r>
      <w:r>
        <w:rPr>
          <w:rFonts w:ascii="Arial" w:hAnsi="Arial" w:cs="Arial"/>
          <w:b/>
          <w:i/>
          <w:sz w:val="24"/>
          <w:lang w:val="hr-HR"/>
        </w:rPr>
        <w:t>упутства</w:t>
      </w:r>
      <w:r w:rsidR="005659F7" w:rsidRPr="005659F7">
        <w:rPr>
          <w:rFonts w:ascii="Arial" w:hAnsi="Arial" w:cs="Arial"/>
          <w:b/>
          <w:i/>
          <w:sz w:val="24"/>
          <w:lang w:val="hr-HR"/>
        </w:rPr>
        <w:t>)</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bCs/>
          <w:spacing w:val="0"/>
          <w:lang w:bidi="ar-SA"/>
        </w:rPr>
        <w:t>сложеније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подручја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планирања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извршавања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буџета</w:t>
      </w:r>
      <w:r w:rsidR="005659F7" w:rsidRPr="005659F7">
        <w:rPr>
          <w:rFonts w:ascii="Arial" w:eastAsiaTheme="minorHAnsi" w:hAnsi="Arial" w:cs="Arial"/>
          <w:bCs/>
          <w:spacing w:val="0"/>
          <w:lang w:bidi="ar-SA"/>
        </w:rPr>
        <w:t>/</w:t>
      </w:r>
      <w:r>
        <w:rPr>
          <w:rFonts w:ascii="Arial" w:eastAsiaTheme="minorHAnsi" w:hAnsi="Arial" w:cs="Arial"/>
          <w:bCs/>
          <w:spacing w:val="0"/>
          <w:lang w:bidi="ar-SA"/>
        </w:rPr>
        <w:t>финансијског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плана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јавних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набавки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уговарања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слично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руководилац</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донијети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одговарајуће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интерне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акте</w:t>
      </w:r>
      <w:r w:rsidR="005659F7" w:rsidRPr="005659F7">
        <w:rPr>
          <w:rFonts w:ascii="Arial" w:eastAsiaTheme="minorHAnsi" w:hAnsi="Arial" w:cs="Arial"/>
          <w:spacing w:val="0"/>
          <w:lang w:bidi="ar-SA"/>
        </w:rPr>
        <w:t xml:space="preserve">. </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Интерним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детаљније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разрађују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задаци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рокови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поступци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излазни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резултати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постављају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пред</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запослене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фазама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конкретних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може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додатно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разрадити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делегирање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појединим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Нарочито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важно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уредити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шта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предмет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одговоран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њено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провођење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доказују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прате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проведене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Јасно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уређена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провођење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помажу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задржи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укупну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пренесене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нижих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нивоа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документују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извијесте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проведеним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контролама</w:t>
      </w:r>
      <w:r w:rsidR="005659F7" w:rsidRPr="005659F7">
        <w:rPr>
          <w:rFonts w:ascii="Arial" w:eastAsiaTheme="minorHAnsi" w:hAnsi="Arial" w:cs="Arial"/>
          <w:spacing w:val="0"/>
          <w:lang w:bidi="ar-SA"/>
        </w:rPr>
        <w:t xml:space="preserve">.              </w:t>
      </w:r>
    </w:p>
    <w:p w:rsidR="005659F7" w:rsidRPr="005659F7" w:rsidRDefault="001008C7" w:rsidP="005659F7">
      <w:pPr>
        <w:pStyle w:val="ListParagraph"/>
        <w:numPr>
          <w:ilvl w:val="0"/>
          <w:numId w:val="15"/>
        </w:numPr>
        <w:ind w:left="426"/>
        <w:rPr>
          <w:rFonts w:ascii="Arial" w:hAnsi="Arial" w:cs="Arial"/>
          <w:i/>
          <w:lang w:val="hr-HR"/>
        </w:rPr>
      </w:pPr>
      <w:r>
        <w:rPr>
          <w:rFonts w:ascii="Arial" w:hAnsi="Arial" w:cs="Arial"/>
          <w:b/>
          <w:i/>
          <w:sz w:val="24"/>
          <w:lang w:val="hr-HR"/>
        </w:rPr>
        <w:t>Путем</w:t>
      </w:r>
      <w:r w:rsidR="005659F7" w:rsidRPr="005659F7">
        <w:rPr>
          <w:rFonts w:ascii="Arial" w:hAnsi="Arial" w:cs="Arial"/>
          <w:b/>
          <w:i/>
          <w:sz w:val="24"/>
          <w:lang w:val="hr-HR"/>
        </w:rPr>
        <w:t xml:space="preserve"> </w:t>
      </w:r>
      <w:r>
        <w:rPr>
          <w:rFonts w:ascii="Arial" w:hAnsi="Arial" w:cs="Arial"/>
          <w:b/>
          <w:i/>
          <w:sz w:val="24"/>
          <w:lang w:val="hr-HR"/>
        </w:rPr>
        <w:t>појединачног</w:t>
      </w:r>
      <w:r w:rsidR="005659F7" w:rsidRPr="005659F7">
        <w:rPr>
          <w:rFonts w:ascii="Arial" w:hAnsi="Arial" w:cs="Arial"/>
          <w:b/>
          <w:i/>
          <w:sz w:val="24"/>
          <w:lang w:val="hr-HR"/>
        </w:rPr>
        <w:t xml:space="preserve"> </w:t>
      </w:r>
      <w:r>
        <w:rPr>
          <w:rFonts w:ascii="Arial" w:hAnsi="Arial" w:cs="Arial"/>
          <w:b/>
          <w:i/>
          <w:sz w:val="24"/>
          <w:lang w:val="hr-HR"/>
        </w:rPr>
        <w:t>акта</w:t>
      </w:r>
      <w:r w:rsidR="005659F7" w:rsidRPr="005659F7">
        <w:rPr>
          <w:rFonts w:ascii="Arial" w:hAnsi="Arial" w:cs="Arial"/>
          <w:b/>
          <w:i/>
          <w:sz w:val="24"/>
          <w:lang w:val="hr-HR"/>
        </w:rPr>
        <w:t xml:space="preserve"> </w:t>
      </w:r>
      <w:r>
        <w:rPr>
          <w:rFonts w:ascii="Arial" w:hAnsi="Arial" w:cs="Arial"/>
          <w:b/>
          <w:i/>
          <w:sz w:val="24"/>
          <w:lang w:val="hr-HR"/>
        </w:rPr>
        <w:t>о</w:t>
      </w:r>
      <w:r w:rsidR="005659F7" w:rsidRPr="005659F7">
        <w:rPr>
          <w:rFonts w:ascii="Arial" w:hAnsi="Arial" w:cs="Arial"/>
          <w:b/>
          <w:i/>
          <w:sz w:val="24"/>
          <w:lang w:val="hr-HR"/>
        </w:rPr>
        <w:t xml:space="preserve"> </w:t>
      </w:r>
      <w:r>
        <w:rPr>
          <w:rFonts w:ascii="Arial" w:hAnsi="Arial" w:cs="Arial"/>
          <w:b/>
          <w:i/>
          <w:sz w:val="24"/>
          <w:lang w:val="hr-HR"/>
        </w:rPr>
        <w:t>пријеносу</w:t>
      </w:r>
      <w:r w:rsidR="005659F7" w:rsidRPr="005659F7">
        <w:rPr>
          <w:rFonts w:ascii="Arial" w:hAnsi="Arial" w:cs="Arial"/>
          <w:b/>
          <w:i/>
          <w:sz w:val="24"/>
          <w:lang w:val="hr-HR"/>
        </w:rPr>
        <w:t xml:space="preserve"> </w:t>
      </w:r>
      <w:r>
        <w:rPr>
          <w:rFonts w:ascii="Arial" w:hAnsi="Arial" w:cs="Arial"/>
          <w:b/>
          <w:i/>
          <w:sz w:val="24"/>
          <w:lang w:val="hr-HR"/>
        </w:rPr>
        <w:t>овлашћења</w:t>
      </w:r>
      <w:r w:rsidR="005659F7" w:rsidRPr="005659F7">
        <w:rPr>
          <w:rFonts w:ascii="Arial" w:hAnsi="Arial" w:cs="Arial"/>
          <w:b/>
          <w:i/>
          <w:sz w:val="24"/>
          <w:lang w:val="hr-HR"/>
        </w:rPr>
        <w:t xml:space="preserve"> </w:t>
      </w:r>
      <w:r>
        <w:rPr>
          <w:rFonts w:ascii="Arial" w:hAnsi="Arial" w:cs="Arial"/>
          <w:b/>
          <w:i/>
          <w:sz w:val="24"/>
          <w:lang w:val="hr-HR"/>
        </w:rPr>
        <w:t>и</w:t>
      </w:r>
      <w:r w:rsidR="005659F7" w:rsidRPr="005659F7">
        <w:rPr>
          <w:rFonts w:ascii="Arial" w:hAnsi="Arial" w:cs="Arial"/>
          <w:b/>
          <w:i/>
          <w:sz w:val="24"/>
          <w:lang w:val="hr-HR"/>
        </w:rPr>
        <w:t xml:space="preserve"> </w:t>
      </w:r>
      <w:r>
        <w:rPr>
          <w:rFonts w:ascii="Arial" w:hAnsi="Arial" w:cs="Arial"/>
          <w:b/>
          <w:i/>
          <w:sz w:val="24"/>
          <w:lang w:val="hr-HR"/>
        </w:rPr>
        <w:t>одговорности</w:t>
      </w:r>
      <w:r w:rsidR="005659F7" w:rsidRPr="005659F7">
        <w:rPr>
          <w:rFonts w:ascii="Arial" w:hAnsi="Arial" w:cs="Arial"/>
          <w:i/>
          <w:sz w:val="24"/>
          <w:lang w:val="hr-HR"/>
        </w:rPr>
        <w:t xml:space="preserve">. </w:t>
      </w:r>
    </w:p>
    <w:p w:rsidR="005659F7" w:rsidRPr="005659F7" w:rsidRDefault="001008C7" w:rsidP="005659F7">
      <w:pPr>
        <w:pStyle w:val="NoSpacing"/>
        <w:jc w:val="both"/>
        <w:rPr>
          <w:rFonts w:ascii="Arial" w:eastAsiaTheme="minorHAnsi" w:hAnsi="Arial" w:cs="Arial"/>
          <w:lang w:bidi="ar-SA"/>
        </w:rPr>
      </w:pPr>
      <w:r>
        <w:rPr>
          <w:rFonts w:ascii="Arial" w:eastAsiaTheme="minorHAnsi" w:hAnsi="Arial" w:cs="Arial"/>
          <w:lang w:bidi="ar-SA"/>
        </w:rPr>
        <w:t>Руководилац</w:t>
      </w:r>
      <w:r w:rsidR="005659F7" w:rsidRPr="005659F7">
        <w:rPr>
          <w:rFonts w:ascii="Arial" w:eastAsiaTheme="minorHAnsi" w:hAnsi="Arial" w:cs="Arial"/>
          <w:lang w:bidi="ar-SA"/>
        </w:rPr>
        <w:t xml:space="preserve"> </w:t>
      </w:r>
      <w:r>
        <w:rPr>
          <w:rFonts w:ascii="Arial" w:eastAsiaTheme="minorHAnsi" w:hAnsi="Arial" w:cs="Arial"/>
          <w:lang w:bidi="ar-SA"/>
        </w:rPr>
        <w:t>организације</w:t>
      </w:r>
      <w:r w:rsidR="005659F7" w:rsidRPr="005659F7">
        <w:rPr>
          <w:rFonts w:ascii="Arial" w:eastAsiaTheme="minorHAnsi" w:hAnsi="Arial" w:cs="Arial"/>
          <w:lang w:bidi="ar-SA"/>
        </w:rPr>
        <w:t xml:space="preserve"> </w:t>
      </w:r>
      <w:r>
        <w:rPr>
          <w:rFonts w:ascii="Arial" w:eastAsiaTheme="minorHAnsi" w:hAnsi="Arial" w:cs="Arial"/>
          <w:lang w:bidi="ar-SA"/>
        </w:rPr>
        <w:t>може</w:t>
      </w:r>
      <w:r w:rsidR="005659F7" w:rsidRPr="005659F7">
        <w:rPr>
          <w:rFonts w:ascii="Arial" w:eastAsiaTheme="minorHAnsi" w:hAnsi="Arial" w:cs="Arial"/>
          <w:lang w:bidi="ar-SA"/>
        </w:rPr>
        <w:t xml:space="preserve"> </w:t>
      </w:r>
      <w:r>
        <w:rPr>
          <w:rFonts w:ascii="Arial" w:eastAsiaTheme="minorHAnsi" w:hAnsi="Arial" w:cs="Arial"/>
          <w:lang w:bidi="ar-SA"/>
        </w:rPr>
        <w:t>путем</w:t>
      </w:r>
      <w:r w:rsidR="005659F7" w:rsidRPr="005659F7">
        <w:rPr>
          <w:rFonts w:ascii="Arial" w:eastAsiaTheme="minorHAnsi" w:hAnsi="Arial" w:cs="Arial"/>
          <w:lang w:bidi="ar-SA"/>
        </w:rPr>
        <w:t xml:space="preserve"> </w:t>
      </w:r>
      <w:r>
        <w:rPr>
          <w:rFonts w:ascii="Arial" w:eastAsiaTheme="minorHAnsi" w:hAnsi="Arial" w:cs="Arial"/>
          <w:lang w:bidi="ar-SA"/>
        </w:rPr>
        <w:t>појединачног</w:t>
      </w:r>
      <w:r w:rsidR="005659F7" w:rsidRPr="005659F7">
        <w:rPr>
          <w:rFonts w:ascii="Arial" w:eastAsiaTheme="minorHAnsi" w:hAnsi="Arial" w:cs="Arial"/>
          <w:lang w:bidi="ar-SA"/>
        </w:rPr>
        <w:t xml:space="preserve"> </w:t>
      </w:r>
      <w:r>
        <w:rPr>
          <w:rFonts w:ascii="Arial" w:eastAsiaTheme="minorHAnsi" w:hAnsi="Arial" w:cs="Arial"/>
          <w:lang w:bidi="ar-SA"/>
        </w:rPr>
        <w:t>акта</w:t>
      </w:r>
      <w:r w:rsidR="005659F7" w:rsidRPr="005659F7">
        <w:rPr>
          <w:rFonts w:ascii="Arial" w:eastAsiaTheme="minorHAnsi" w:hAnsi="Arial" w:cs="Arial"/>
          <w:lang w:bidi="ar-SA"/>
        </w:rPr>
        <w:t xml:space="preserve"> (</w:t>
      </w:r>
      <w:r>
        <w:rPr>
          <w:rFonts w:ascii="Arial" w:eastAsiaTheme="minorHAnsi" w:hAnsi="Arial" w:cs="Arial"/>
          <w:lang w:bidi="ar-SA"/>
        </w:rPr>
        <w:t>рјешење</w:t>
      </w:r>
      <w:r w:rsidR="005659F7" w:rsidRPr="005659F7">
        <w:rPr>
          <w:rFonts w:ascii="Arial" w:eastAsiaTheme="minorHAnsi" w:hAnsi="Arial" w:cs="Arial"/>
          <w:lang w:bidi="ar-SA"/>
        </w:rPr>
        <w:t xml:space="preserve">, </w:t>
      </w:r>
      <w:r>
        <w:rPr>
          <w:rFonts w:ascii="Arial" w:eastAsiaTheme="minorHAnsi" w:hAnsi="Arial" w:cs="Arial"/>
          <w:lang w:bidi="ar-SA"/>
        </w:rPr>
        <w:t>одлука</w:t>
      </w:r>
      <w:r w:rsidR="005659F7" w:rsidRPr="005659F7">
        <w:rPr>
          <w:rFonts w:ascii="Arial" w:eastAsiaTheme="minorHAnsi" w:hAnsi="Arial" w:cs="Arial"/>
          <w:lang w:bidi="ar-SA"/>
        </w:rPr>
        <w:t xml:space="preserve"> </w:t>
      </w:r>
      <w:r>
        <w:rPr>
          <w:rFonts w:ascii="Arial" w:eastAsiaTheme="minorHAnsi" w:hAnsi="Arial" w:cs="Arial"/>
          <w:lang w:bidi="ar-SA"/>
        </w:rPr>
        <w:t>и</w:t>
      </w:r>
      <w:r w:rsidR="005659F7" w:rsidRPr="005659F7">
        <w:rPr>
          <w:rFonts w:ascii="Arial" w:eastAsiaTheme="minorHAnsi" w:hAnsi="Arial" w:cs="Arial"/>
          <w:lang w:bidi="ar-SA"/>
        </w:rPr>
        <w:t xml:space="preserve"> </w:t>
      </w:r>
      <w:r>
        <w:rPr>
          <w:rFonts w:ascii="Arial" w:eastAsiaTheme="minorHAnsi" w:hAnsi="Arial" w:cs="Arial"/>
          <w:lang w:bidi="ar-SA"/>
        </w:rPr>
        <w:t>сл</w:t>
      </w:r>
      <w:r w:rsidR="005659F7" w:rsidRPr="005659F7">
        <w:rPr>
          <w:rFonts w:ascii="Arial" w:eastAsiaTheme="minorHAnsi" w:hAnsi="Arial" w:cs="Arial"/>
          <w:lang w:bidi="ar-SA"/>
        </w:rPr>
        <w:t xml:space="preserve">.) </w:t>
      </w:r>
      <w:r>
        <w:rPr>
          <w:rFonts w:ascii="Arial" w:eastAsiaTheme="minorHAnsi" w:hAnsi="Arial" w:cs="Arial"/>
          <w:lang w:bidi="ar-SA"/>
        </w:rPr>
        <w:t>пренијети</w:t>
      </w:r>
      <w:r w:rsidR="005659F7" w:rsidRPr="005659F7">
        <w:rPr>
          <w:rFonts w:ascii="Arial" w:eastAsiaTheme="minorHAnsi" w:hAnsi="Arial" w:cs="Arial"/>
          <w:lang w:bidi="ar-SA"/>
        </w:rPr>
        <w:t xml:space="preserve"> </w:t>
      </w:r>
      <w:r>
        <w:rPr>
          <w:rFonts w:ascii="Arial" w:eastAsiaTheme="minorHAnsi" w:hAnsi="Arial" w:cs="Arial"/>
          <w:lang w:bidi="ar-SA"/>
        </w:rPr>
        <w:t>конкретна</w:t>
      </w:r>
      <w:r w:rsidR="005659F7" w:rsidRPr="005659F7">
        <w:rPr>
          <w:rFonts w:ascii="Arial" w:eastAsiaTheme="minorHAnsi" w:hAnsi="Arial" w:cs="Arial"/>
          <w:lang w:bidi="ar-SA"/>
        </w:rPr>
        <w:t xml:space="preserve"> </w:t>
      </w:r>
      <w:r>
        <w:rPr>
          <w:rFonts w:ascii="Arial" w:eastAsiaTheme="minorHAnsi" w:hAnsi="Arial" w:cs="Arial"/>
          <w:lang w:bidi="ar-SA"/>
        </w:rPr>
        <w:t>овлашћења</w:t>
      </w:r>
      <w:r w:rsidR="005659F7" w:rsidRPr="005659F7">
        <w:rPr>
          <w:rFonts w:ascii="Arial" w:eastAsiaTheme="minorHAnsi" w:hAnsi="Arial" w:cs="Arial"/>
          <w:lang w:bidi="ar-SA"/>
        </w:rPr>
        <w:t xml:space="preserve"> </w:t>
      </w:r>
      <w:r>
        <w:rPr>
          <w:rFonts w:ascii="Arial" w:eastAsiaTheme="minorHAnsi" w:hAnsi="Arial" w:cs="Arial"/>
          <w:lang w:bidi="ar-SA"/>
        </w:rPr>
        <w:t>и</w:t>
      </w:r>
      <w:r w:rsidR="005659F7" w:rsidRPr="005659F7">
        <w:rPr>
          <w:rFonts w:ascii="Arial" w:eastAsiaTheme="minorHAnsi" w:hAnsi="Arial" w:cs="Arial"/>
          <w:lang w:bidi="ar-SA"/>
        </w:rPr>
        <w:t xml:space="preserve"> </w:t>
      </w:r>
      <w:r>
        <w:rPr>
          <w:rFonts w:ascii="Arial" w:eastAsiaTheme="minorHAnsi" w:hAnsi="Arial" w:cs="Arial"/>
          <w:lang w:bidi="ar-SA"/>
        </w:rPr>
        <w:t>одговорности</w:t>
      </w:r>
      <w:r w:rsidR="005659F7" w:rsidRPr="005659F7">
        <w:rPr>
          <w:rFonts w:ascii="Arial" w:eastAsiaTheme="minorHAnsi" w:hAnsi="Arial" w:cs="Arial"/>
          <w:lang w:bidi="ar-SA"/>
        </w:rPr>
        <w:t xml:space="preserve"> </w:t>
      </w:r>
      <w:r>
        <w:rPr>
          <w:rFonts w:ascii="Arial" w:eastAsiaTheme="minorHAnsi" w:hAnsi="Arial" w:cs="Arial"/>
          <w:lang w:bidi="ar-SA"/>
        </w:rPr>
        <w:t>за</w:t>
      </w:r>
      <w:r w:rsidR="005659F7" w:rsidRPr="005659F7">
        <w:rPr>
          <w:rFonts w:ascii="Arial" w:eastAsiaTheme="minorHAnsi" w:hAnsi="Arial" w:cs="Arial"/>
          <w:lang w:bidi="ar-SA"/>
        </w:rPr>
        <w:t xml:space="preserve"> </w:t>
      </w:r>
      <w:r>
        <w:rPr>
          <w:rFonts w:ascii="Arial" w:eastAsiaTheme="minorHAnsi" w:hAnsi="Arial" w:cs="Arial"/>
          <w:lang w:bidi="ar-SA"/>
        </w:rPr>
        <w:t>извршавање</w:t>
      </w:r>
      <w:r w:rsidR="005659F7" w:rsidRPr="005659F7">
        <w:rPr>
          <w:rFonts w:ascii="Arial" w:eastAsiaTheme="minorHAnsi" w:hAnsi="Arial" w:cs="Arial"/>
          <w:lang w:bidi="ar-SA"/>
        </w:rPr>
        <w:t xml:space="preserve"> </w:t>
      </w:r>
      <w:r>
        <w:rPr>
          <w:rFonts w:ascii="Arial" w:eastAsiaTheme="minorHAnsi" w:hAnsi="Arial" w:cs="Arial"/>
          <w:lang w:bidi="ar-SA"/>
        </w:rPr>
        <w:t>послова</w:t>
      </w:r>
      <w:r w:rsidR="005659F7" w:rsidRPr="005659F7">
        <w:rPr>
          <w:rFonts w:ascii="Arial" w:eastAsiaTheme="minorHAnsi" w:hAnsi="Arial" w:cs="Arial"/>
          <w:lang w:bidi="ar-SA"/>
        </w:rPr>
        <w:t xml:space="preserve"> </w:t>
      </w:r>
      <w:r>
        <w:rPr>
          <w:rFonts w:ascii="Arial" w:eastAsiaTheme="minorHAnsi" w:hAnsi="Arial" w:cs="Arial"/>
          <w:lang w:bidi="ar-SA"/>
        </w:rPr>
        <w:t>на</w:t>
      </w:r>
      <w:r w:rsidR="005659F7" w:rsidRPr="005659F7">
        <w:rPr>
          <w:rFonts w:ascii="Arial" w:eastAsiaTheme="minorHAnsi" w:hAnsi="Arial" w:cs="Arial"/>
          <w:lang w:bidi="ar-SA"/>
        </w:rPr>
        <w:t xml:space="preserve"> </w:t>
      </w:r>
      <w:r>
        <w:rPr>
          <w:rFonts w:ascii="Arial" w:eastAsiaTheme="minorHAnsi" w:hAnsi="Arial" w:cs="Arial"/>
          <w:lang w:bidi="ar-SA"/>
        </w:rPr>
        <w:t>ниво</w:t>
      </w:r>
      <w:r w:rsidR="005659F7" w:rsidRPr="005659F7">
        <w:rPr>
          <w:rFonts w:ascii="Arial" w:eastAsiaTheme="minorHAnsi" w:hAnsi="Arial" w:cs="Arial"/>
          <w:lang w:bidi="ar-SA"/>
        </w:rPr>
        <w:t xml:space="preserve"> </w:t>
      </w:r>
      <w:r>
        <w:rPr>
          <w:rFonts w:ascii="Arial" w:eastAsiaTheme="minorHAnsi" w:hAnsi="Arial" w:cs="Arial"/>
          <w:lang w:bidi="ar-SA"/>
        </w:rPr>
        <w:t>директно</w:t>
      </w:r>
      <w:r w:rsidR="005659F7" w:rsidRPr="005659F7">
        <w:rPr>
          <w:rFonts w:ascii="Arial" w:eastAsiaTheme="minorHAnsi" w:hAnsi="Arial" w:cs="Arial"/>
          <w:lang w:bidi="ar-SA"/>
        </w:rPr>
        <w:t xml:space="preserve"> </w:t>
      </w:r>
      <w:r>
        <w:rPr>
          <w:rFonts w:ascii="Arial" w:eastAsiaTheme="minorHAnsi" w:hAnsi="Arial" w:cs="Arial"/>
          <w:lang w:bidi="ar-SA"/>
        </w:rPr>
        <w:t>подређених</w:t>
      </w:r>
      <w:r w:rsidR="005659F7" w:rsidRPr="005659F7">
        <w:rPr>
          <w:rFonts w:ascii="Arial" w:eastAsiaTheme="minorHAnsi" w:hAnsi="Arial" w:cs="Arial"/>
          <w:lang w:bidi="ar-SA"/>
        </w:rPr>
        <w:t xml:space="preserve"> </w:t>
      </w:r>
      <w:r>
        <w:rPr>
          <w:rFonts w:ascii="Arial" w:eastAsiaTheme="minorHAnsi" w:hAnsi="Arial" w:cs="Arial"/>
          <w:lang w:bidi="ar-SA"/>
        </w:rPr>
        <w:t>руководилаца</w:t>
      </w:r>
      <w:r w:rsidR="005659F7" w:rsidRPr="005659F7">
        <w:rPr>
          <w:rFonts w:ascii="Arial" w:eastAsiaTheme="minorHAnsi" w:hAnsi="Arial" w:cs="Arial"/>
          <w:lang w:bidi="ar-SA"/>
        </w:rPr>
        <w:t xml:space="preserve"> </w:t>
      </w:r>
      <w:r>
        <w:rPr>
          <w:rFonts w:ascii="Arial" w:eastAsiaTheme="minorHAnsi" w:hAnsi="Arial" w:cs="Arial"/>
          <w:lang w:bidi="ar-SA"/>
        </w:rPr>
        <w:t>или</w:t>
      </w:r>
      <w:r w:rsidR="005659F7" w:rsidRPr="005659F7">
        <w:rPr>
          <w:rFonts w:ascii="Arial" w:eastAsiaTheme="minorHAnsi" w:hAnsi="Arial" w:cs="Arial"/>
          <w:lang w:bidi="ar-SA"/>
        </w:rPr>
        <w:t xml:space="preserve"> </w:t>
      </w:r>
      <w:r>
        <w:rPr>
          <w:rFonts w:ascii="Arial" w:eastAsiaTheme="minorHAnsi" w:hAnsi="Arial" w:cs="Arial"/>
          <w:lang w:bidi="ar-SA"/>
        </w:rPr>
        <w:t>других</w:t>
      </w:r>
      <w:r w:rsidR="005659F7" w:rsidRPr="005659F7">
        <w:rPr>
          <w:rFonts w:ascii="Arial" w:eastAsiaTheme="minorHAnsi" w:hAnsi="Arial" w:cs="Arial"/>
          <w:lang w:bidi="ar-SA"/>
        </w:rPr>
        <w:t xml:space="preserve"> </w:t>
      </w:r>
      <w:r>
        <w:rPr>
          <w:rFonts w:ascii="Arial" w:eastAsiaTheme="minorHAnsi" w:hAnsi="Arial" w:cs="Arial"/>
          <w:lang w:bidi="ar-SA"/>
        </w:rPr>
        <w:t>запослених</w:t>
      </w:r>
      <w:r w:rsidR="005659F7" w:rsidRPr="005659F7">
        <w:rPr>
          <w:rFonts w:ascii="Arial" w:eastAsiaTheme="minorHAnsi" w:hAnsi="Arial" w:cs="Arial"/>
          <w:lang w:bidi="ar-SA"/>
        </w:rPr>
        <w:t xml:space="preserve">. </w:t>
      </w:r>
      <w:r>
        <w:rPr>
          <w:rFonts w:ascii="Arial" w:eastAsiaTheme="minorHAnsi" w:hAnsi="Arial" w:cs="Arial"/>
          <w:lang w:bidi="ar-SA"/>
        </w:rPr>
        <w:t>Препорука</w:t>
      </w:r>
      <w:r w:rsidR="005659F7" w:rsidRPr="005659F7">
        <w:rPr>
          <w:rFonts w:ascii="Arial" w:eastAsiaTheme="minorHAnsi" w:hAnsi="Arial" w:cs="Arial"/>
          <w:lang w:bidi="ar-SA"/>
        </w:rPr>
        <w:t xml:space="preserve"> </w:t>
      </w:r>
      <w:r>
        <w:rPr>
          <w:rFonts w:ascii="Arial" w:eastAsiaTheme="minorHAnsi" w:hAnsi="Arial" w:cs="Arial"/>
          <w:lang w:bidi="ar-SA"/>
        </w:rPr>
        <w:t>је</w:t>
      </w:r>
      <w:r w:rsidR="005659F7" w:rsidRPr="005659F7">
        <w:rPr>
          <w:rFonts w:ascii="Arial" w:eastAsiaTheme="minorHAnsi" w:hAnsi="Arial" w:cs="Arial"/>
          <w:lang w:bidi="ar-SA"/>
        </w:rPr>
        <w:t xml:space="preserve"> </w:t>
      </w:r>
      <w:r>
        <w:rPr>
          <w:rFonts w:ascii="Arial" w:eastAsiaTheme="minorHAnsi" w:hAnsi="Arial" w:cs="Arial"/>
          <w:lang w:bidi="ar-SA"/>
        </w:rPr>
        <w:t>да</w:t>
      </w:r>
      <w:r w:rsidR="005659F7" w:rsidRPr="005659F7">
        <w:rPr>
          <w:rFonts w:ascii="Arial" w:eastAsiaTheme="minorHAnsi" w:hAnsi="Arial" w:cs="Arial"/>
          <w:lang w:bidi="ar-SA"/>
        </w:rPr>
        <w:t xml:space="preserve">, </w:t>
      </w:r>
      <w:r>
        <w:rPr>
          <w:rFonts w:ascii="Arial" w:eastAsiaTheme="minorHAnsi" w:hAnsi="Arial" w:cs="Arial"/>
          <w:lang w:bidi="ar-SA"/>
        </w:rPr>
        <w:t>поред</w:t>
      </w:r>
      <w:r w:rsidR="005659F7" w:rsidRPr="005659F7">
        <w:rPr>
          <w:rFonts w:ascii="Arial" w:eastAsiaTheme="minorHAnsi" w:hAnsi="Arial" w:cs="Arial"/>
          <w:lang w:bidi="ar-SA"/>
        </w:rPr>
        <w:t xml:space="preserve"> </w:t>
      </w:r>
      <w:r>
        <w:rPr>
          <w:rFonts w:ascii="Arial" w:eastAsiaTheme="minorHAnsi" w:hAnsi="Arial" w:cs="Arial"/>
          <w:lang w:bidi="ar-SA"/>
        </w:rPr>
        <w:t>стандардних</w:t>
      </w:r>
      <w:r w:rsidR="005659F7" w:rsidRPr="005659F7">
        <w:rPr>
          <w:rFonts w:ascii="Arial" w:eastAsiaTheme="minorHAnsi" w:hAnsi="Arial" w:cs="Arial"/>
          <w:lang w:bidi="ar-SA"/>
        </w:rPr>
        <w:t xml:space="preserve"> </w:t>
      </w:r>
      <w:r>
        <w:rPr>
          <w:rFonts w:ascii="Arial" w:eastAsiaTheme="minorHAnsi" w:hAnsi="Arial" w:cs="Arial"/>
          <w:lang w:bidi="ar-SA"/>
        </w:rPr>
        <w:t>обавезних</w:t>
      </w:r>
      <w:r w:rsidR="005659F7" w:rsidRPr="005659F7">
        <w:rPr>
          <w:rFonts w:ascii="Arial" w:eastAsiaTheme="minorHAnsi" w:hAnsi="Arial" w:cs="Arial"/>
          <w:lang w:bidi="ar-SA"/>
        </w:rPr>
        <w:t xml:space="preserve"> </w:t>
      </w:r>
      <w:r>
        <w:rPr>
          <w:rFonts w:ascii="Arial" w:eastAsiaTheme="minorHAnsi" w:hAnsi="Arial" w:cs="Arial"/>
          <w:lang w:bidi="ar-SA"/>
        </w:rPr>
        <w:t>елемената</w:t>
      </w:r>
      <w:r w:rsidR="005659F7" w:rsidRPr="005659F7">
        <w:rPr>
          <w:rFonts w:ascii="Arial" w:eastAsiaTheme="minorHAnsi" w:hAnsi="Arial" w:cs="Arial"/>
          <w:lang w:bidi="ar-SA"/>
        </w:rPr>
        <w:t xml:space="preserve"> </w:t>
      </w:r>
      <w:r>
        <w:rPr>
          <w:rFonts w:ascii="Arial" w:eastAsiaTheme="minorHAnsi" w:hAnsi="Arial" w:cs="Arial"/>
          <w:lang w:bidi="ar-SA"/>
        </w:rPr>
        <w:t>акта</w:t>
      </w:r>
      <w:r w:rsidR="005659F7" w:rsidRPr="005659F7">
        <w:rPr>
          <w:rFonts w:ascii="Arial" w:eastAsiaTheme="minorHAnsi" w:hAnsi="Arial" w:cs="Arial"/>
          <w:lang w:bidi="ar-SA"/>
        </w:rPr>
        <w:t xml:space="preserve">, </w:t>
      </w:r>
      <w:r>
        <w:rPr>
          <w:rFonts w:ascii="Arial" w:eastAsiaTheme="minorHAnsi" w:hAnsi="Arial" w:cs="Arial"/>
          <w:lang w:bidi="ar-SA"/>
        </w:rPr>
        <w:t>рјешење</w:t>
      </w:r>
      <w:r w:rsidR="005659F7" w:rsidRPr="005659F7">
        <w:rPr>
          <w:rFonts w:ascii="Arial" w:eastAsiaTheme="minorHAnsi" w:hAnsi="Arial" w:cs="Arial"/>
          <w:lang w:bidi="ar-SA"/>
        </w:rPr>
        <w:t>/</w:t>
      </w:r>
      <w:r>
        <w:rPr>
          <w:rFonts w:ascii="Arial" w:eastAsiaTheme="minorHAnsi" w:hAnsi="Arial" w:cs="Arial"/>
          <w:lang w:bidi="ar-SA"/>
        </w:rPr>
        <w:t>одлука</w:t>
      </w:r>
      <w:r w:rsidR="005659F7" w:rsidRPr="005659F7">
        <w:rPr>
          <w:rFonts w:ascii="Arial" w:eastAsiaTheme="minorHAnsi" w:hAnsi="Arial" w:cs="Arial"/>
          <w:lang w:bidi="ar-SA"/>
        </w:rPr>
        <w:t xml:space="preserve"> </w:t>
      </w:r>
      <w:r>
        <w:rPr>
          <w:rFonts w:ascii="Arial" w:eastAsiaTheme="minorHAnsi" w:hAnsi="Arial" w:cs="Arial"/>
          <w:lang w:bidi="ar-SA"/>
        </w:rPr>
        <w:t>о</w:t>
      </w:r>
      <w:r w:rsidR="005659F7" w:rsidRPr="005659F7">
        <w:rPr>
          <w:rFonts w:ascii="Arial" w:eastAsiaTheme="minorHAnsi" w:hAnsi="Arial" w:cs="Arial"/>
          <w:lang w:bidi="ar-SA"/>
        </w:rPr>
        <w:t xml:space="preserve"> </w:t>
      </w:r>
      <w:r>
        <w:rPr>
          <w:rFonts w:ascii="Arial" w:eastAsiaTheme="minorHAnsi" w:hAnsi="Arial" w:cs="Arial"/>
          <w:lang w:bidi="ar-SA"/>
        </w:rPr>
        <w:t>пријеносу</w:t>
      </w:r>
      <w:r w:rsidR="005659F7" w:rsidRPr="005659F7">
        <w:rPr>
          <w:rFonts w:ascii="Arial" w:eastAsiaTheme="minorHAnsi" w:hAnsi="Arial" w:cs="Arial"/>
          <w:lang w:bidi="ar-SA"/>
        </w:rPr>
        <w:t xml:space="preserve"> </w:t>
      </w:r>
      <w:r>
        <w:rPr>
          <w:rFonts w:ascii="Arial" w:eastAsiaTheme="minorHAnsi" w:hAnsi="Arial" w:cs="Arial"/>
          <w:lang w:bidi="ar-SA"/>
        </w:rPr>
        <w:t>овлашћења</w:t>
      </w:r>
      <w:r w:rsidR="005659F7" w:rsidRPr="005659F7">
        <w:rPr>
          <w:rFonts w:ascii="Arial" w:eastAsiaTheme="minorHAnsi" w:hAnsi="Arial" w:cs="Arial"/>
          <w:lang w:bidi="ar-SA"/>
        </w:rPr>
        <w:t xml:space="preserve"> </w:t>
      </w:r>
      <w:r>
        <w:rPr>
          <w:rFonts w:ascii="Arial" w:eastAsiaTheme="minorHAnsi" w:hAnsi="Arial" w:cs="Arial"/>
          <w:lang w:bidi="ar-SA"/>
        </w:rPr>
        <w:t>и</w:t>
      </w:r>
      <w:r w:rsidR="005659F7" w:rsidRPr="005659F7">
        <w:rPr>
          <w:rFonts w:ascii="Arial" w:eastAsiaTheme="minorHAnsi" w:hAnsi="Arial" w:cs="Arial"/>
          <w:lang w:bidi="ar-SA"/>
        </w:rPr>
        <w:t xml:space="preserve"> </w:t>
      </w:r>
      <w:r>
        <w:rPr>
          <w:rFonts w:ascii="Arial" w:eastAsiaTheme="minorHAnsi" w:hAnsi="Arial" w:cs="Arial"/>
          <w:lang w:bidi="ar-SA"/>
        </w:rPr>
        <w:t>одговорности</w:t>
      </w:r>
      <w:r w:rsidR="005659F7" w:rsidRPr="005659F7">
        <w:rPr>
          <w:rFonts w:ascii="Arial" w:eastAsiaTheme="minorHAnsi" w:hAnsi="Arial" w:cs="Arial"/>
          <w:lang w:bidi="ar-SA"/>
        </w:rPr>
        <w:t xml:space="preserve"> </w:t>
      </w:r>
      <w:r>
        <w:rPr>
          <w:rFonts w:ascii="Arial" w:eastAsiaTheme="minorHAnsi" w:hAnsi="Arial" w:cs="Arial"/>
          <w:lang w:bidi="ar-SA"/>
        </w:rPr>
        <w:t>обавезно</w:t>
      </w:r>
      <w:r w:rsidR="005659F7" w:rsidRPr="005659F7">
        <w:rPr>
          <w:rFonts w:ascii="Arial" w:eastAsiaTheme="minorHAnsi" w:hAnsi="Arial" w:cs="Arial"/>
          <w:lang w:bidi="ar-SA"/>
        </w:rPr>
        <w:t xml:space="preserve"> </w:t>
      </w:r>
      <w:r>
        <w:rPr>
          <w:rFonts w:ascii="Arial" w:eastAsiaTheme="minorHAnsi" w:hAnsi="Arial" w:cs="Arial"/>
          <w:lang w:bidi="ar-SA"/>
        </w:rPr>
        <w:t>садржи</w:t>
      </w:r>
      <w:r w:rsidR="005659F7" w:rsidRPr="005659F7">
        <w:rPr>
          <w:rFonts w:ascii="Arial" w:eastAsiaTheme="minorHAnsi" w:hAnsi="Arial" w:cs="Arial"/>
          <w:lang w:bidi="ar-SA"/>
        </w:rPr>
        <w:t xml:space="preserve"> </w:t>
      </w:r>
      <w:r>
        <w:rPr>
          <w:rFonts w:ascii="Arial" w:eastAsiaTheme="minorHAnsi" w:hAnsi="Arial" w:cs="Arial"/>
          <w:lang w:bidi="ar-SA"/>
        </w:rPr>
        <w:t>сљедеће</w:t>
      </w:r>
      <w:r w:rsidR="005659F7" w:rsidRPr="005659F7">
        <w:rPr>
          <w:rFonts w:ascii="Arial" w:eastAsiaTheme="minorHAnsi" w:hAnsi="Arial" w:cs="Arial"/>
          <w:lang w:bidi="ar-SA"/>
        </w:rPr>
        <w:t xml:space="preserve"> </w:t>
      </w:r>
      <w:r>
        <w:rPr>
          <w:rFonts w:ascii="Arial" w:eastAsiaTheme="minorHAnsi" w:hAnsi="Arial" w:cs="Arial"/>
          <w:lang w:bidi="ar-SA"/>
        </w:rPr>
        <w:t>елементе</w:t>
      </w:r>
      <w:r w:rsidR="005659F7" w:rsidRPr="005659F7">
        <w:rPr>
          <w:rFonts w:ascii="Arial" w:eastAsiaTheme="minorHAnsi" w:hAnsi="Arial" w:cs="Arial"/>
          <w:lang w:bidi="ar-SA"/>
        </w:rPr>
        <w:t>:</w:t>
      </w:r>
    </w:p>
    <w:p w:rsidR="005659F7" w:rsidRPr="005659F7" w:rsidRDefault="001008C7" w:rsidP="005659F7">
      <w:pPr>
        <w:pStyle w:val="NoSpacing"/>
        <w:numPr>
          <w:ilvl w:val="0"/>
          <w:numId w:val="23"/>
        </w:numPr>
        <w:ind w:left="426"/>
        <w:rPr>
          <w:rFonts w:ascii="Arial" w:hAnsi="Arial" w:cs="Arial"/>
        </w:rPr>
      </w:pPr>
      <w:r>
        <w:rPr>
          <w:rFonts w:ascii="Arial" w:hAnsi="Arial" w:cs="Arial"/>
        </w:rPr>
        <w:t>име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презиме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радно</w:t>
      </w:r>
      <w:r w:rsidR="005659F7" w:rsidRPr="005659F7">
        <w:rPr>
          <w:rFonts w:ascii="Arial" w:hAnsi="Arial" w:cs="Arial"/>
        </w:rPr>
        <w:t xml:space="preserve"> </w:t>
      </w:r>
      <w:r>
        <w:rPr>
          <w:rFonts w:ascii="Arial" w:hAnsi="Arial" w:cs="Arial"/>
        </w:rPr>
        <w:t>мјесто</w:t>
      </w:r>
      <w:r w:rsidR="005659F7" w:rsidRPr="005659F7">
        <w:rPr>
          <w:rFonts w:ascii="Arial" w:hAnsi="Arial" w:cs="Arial"/>
        </w:rPr>
        <w:t xml:space="preserve"> </w:t>
      </w:r>
      <w:r>
        <w:rPr>
          <w:rFonts w:ascii="Arial" w:hAnsi="Arial" w:cs="Arial"/>
        </w:rPr>
        <w:t>особе</w:t>
      </w:r>
      <w:r w:rsidR="005659F7" w:rsidRPr="005659F7">
        <w:rPr>
          <w:rFonts w:ascii="Arial" w:hAnsi="Arial" w:cs="Arial"/>
        </w:rPr>
        <w:t xml:space="preserve"> </w:t>
      </w:r>
      <w:r>
        <w:rPr>
          <w:rFonts w:ascii="Arial" w:hAnsi="Arial" w:cs="Arial"/>
        </w:rPr>
        <w:t>којој</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преносе</w:t>
      </w:r>
      <w:r w:rsidR="005659F7" w:rsidRPr="005659F7">
        <w:rPr>
          <w:rFonts w:ascii="Arial" w:hAnsi="Arial" w:cs="Arial"/>
        </w:rPr>
        <w:t xml:space="preserve"> </w:t>
      </w:r>
      <w:r>
        <w:rPr>
          <w:rFonts w:ascii="Arial" w:hAnsi="Arial" w:cs="Arial"/>
        </w:rPr>
        <w:t>овлашћења</w:t>
      </w:r>
    </w:p>
    <w:p w:rsidR="005659F7" w:rsidRPr="005659F7" w:rsidRDefault="001008C7" w:rsidP="005659F7">
      <w:pPr>
        <w:pStyle w:val="ListParagraph"/>
        <w:numPr>
          <w:ilvl w:val="1"/>
          <w:numId w:val="23"/>
        </w:numPr>
        <w:ind w:left="426"/>
        <w:jc w:val="both"/>
        <w:rPr>
          <w:rFonts w:ascii="Arial" w:hAnsi="Arial" w:cs="Arial"/>
          <w:sz w:val="24"/>
          <w:szCs w:val="24"/>
          <w:lang w:val="hr-HR"/>
        </w:rPr>
      </w:pPr>
      <w:r>
        <w:rPr>
          <w:rFonts w:ascii="Arial" w:hAnsi="Arial" w:cs="Arial"/>
          <w:sz w:val="24"/>
          <w:szCs w:val="24"/>
          <w:lang w:val="hr-HR"/>
        </w:rPr>
        <w:t>одређивање</w:t>
      </w:r>
      <w:r w:rsidR="005659F7" w:rsidRPr="005659F7">
        <w:rPr>
          <w:rFonts w:ascii="Arial" w:hAnsi="Arial" w:cs="Arial"/>
          <w:sz w:val="24"/>
          <w:szCs w:val="24"/>
          <w:lang w:val="hr-HR"/>
        </w:rPr>
        <w:t xml:space="preserve"> </w:t>
      </w:r>
      <w:r>
        <w:rPr>
          <w:rFonts w:ascii="Arial" w:hAnsi="Arial" w:cs="Arial"/>
          <w:sz w:val="24"/>
          <w:szCs w:val="24"/>
          <w:lang w:val="hr-HR"/>
        </w:rPr>
        <w:t>послова</w:t>
      </w:r>
      <w:r w:rsidR="005659F7" w:rsidRPr="005659F7">
        <w:rPr>
          <w:rFonts w:ascii="Arial" w:hAnsi="Arial" w:cs="Arial"/>
          <w:sz w:val="24"/>
          <w:szCs w:val="24"/>
          <w:lang w:val="hr-HR"/>
        </w:rPr>
        <w:t xml:space="preserve"> </w:t>
      </w:r>
      <w:r>
        <w:rPr>
          <w:rFonts w:ascii="Arial" w:hAnsi="Arial" w:cs="Arial"/>
          <w:sz w:val="24"/>
          <w:szCs w:val="24"/>
          <w:lang w:val="hr-HR"/>
        </w:rPr>
        <w:t>за</w:t>
      </w:r>
      <w:r w:rsidR="005659F7" w:rsidRPr="005659F7">
        <w:rPr>
          <w:rFonts w:ascii="Arial" w:hAnsi="Arial" w:cs="Arial"/>
          <w:sz w:val="24"/>
          <w:szCs w:val="24"/>
          <w:lang w:val="hr-HR"/>
        </w:rPr>
        <w:t xml:space="preserve"> </w:t>
      </w:r>
      <w:r>
        <w:rPr>
          <w:rFonts w:ascii="Arial" w:hAnsi="Arial" w:cs="Arial"/>
          <w:sz w:val="24"/>
          <w:szCs w:val="24"/>
          <w:lang w:val="hr-HR"/>
        </w:rPr>
        <w:t>које</w:t>
      </w:r>
      <w:r w:rsidR="005659F7" w:rsidRPr="005659F7">
        <w:rPr>
          <w:rFonts w:ascii="Arial" w:hAnsi="Arial" w:cs="Arial"/>
          <w:sz w:val="24"/>
          <w:szCs w:val="24"/>
          <w:lang w:val="hr-HR"/>
        </w:rPr>
        <w:t xml:space="preserve"> </w:t>
      </w:r>
      <w:r>
        <w:rPr>
          <w:rFonts w:ascii="Arial" w:hAnsi="Arial" w:cs="Arial"/>
          <w:sz w:val="24"/>
          <w:szCs w:val="24"/>
          <w:lang w:val="hr-HR"/>
        </w:rPr>
        <w:t>је</w:t>
      </w:r>
      <w:r w:rsidR="005659F7" w:rsidRPr="005659F7">
        <w:rPr>
          <w:rFonts w:ascii="Arial" w:hAnsi="Arial" w:cs="Arial"/>
          <w:sz w:val="24"/>
          <w:szCs w:val="24"/>
          <w:lang w:val="hr-HR"/>
        </w:rPr>
        <w:t xml:space="preserve"> </w:t>
      </w:r>
      <w:r>
        <w:rPr>
          <w:rFonts w:ascii="Arial" w:hAnsi="Arial" w:cs="Arial"/>
          <w:sz w:val="24"/>
          <w:szCs w:val="24"/>
          <w:lang w:val="hr-HR"/>
        </w:rPr>
        <w:t>особа</w:t>
      </w:r>
      <w:r w:rsidR="005659F7" w:rsidRPr="005659F7">
        <w:rPr>
          <w:rFonts w:ascii="Arial" w:hAnsi="Arial" w:cs="Arial"/>
          <w:sz w:val="24"/>
          <w:szCs w:val="24"/>
          <w:lang w:val="hr-HR"/>
        </w:rPr>
        <w:t xml:space="preserve"> </w:t>
      </w:r>
      <w:r>
        <w:rPr>
          <w:rFonts w:ascii="Arial" w:hAnsi="Arial" w:cs="Arial"/>
          <w:sz w:val="24"/>
          <w:szCs w:val="24"/>
          <w:lang w:val="hr-HR"/>
        </w:rPr>
        <w:t>одговорна</w:t>
      </w:r>
    </w:p>
    <w:p w:rsidR="005659F7" w:rsidRPr="005659F7" w:rsidRDefault="001008C7" w:rsidP="005659F7">
      <w:pPr>
        <w:pStyle w:val="ListParagraph"/>
        <w:numPr>
          <w:ilvl w:val="1"/>
          <w:numId w:val="23"/>
        </w:numPr>
        <w:ind w:left="426"/>
        <w:jc w:val="both"/>
        <w:rPr>
          <w:rFonts w:ascii="Arial" w:hAnsi="Arial" w:cs="Arial"/>
          <w:sz w:val="24"/>
          <w:szCs w:val="24"/>
          <w:lang w:val="hr-HR"/>
        </w:rPr>
      </w:pPr>
      <w:r>
        <w:rPr>
          <w:rFonts w:ascii="Arial" w:hAnsi="Arial" w:cs="Arial"/>
          <w:sz w:val="24"/>
          <w:szCs w:val="24"/>
          <w:lang w:val="hr-HR"/>
        </w:rPr>
        <w:t>временски</w:t>
      </w:r>
      <w:r w:rsidR="005659F7" w:rsidRPr="005659F7">
        <w:rPr>
          <w:rFonts w:ascii="Arial" w:hAnsi="Arial" w:cs="Arial"/>
          <w:sz w:val="24"/>
          <w:szCs w:val="24"/>
          <w:lang w:val="hr-HR"/>
        </w:rPr>
        <w:t xml:space="preserve"> </w:t>
      </w:r>
      <w:r>
        <w:rPr>
          <w:rFonts w:ascii="Arial" w:hAnsi="Arial" w:cs="Arial"/>
          <w:sz w:val="24"/>
          <w:szCs w:val="24"/>
          <w:lang w:val="hr-HR"/>
        </w:rPr>
        <w:t>период</w:t>
      </w:r>
      <w:r w:rsidR="005659F7" w:rsidRPr="005659F7">
        <w:rPr>
          <w:rFonts w:ascii="Arial" w:hAnsi="Arial" w:cs="Arial"/>
          <w:sz w:val="24"/>
          <w:szCs w:val="24"/>
          <w:lang w:val="hr-HR"/>
        </w:rPr>
        <w:t xml:space="preserve"> </w:t>
      </w:r>
      <w:r>
        <w:rPr>
          <w:rFonts w:ascii="Arial" w:hAnsi="Arial" w:cs="Arial"/>
          <w:sz w:val="24"/>
          <w:szCs w:val="24"/>
          <w:lang w:val="hr-HR"/>
        </w:rPr>
        <w:t>на</w:t>
      </w:r>
      <w:r w:rsidR="005659F7" w:rsidRPr="005659F7">
        <w:rPr>
          <w:rFonts w:ascii="Arial" w:hAnsi="Arial" w:cs="Arial"/>
          <w:sz w:val="24"/>
          <w:szCs w:val="24"/>
          <w:lang w:val="hr-HR"/>
        </w:rPr>
        <w:t xml:space="preserve"> </w:t>
      </w:r>
      <w:r>
        <w:rPr>
          <w:rFonts w:ascii="Arial" w:hAnsi="Arial" w:cs="Arial"/>
          <w:sz w:val="24"/>
          <w:szCs w:val="24"/>
          <w:lang w:val="hr-HR"/>
        </w:rPr>
        <w:t>које</w:t>
      </w:r>
      <w:r w:rsidR="005659F7" w:rsidRPr="005659F7">
        <w:rPr>
          <w:rFonts w:ascii="Arial" w:hAnsi="Arial" w:cs="Arial"/>
          <w:sz w:val="24"/>
          <w:szCs w:val="24"/>
          <w:lang w:val="hr-HR"/>
        </w:rPr>
        <w:t xml:space="preserve"> </w:t>
      </w:r>
      <w:r>
        <w:rPr>
          <w:rFonts w:ascii="Arial" w:hAnsi="Arial" w:cs="Arial"/>
          <w:sz w:val="24"/>
          <w:szCs w:val="24"/>
          <w:lang w:val="hr-HR"/>
        </w:rPr>
        <w:t>се</w:t>
      </w:r>
      <w:r w:rsidR="005659F7" w:rsidRPr="005659F7">
        <w:rPr>
          <w:rFonts w:ascii="Arial" w:hAnsi="Arial" w:cs="Arial"/>
          <w:sz w:val="24"/>
          <w:szCs w:val="24"/>
          <w:lang w:val="hr-HR"/>
        </w:rPr>
        <w:t xml:space="preserve"> </w:t>
      </w:r>
      <w:r>
        <w:rPr>
          <w:rFonts w:ascii="Arial" w:hAnsi="Arial" w:cs="Arial"/>
          <w:sz w:val="24"/>
          <w:szCs w:val="24"/>
          <w:lang w:val="hr-HR"/>
        </w:rPr>
        <w:t>овлашћење</w:t>
      </w:r>
      <w:r w:rsidR="005659F7" w:rsidRPr="005659F7">
        <w:rPr>
          <w:rFonts w:ascii="Arial" w:hAnsi="Arial" w:cs="Arial"/>
          <w:sz w:val="24"/>
          <w:szCs w:val="24"/>
          <w:lang w:val="hr-HR"/>
        </w:rPr>
        <w:t xml:space="preserve"> </w:t>
      </w:r>
      <w:r>
        <w:rPr>
          <w:rFonts w:ascii="Arial" w:hAnsi="Arial" w:cs="Arial"/>
          <w:sz w:val="24"/>
          <w:szCs w:val="24"/>
          <w:lang w:val="hr-HR"/>
        </w:rPr>
        <w:t>односи</w:t>
      </w:r>
      <w:r w:rsidR="005659F7" w:rsidRPr="005659F7">
        <w:rPr>
          <w:rFonts w:ascii="Arial" w:hAnsi="Arial" w:cs="Arial"/>
          <w:sz w:val="24"/>
          <w:szCs w:val="24"/>
          <w:lang w:val="hr-HR"/>
        </w:rPr>
        <w:t xml:space="preserve"> </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Када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пријенос</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односи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трансакције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битно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наведени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појединачни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утврди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вриједност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трансакција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нижи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руководилац</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овлаштен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одобри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w:t>
      </w:r>
      <w:r>
        <w:rPr>
          <w:rFonts w:ascii="Arial" w:eastAsiaTheme="minorHAnsi" w:hAnsi="Arial" w:cs="Arial"/>
          <w:spacing w:val="0"/>
          <w:lang w:bidi="ar-SA"/>
        </w:rPr>
        <w:t>или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потпише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припадајуће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документе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нпр</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вриједност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налога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плаћање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може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потписати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овлаштени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запосленик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организационе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јединице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вриједност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уговора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може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потписати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руководилац</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одређене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организационе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јединице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рјешења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неким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правима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слично</w:t>
      </w:r>
      <w:r w:rsidR="005659F7" w:rsidRPr="005659F7">
        <w:rPr>
          <w:rFonts w:ascii="Arial" w:eastAsiaTheme="minorHAnsi" w:hAnsi="Arial" w:cs="Arial"/>
          <w:spacing w:val="0"/>
          <w:lang w:bidi="ar-SA"/>
        </w:rPr>
        <w:t xml:space="preserve">).  </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Приликом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преношења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потребно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имати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виду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избјећи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сљедеће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најчешће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грешке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онемогућавају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ефективну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w:t>
      </w:r>
      <w:r w:rsidR="005659F7" w:rsidRPr="005659F7">
        <w:rPr>
          <w:rFonts w:ascii="Arial" w:eastAsiaTheme="minorHAnsi" w:hAnsi="Arial" w:cs="Arial"/>
          <w:spacing w:val="0"/>
          <w:lang w:bidi="ar-SA"/>
        </w:rPr>
        <w:t>:</w:t>
      </w:r>
    </w:p>
    <w:p w:rsidR="005659F7" w:rsidRPr="005659F7" w:rsidRDefault="001008C7" w:rsidP="005659F7">
      <w:pPr>
        <w:numPr>
          <w:ilvl w:val="0"/>
          <w:numId w:val="21"/>
        </w:numPr>
        <w:spacing w:after="160" w:line="259" w:lineRule="auto"/>
        <w:ind w:left="426"/>
        <w:contextualSpacing/>
        <w:jc w:val="both"/>
        <w:rPr>
          <w:rFonts w:ascii="Arial" w:eastAsiaTheme="minorHAnsi" w:hAnsi="Arial" w:cs="Arial"/>
          <w:spacing w:val="0"/>
          <w:lang w:bidi="ar-SA"/>
        </w:rPr>
      </w:pPr>
      <w:r>
        <w:rPr>
          <w:rFonts w:ascii="Arial" w:eastAsiaTheme="minorHAnsi" w:hAnsi="Arial" w:cs="Arial"/>
          <w:b/>
          <w:spacing w:val="0"/>
          <w:lang w:bidi="ar-SA"/>
        </w:rPr>
        <w:t>Непознате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или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лоше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дефинисане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улоге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задужења</w:t>
      </w:r>
      <w:r w:rsidR="005659F7" w:rsidRPr="005659F7">
        <w:rPr>
          <w:rFonts w:ascii="Arial" w:eastAsiaTheme="minorHAnsi" w:hAnsi="Arial" w:cs="Arial"/>
          <w:spacing w:val="0"/>
          <w:lang w:bidi="ar-SA"/>
        </w:rPr>
        <w:t xml:space="preserve"> – </w:t>
      </w:r>
      <w:r>
        <w:rPr>
          <w:rFonts w:ascii="Arial" w:eastAsiaTheme="minorHAnsi" w:hAnsi="Arial" w:cs="Arial"/>
          <w:spacing w:val="0"/>
          <w:lang w:bidi="ar-SA"/>
        </w:rPr>
        <w:t>улоге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задужења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страна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односу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морају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јасно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дефинисана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могло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знати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сноси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уколико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дође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лоших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резултата</w:t>
      </w:r>
      <w:r w:rsidR="005659F7" w:rsidRPr="005659F7">
        <w:rPr>
          <w:rFonts w:ascii="Arial" w:eastAsiaTheme="minorHAnsi" w:hAnsi="Arial" w:cs="Arial"/>
          <w:spacing w:val="0"/>
          <w:lang w:bidi="ar-SA"/>
        </w:rPr>
        <w:t>;</w:t>
      </w:r>
    </w:p>
    <w:p w:rsidR="005659F7" w:rsidRPr="005659F7" w:rsidRDefault="001008C7" w:rsidP="005659F7">
      <w:pPr>
        <w:numPr>
          <w:ilvl w:val="0"/>
          <w:numId w:val="21"/>
        </w:numPr>
        <w:spacing w:after="160" w:line="259" w:lineRule="auto"/>
        <w:ind w:left="426"/>
        <w:contextualSpacing/>
        <w:jc w:val="both"/>
        <w:rPr>
          <w:rFonts w:ascii="Arial" w:eastAsiaTheme="minorHAnsi" w:hAnsi="Arial" w:cs="Arial"/>
          <w:spacing w:val="0"/>
          <w:lang w:bidi="ar-SA"/>
        </w:rPr>
      </w:pPr>
      <w:r>
        <w:rPr>
          <w:rFonts w:ascii="Arial" w:eastAsiaTheme="minorHAnsi" w:hAnsi="Arial" w:cs="Arial"/>
          <w:b/>
          <w:spacing w:val="0"/>
          <w:lang w:bidi="ar-SA"/>
        </w:rPr>
        <w:t>Нејасна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или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недефинисана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очекивања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погледу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учинка</w:t>
      </w:r>
      <w:r w:rsidR="005659F7" w:rsidRPr="005659F7">
        <w:rPr>
          <w:rFonts w:ascii="Arial" w:eastAsiaTheme="minorHAnsi" w:hAnsi="Arial" w:cs="Arial"/>
          <w:spacing w:val="0"/>
          <w:lang w:bidi="ar-SA"/>
        </w:rPr>
        <w:t xml:space="preserve"> – </w:t>
      </w:r>
      <w:r>
        <w:rPr>
          <w:rFonts w:ascii="Arial" w:eastAsiaTheme="minorHAnsi" w:hAnsi="Arial" w:cs="Arial"/>
          <w:spacing w:val="0"/>
          <w:lang w:bidi="ar-SA"/>
        </w:rPr>
        <w:t>неопходно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јасно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дефинисати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краткорочне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дугорочне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циљеве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очекиване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исходе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будући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лако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захтијевати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учесника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оствари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учинак</w:t>
      </w:r>
      <w:r w:rsidR="005659F7" w:rsidRPr="005659F7">
        <w:rPr>
          <w:rFonts w:ascii="Arial" w:eastAsiaTheme="minorHAnsi" w:hAnsi="Arial" w:cs="Arial"/>
          <w:spacing w:val="0"/>
          <w:lang w:bidi="ar-SA"/>
        </w:rPr>
        <w:t>;</w:t>
      </w:r>
    </w:p>
    <w:p w:rsidR="005659F7" w:rsidRPr="005659F7" w:rsidRDefault="001008C7" w:rsidP="005659F7">
      <w:pPr>
        <w:numPr>
          <w:ilvl w:val="0"/>
          <w:numId w:val="21"/>
        </w:numPr>
        <w:spacing w:after="160" w:line="259" w:lineRule="auto"/>
        <w:ind w:left="426"/>
        <w:contextualSpacing/>
        <w:jc w:val="both"/>
        <w:rPr>
          <w:rFonts w:ascii="Arial" w:eastAsiaTheme="minorHAnsi" w:hAnsi="Arial" w:cs="Arial"/>
          <w:spacing w:val="0"/>
          <w:lang w:bidi="ar-SA"/>
        </w:rPr>
      </w:pPr>
      <w:r>
        <w:rPr>
          <w:rFonts w:ascii="Arial" w:eastAsiaTheme="minorHAnsi" w:hAnsi="Arial" w:cs="Arial"/>
          <w:b/>
          <w:spacing w:val="0"/>
          <w:lang w:bidi="ar-SA"/>
        </w:rPr>
        <w:t>Непостојање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равнотеже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између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очекивања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капацитета</w:t>
      </w:r>
      <w:r w:rsidR="005659F7" w:rsidRPr="005659F7">
        <w:rPr>
          <w:rFonts w:ascii="Arial" w:eastAsiaTheme="minorHAnsi" w:hAnsi="Arial" w:cs="Arial"/>
          <w:spacing w:val="0"/>
          <w:lang w:bidi="ar-SA"/>
        </w:rPr>
        <w:t xml:space="preserve"> – </w:t>
      </w:r>
      <w:r>
        <w:rPr>
          <w:rFonts w:ascii="Arial" w:eastAsiaTheme="minorHAnsi" w:hAnsi="Arial" w:cs="Arial"/>
          <w:spacing w:val="0"/>
          <w:lang w:bidi="ar-SA"/>
        </w:rPr>
        <w:t>очекивања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погледу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остваривања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учинка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морају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јасној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вези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усклађена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капацитетима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страна</w:t>
      </w:r>
      <w:r w:rsidR="005659F7" w:rsidRPr="005659F7">
        <w:rPr>
          <w:rFonts w:ascii="Arial" w:eastAsiaTheme="minorHAnsi" w:hAnsi="Arial" w:cs="Arial"/>
          <w:spacing w:val="0"/>
          <w:lang w:bidi="ar-SA"/>
        </w:rPr>
        <w:t>;</w:t>
      </w:r>
    </w:p>
    <w:p w:rsidR="005659F7" w:rsidRPr="005659F7" w:rsidRDefault="001008C7" w:rsidP="005659F7">
      <w:pPr>
        <w:numPr>
          <w:ilvl w:val="0"/>
          <w:numId w:val="24"/>
        </w:numPr>
        <w:spacing w:after="160" w:line="259" w:lineRule="auto"/>
        <w:ind w:left="426"/>
        <w:contextualSpacing/>
        <w:jc w:val="both"/>
        <w:rPr>
          <w:rFonts w:ascii="Arial" w:eastAsiaTheme="minorHAnsi" w:hAnsi="Arial" w:cs="Arial"/>
          <w:spacing w:val="0"/>
          <w:lang w:bidi="ar-SA"/>
        </w:rPr>
      </w:pPr>
      <w:r>
        <w:rPr>
          <w:rFonts w:ascii="Arial" w:eastAsiaTheme="minorHAnsi" w:hAnsi="Arial" w:cs="Arial"/>
          <w:b/>
          <w:spacing w:val="0"/>
          <w:lang w:bidi="ar-SA"/>
        </w:rPr>
        <w:t>Непостојање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или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неадекватно</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извјештавање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учинку</w:t>
      </w:r>
      <w:r w:rsidR="005659F7" w:rsidRPr="005659F7">
        <w:rPr>
          <w:rFonts w:ascii="Arial" w:eastAsiaTheme="minorHAnsi" w:hAnsi="Arial" w:cs="Arial"/>
          <w:spacing w:val="0"/>
          <w:lang w:bidi="ar-SA"/>
        </w:rPr>
        <w:t xml:space="preserve"> – </w:t>
      </w:r>
      <w:r>
        <w:rPr>
          <w:rFonts w:ascii="Arial" w:eastAsiaTheme="minorHAnsi" w:hAnsi="Arial" w:cs="Arial"/>
          <w:spacing w:val="0"/>
          <w:lang w:bidi="ar-SA"/>
        </w:rPr>
        <w:t>правовременим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адекватним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извјештавањем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истичу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остварени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доприноси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субјеката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подносе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извјештај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унапређује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ефективност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w:t>
      </w:r>
    </w:p>
    <w:p w:rsidR="005659F7" w:rsidRPr="005659F7" w:rsidRDefault="001008C7" w:rsidP="005659F7">
      <w:pPr>
        <w:numPr>
          <w:ilvl w:val="0"/>
          <w:numId w:val="24"/>
        </w:numPr>
        <w:spacing w:after="160" w:line="259" w:lineRule="auto"/>
        <w:ind w:left="426"/>
        <w:contextualSpacing/>
        <w:jc w:val="both"/>
        <w:rPr>
          <w:rFonts w:ascii="Arial" w:eastAsiaTheme="minorHAnsi" w:hAnsi="Arial" w:cs="Arial"/>
          <w:spacing w:val="0"/>
          <w:lang w:bidi="ar-SA"/>
        </w:rPr>
      </w:pPr>
      <w:r>
        <w:rPr>
          <w:rFonts w:ascii="Arial" w:eastAsiaTheme="minorHAnsi" w:hAnsi="Arial" w:cs="Arial"/>
          <w:b/>
          <w:spacing w:val="0"/>
          <w:lang w:bidi="ar-SA"/>
        </w:rPr>
        <w:t>Нису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примијењена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претходна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искуства</w:t>
      </w:r>
      <w:r w:rsidR="005659F7" w:rsidRPr="005659F7">
        <w:rPr>
          <w:rFonts w:ascii="Arial" w:eastAsiaTheme="minorHAnsi" w:hAnsi="Arial" w:cs="Arial"/>
          <w:spacing w:val="0"/>
          <w:lang w:bidi="ar-SA"/>
        </w:rPr>
        <w:t xml:space="preserve"> – </w:t>
      </w:r>
      <w:r>
        <w:rPr>
          <w:rFonts w:ascii="Arial" w:eastAsiaTheme="minorHAnsi" w:hAnsi="Arial" w:cs="Arial"/>
          <w:spacing w:val="0"/>
          <w:lang w:bidi="ar-SA"/>
        </w:rPr>
        <w:t>потребно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успоставити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радње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случајевима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остварена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очекивања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погледу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учинка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ревидирање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циљева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прилагођавање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ресурса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др</w:t>
      </w:r>
      <w:r w:rsidR="005659F7" w:rsidRPr="005659F7">
        <w:rPr>
          <w:rFonts w:ascii="Arial" w:eastAsiaTheme="minorHAnsi" w:hAnsi="Arial" w:cs="Arial"/>
          <w:spacing w:val="0"/>
          <w:lang w:bidi="ar-SA"/>
        </w:rPr>
        <w:t xml:space="preserve">.). </w:t>
      </w:r>
    </w:p>
    <w:p w:rsidR="005659F7" w:rsidRPr="005659F7" w:rsidRDefault="005659F7" w:rsidP="005659F7">
      <w:pPr>
        <w:rPr>
          <w:rFonts w:eastAsiaTheme="minorHAnsi"/>
          <w:lang w:bidi="ar-SA"/>
        </w:rPr>
      </w:pPr>
    </w:p>
    <w:p w:rsidR="005659F7" w:rsidRPr="005659F7" w:rsidRDefault="005659F7" w:rsidP="005659F7">
      <w:pPr>
        <w:rPr>
          <w:rFonts w:eastAsiaTheme="minorHAnsi"/>
          <w:lang w:bidi="ar-SA"/>
        </w:rPr>
      </w:pPr>
    </w:p>
    <w:p w:rsidR="005659F7" w:rsidRPr="005659F7" w:rsidRDefault="005659F7" w:rsidP="005659F7">
      <w:pPr>
        <w:pStyle w:val="Heading1"/>
        <w:ind w:right="-279"/>
        <w:rPr>
          <w:rFonts w:ascii="Arial" w:eastAsiaTheme="minorHAnsi" w:hAnsi="Arial" w:cs="Arial"/>
          <w:sz w:val="28"/>
          <w:lang w:bidi="ar-SA"/>
        </w:rPr>
      </w:pPr>
      <w:bookmarkStart w:id="18" w:name="_Toc63858951"/>
      <w:r w:rsidRPr="005659F7">
        <w:rPr>
          <w:rFonts w:ascii="Arial" w:eastAsiaTheme="minorHAnsi" w:hAnsi="Arial" w:cs="Arial"/>
          <w:sz w:val="28"/>
          <w:lang w:bidi="ar-SA"/>
        </w:rPr>
        <w:t xml:space="preserve">6. </w:t>
      </w:r>
      <w:bookmarkStart w:id="19" w:name="_Toc57379409"/>
      <w:r w:rsidR="001008C7">
        <w:rPr>
          <w:rFonts w:ascii="Arial" w:hAnsi="Arial" w:cs="Arial"/>
          <w:sz w:val="28"/>
          <w:szCs w:val="28"/>
        </w:rPr>
        <w:t>ИЗАЗОВИ</w:t>
      </w:r>
      <w:r w:rsidRPr="005659F7">
        <w:rPr>
          <w:rFonts w:ascii="Arial" w:hAnsi="Arial" w:cs="Arial"/>
          <w:sz w:val="28"/>
          <w:szCs w:val="28"/>
        </w:rPr>
        <w:t xml:space="preserve"> </w:t>
      </w:r>
      <w:r w:rsidR="001008C7">
        <w:rPr>
          <w:rFonts w:ascii="Arial" w:hAnsi="Arial" w:cs="Arial"/>
          <w:sz w:val="28"/>
          <w:szCs w:val="28"/>
        </w:rPr>
        <w:t>ПРАКТИЧНЕ</w:t>
      </w:r>
      <w:r w:rsidRPr="005659F7">
        <w:rPr>
          <w:rFonts w:ascii="Arial" w:hAnsi="Arial" w:cs="Arial"/>
          <w:sz w:val="28"/>
          <w:szCs w:val="28"/>
        </w:rPr>
        <w:t xml:space="preserve"> </w:t>
      </w:r>
      <w:r w:rsidR="001008C7">
        <w:rPr>
          <w:rFonts w:ascii="Arial" w:hAnsi="Arial" w:cs="Arial"/>
          <w:sz w:val="28"/>
          <w:szCs w:val="28"/>
        </w:rPr>
        <w:t>ПРИМЈЕНЕ</w:t>
      </w:r>
      <w:r w:rsidRPr="005659F7">
        <w:rPr>
          <w:rFonts w:ascii="Arial" w:hAnsi="Arial" w:cs="Arial"/>
          <w:sz w:val="28"/>
          <w:szCs w:val="28"/>
        </w:rPr>
        <w:t xml:space="preserve"> </w:t>
      </w:r>
      <w:r w:rsidR="001008C7">
        <w:rPr>
          <w:rFonts w:ascii="Arial" w:hAnsi="Arial" w:cs="Arial"/>
          <w:sz w:val="28"/>
          <w:szCs w:val="28"/>
        </w:rPr>
        <w:t>УПРАВЉАЧКЕ</w:t>
      </w:r>
      <w:r w:rsidRPr="005659F7">
        <w:rPr>
          <w:rFonts w:ascii="Arial" w:hAnsi="Arial" w:cs="Arial"/>
          <w:sz w:val="28"/>
          <w:szCs w:val="28"/>
        </w:rPr>
        <w:t xml:space="preserve"> </w:t>
      </w:r>
      <w:r w:rsidR="001008C7">
        <w:rPr>
          <w:rFonts w:ascii="Arial" w:hAnsi="Arial" w:cs="Arial"/>
          <w:sz w:val="28"/>
          <w:szCs w:val="28"/>
        </w:rPr>
        <w:t>ОДГОВОРНОСТИ</w:t>
      </w:r>
      <w:bookmarkEnd w:id="18"/>
      <w:bookmarkEnd w:id="19"/>
    </w:p>
    <w:p w:rsidR="005659F7" w:rsidRPr="005659F7" w:rsidRDefault="005659F7" w:rsidP="005659F7">
      <w:pPr>
        <w:spacing w:after="160" w:line="259" w:lineRule="auto"/>
        <w:rPr>
          <w:rFonts w:ascii="Arial" w:eastAsiaTheme="minorHAnsi" w:hAnsi="Arial" w:cs="Arial"/>
          <w:spacing w:val="0"/>
          <w:lang w:bidi="ar-SA"/>
        </w:rPr>
      </w:pPr>
    </w:p>
    <w:p w:rsidR="005659F7" w:rsidRPr="005659F7" w:rsidRDefault="001008C7" w:rsidP="005659F7">
      <w:pPr>
        <w:spacing w:line="259" w:lineRule="auto"/>
        <w:jc w:val="both"/>
        <w:rPr>
          <w:rFonts w:ascii="Arial" w:eastAsiaTheme="minorHAnsi" w:hAnsi="Arial" w:cs="Arial"/>
          <w:bCs/>
          <w:spacing w:val="0"/>
          <w:lang w:bidi="ar-SA"/>
        </w:rPr>
      </w:pPr>
      <w:r>
        <w:rPr>
          <w:rFonts w:ascii="Arial" w:eastAsiaTheme="minorHAnsi" w:hAnsi="Arial" w:cs="Arial"/>
          <w:bCs/>
          <w:spacing w:val="0"/>
          <w:lang w:bidi="ar-SA"/>
        </w:rPr>
        <w:t>Иако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постоје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законске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претпоставке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примјену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управљачке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руководилаца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нивоима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инструменти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алати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њену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цјеловиту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примјену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конкретним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пословним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још</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увијек</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довољно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развијени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посљедица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изазова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наведених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наставку</w:t>
      </w:r>
      <w:r w:rsidR="005659F7" w:rsidRPr="005659F7">
        <w:rPr>
          <w:rFonts w:ascii="Arial" w:eastAsiaTheme="minorHAnsi" w:hAnsi="Arial" w:cs="Arial"/>
          <w:bCs/>
          <w:spacing w:val="0"/>
          <w:lang w:bidi="ar-SA"/>
        </w:rPr>
        <w:t>:</w:t>
      </w:r>
    </w:p>
    <w:p w:rsidR="005659F7" w:rsidRPr="005659F7" w:rsidRDefault="005659F7" w:rsidP="005659F7">
      <w:pPr>
        <w:spacing w:line="259" w:lineRule="auto"/>
        <w:jc w:val="both"/>
        <w:rPr>
          <w:rFonts w:ascii="Arial" w:eastAsiaTheme="minorHAnsi" w:hAnsi="Arial" w:cs="Arial"/>
          <w:bCs/>
          <w:spacing w:val="0"/>
          <w:lang w:bidi="ar-SA"/>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већини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организација</w:t>
      </w:r>
      <w:r w:rsidR="005659F7" w:rsidRPr="005659F7">
        <w:rPr>
          <w:rFonts w:ascii="Arial" w:eastAsiaTheme="minorHAnsi" w:hAnsi="Arial" w:cs="Arial"/>
          <w:bCs/>
          <w:spacing w:val="0"/>
          <w:lang w:bidi="ar-SA"/>
        </w:rPr>
        <w:t xml:space="preserve"> </w:t>
      </w:r>
      <w:r>
        <w:rPr>
          <w:rFonts w:ascii="Arial" w:eastAsiaTheme="minorHAnsi" w:hAnsi="Arial" w:cs="Arial"/>
          <w:b/>
          <w:bCs/>
          <w:spacing w:val="0"/>
          <w:lang w:bidi="ar-SA"/>
        </w:rPr>
        <w:t>још</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увијек</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је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присутно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неразумијевање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или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погрешно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интерпретирање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управљачке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могуће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имати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једино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руководилац</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лично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може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контролисати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сваку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поједину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пословну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одлуку</w:t>
      </w:r>
      <w:r w:rsidR="005659F7" w:rsidRPr="005659F7">
        <w:rPr>
          <w:rFonts w:ascii="Arial" w:eastAsiaTheme="minorHAnsi" w:hAnsi="Arial" w:cs="Arial"/>
          <w:bCs/>
          <w:spacing w:val="0"/>
          <w:lang w:bidi="ar-SA"/>
        </w:rPr>
        <w:t xml:space="preserve">.  </w:t>
      </w:r>
    </w:p>
    <w:p w:rsidR="005659F7" w:rsidRPr="005659F7" w:rsidRDefault="005659F7" w:rsidP="005659F7">
      <w:pPr>
        <w:spacing w:after="160" w:line="259" w:lineRule="auto"/>
        <w:contextualSpacing/>
        <w:jc w:val="both"/>
        <w:rPr>
          <w:rFonts w:ascii="Arial" w:eastAsiaTheme="minorHAnsi" w:hAnsi="Arial" w:cs="Arial"/>
          <w:bCs/>
          <w:spacing w:val="0"/>
          <w:lang w:bidi="ar-SA"/>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
          <w:bCs/>
          <w:spacing w:val="0"/>
          <w:lang w:bidi="ar-SA"/>
        </w:rPr>
        <w:t>Дио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руководилаца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није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склон</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делегирању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одређених</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послова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јер</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сматра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да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тиме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доводи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питање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његова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контрола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одговоран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посебно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изражено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ситуацијама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руководилац</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довољно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повјерења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компетенције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стручност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својих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подређених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лоша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искуства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делегирањем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односно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послови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делегирани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нису</w:t>
      </w:r>
      <w:r w:rsidR="005659F7" w:rsidRPr="005659F7">
        <w:rPr>
          <w:rFonts w:ascii="Arial" w:eastAsiaTheme="minorHAnsi" w:hAnsi="Arial" w:cs="Arial"/>
          <w:bCs/>
          <w:spacing w:val="0"/>
          <w:lang w:bidi="ar-SA"/>
        </w:rPr>
        <w:t xml:space="preserve"> </w:t>
      </w:r>
      <w:r w:rsidRPr="00BE4124">
        <w:rPr>
          <w:rFonts w:ascii="Arial" w:eastAsiaTheme="minorHAnsi" w:hAnsi="Arial" w:cs="Arial"/>
          <w:bCs/>
          <w:spacing w:val="0"/>
          <w:lang w:bidi="ar-SA"/>
        </w:rPr>
        <w:t>реализовани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квалитетан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начин</w:t>
      </w:r>
      <w:r w:rsidR="005659F7" w:rsidRPr="005659F7">
        <w:rPr>
          <w:rFonts w:ascii="Arial" w:eastAsiaTheme="minorHAnsi" w:hAnsi="Arial" w:cs="Arial"/>
          <w:bCs/>
          <w:spacing w:val="0"/>
          <w:lang w:bidi="ar-SA"/>
        </w:rPr>
        <w:t xml:space="preserve">. </w:t>
      </w:r>
    </w:p>
    <w:p w:rsidR="005659F7" w:rsidRPr="005659F7" w:rsidRDefault="005659F7" w:rsidP="005659F7">
      <w:pPr>
        <w:spacing w:after="160" w:line="259" w:lineRule="auto"/>
        <w:contextualSpacing/>
        <w:jc w:val="both"/>
        <w:rPr>
          <w:rFonts w:ascii="Arial" w:eastAsiaTheme="minorHAnsi" w:hAnsi="Arial" w:cs="Arial"/>
          <w:bCs/>
          <w:spacing w:val="0"/>
          <w:lang w:bidi="ar-SA"/>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
          <w:bCs/>
          <w:spacing w:val="0"/>
          <w:lang w:bidi="ar-SA"/>
        </w:rPr>
        <w:t>Још</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увијек</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није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схваћена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важност</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система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интерних</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финансијских</w:t>
      </w:r>
      <w:r w:rsidR="005659F7" w:rsidRPr="005659F7">
        <w:rPr>
          <w:rFonts w:ascii="Arial" w:eastAsiaTheme="minorHAnsi" w:hAnsi="Arial" w:cs="Arial"/>
          <w:bCs/>
          <w:spacing w:val="0"/>
          <w:lang w:bidi="ar-SA"/>
        </w:rPr>
        <w:t xml:space="preserve"> </w:t>
      </w:r>
      <w:r>
        <w:rPr>
          <w:rFonts w:ascii="Arial" w:eastAsiaTheme="minorHAnsi" w:hAnsi="Arial" w:cs="Arial"/>
          <w:b/>
          <w:bCs/>
          <w:spacing w:val="0"/>
          <w:lang w:bidi="ar-SA"/>
        </w:rPr>
        <w:t>контрола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кроз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руководилац</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може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успостави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оп</w:t>
      </w:r>
      <w:r w:rsidR="00155D39">
        <w:rPr>
          <w:rFonts w:ascii="Arial" w:eastAsiaTheme="minorHAnsi" w:hAnsi="Arial" w:cs="Arial"/>
          <w:bCs/>
          <w:spacing w:val="0"/>
          <w:lang w:val="sr-Cyrl-RS" w:bidi="ar-SA"/>
        </w:rPr>
        <w:t>шт</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надзор</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цјелини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томе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мора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контролисати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лично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сваки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поједини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поступак</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сваки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детаљ</w:t>
      </w:r>
      <w:r w:rsidR="005659F7" w:rsidRPr="005659F7">
        <w:rPr>
          <w:rFonts w:ascii="Arial" w:eastAsiaTheme="minorHAnsi" w:hAnsi="Arial" w:cs="Arial"/>
          <w:bCs/>
          <w:spacing w:val="0"/>
          <w:lang w:bidi="ar-SA"/>
        </w:rPr>
        <w:t xml:space="preserve">.  </w:t>
      </w:r>
    </w:p>
    <w:p w:rsidR="005659F7" w:rsidRPr="005659F7" w:rsidRDefault="005659F7" w:rsidP="005659F7">
      <w:pPr>
        <w:spacing w:after="160" w:line="259" w:lineRule="auto"/>
        <w:contextualSpacing/>
        <w:jc w:val="both"/>
        <w:rPr>
          <w:rFonts w:ascii="Arial" w:eastAsiaTheme="minorHAnsi" w:hAnsi="Arial" w:cs="Arial"/>
          <w:bCs/>
          <w:spacing w:val="0"/>
          <w:lang w:bidi="ar-SA"/>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
          <w:spacing w:val="0"/>
          <w:lang w:bidi="ar-SA"/>
        </w:rPr>
        <w:t>Децентрализација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односно</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пријенос</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овлашћења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одговорности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на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ниже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руководство</w:t>
      </w:r>
      <w:r w:rsidR="005659F7" w:rsidRPr="005659F7">
        <w:rPr>
          <w:rFonts w:ascii="Arial" w:eastAsiaTheme="minorHAnsi" w:hAnsi="Arial" w:cs="Arial"/>
          <w:bCs/>
          <w:spacing w:val="0"/>
          <w:lang w:bidi="ar-SA"/>
        </w:rPr>
        <w:t xml:space="preserve"> </w:t>
      </w:r>
      <w:r>
        <w:rPr>
          <w:rFonts w:ascii="Arial" w:eastAsiaTheme="minorHAnsi" w:hAnsi="Arial" w:cs="Arial"/>
          <w:b/>
          <w:bCs/>
          <w:spacing w:val="0"/>
          <w:lang w:bidi="ar-SA"/>
        </w:rPr>
        <w:t>није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довољно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развијена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посљедицу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ниже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руководство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запосленици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избјегавају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учешће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доношења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одлука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преузимање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бавити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јер</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посматрају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саставни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дио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свога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посла</w:t>
      </w:r>
      <w:r w:rsidR="005659F7" w:rsidRPr="005659F7">
        <w:rPr>
          <w:rFonts w:ascii="Arial" w:eastAsiaTheme="minorHAnsi" w:hAnsi="Arial" w:cs="Arial"/>
          <w:bCs/>
          <w:spacing w:val="0"/>
          <w:lang w:bidi="ar-SA"/>
        </w:rPr>
        <w:t>.</w:t>
      </w:r>
    </w:p>
    <w:p w:rsidR="005659F7" w:rsidRPr="005659F7" w:rsidRDefault="005659F7" w:rsidP="005659F7">
      <w:pPr>
        <w:spacing w:after="160" w:line="259" w:lineRule="auto"/>
        <w:contextualSpacing/>
        <w:jc w:val="both"/>
        <w:rPr>
          <w:rFonts w:ascii="Arial" w:eastAsiaTheme="minorHAnsi" w:hAnsi="Arial" w:cs="Arial"/>
          <w:bCs/>
          <w:spacing w:val="0"/>
          <w:lang w:bidi="ar-SA"/>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Делегирање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овлашћења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отежавају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ситуације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када</w:t>
      </w:r>
      <w:r w:rsidR="005659F7" w:rsidRPr="005659F7">
        <w:rPr>
          <w:rFonts w:ascii="Arial" w:eastAsiaTheme="minorHAnsi" w:hAnsi="Arial" w:cs="Arial"/>
          <w:bCs/>
          <w:spacing w:val="0"/>
          <w:lang w:bidi="ar-SA"/>
        </w:rPr>
        <w:t xml:space="preserve"> </w:t>
      </w:r>
      <w:r>
        <w:rPr>
          <w:rFonts w:ascii="Arial" w:eastAsiaTheme="minorHAnsi" w:hAnsi="Arial" w:cs="Arial"/>
          <w:b/>
          <w:bCs/>
          <w:spacing w:val="0"/>
          <w:lang w:bidi="ar-SA"/>
        </w:rPr>
        <w:t>подређени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запосленици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сматрају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да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имају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више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послова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него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што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по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опису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посла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требају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обављати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те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нису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мотивирани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желе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w:t>
      </w:r>
      <w:r w:rsidR="005659F7" w:rsidRPr="005659F7">
        <w:rPr>
          <w:rFonts w:ascii="Arial" w:eastAsiaTheme="minorHAnsi" w:hAnsi="Arial" w:cs="Arial"/>
          <w:b/>
          <w:bCs/>
          <w:spacing w:val="0"/>
          <w:lang w:bidi="ar-SA"/>
        </w:rPr>
        <w:t>/</w:t>
      </w:r>
      <w:r>
        <w:rPr>
          <w:rFonts w:ascii="Arial" w:eastAsiaTheme="minorHAnsi" w:hAnsi="Arial" w:cs="Arial"/>
          <w:b/>
          <w:bCs/>
          <w:spacing w:val="0"/>
          <w:lang w:bidi="ar-SA"/>
        </w:rPr>
        <w:t>или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нису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спремни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преузимати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додатне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обавезе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одговорности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које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би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им</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биле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делегиране</w:t>
      </w:r>
      <w:r w:rsidR="005659F7" w:rsidRPr="005659F7">
        <w:rPr>
          <w:rFonts w:ascii="Arial" w:eastAsiaTheme="minorHAnsi" w:hAnsi="Arial" w:cs="Arial"/>
          <w:bCs/>
          <w:spacing w:val="0"/>
          <w:lang w:bidi="ar-SA"/>
        </w:rPr>
        <w:t xml:space="preserve">. </w:t>
      </w:r>
    </w:p>
    <w:p w:rsidR="005659F7" w:rsidRPr="005659F7" w:rsidRDefault="005659F7" w:rsidP="005659F7">
      <w:pPr>
        <w:spacing w:after="160" w:line="259" w:lineRule="auto"/>
        <w:contextualSpacing/>
        <w:jc w:val="both"/>
        <w:rPr>
          <w:rFonts w:ascii="Arial" w:eastAsiaTheme="minorHAnsi" w:hAnsi="Arial" w:cs="Arial"/>
          <w:bCs/>
          <w:spacing w:val="0"/>
          <w:lang w:bidi="ar-SA"/>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Једна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потешкоћа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развој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управљачке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
          <w:bCs/>
          <w:spacing w:val="0"/>
          <w:lang w:bidi="ar-SA"/>
        </w:rPr>
        <w:t>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неким</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организацијама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јесу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неадекватне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организационе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структуре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којима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је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отежано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јасно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уређивање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овлашћења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реализацију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функција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постављених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циљева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јавним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средствима</w:t>
      </w:r>
      <w:r w:rsidR="005659F7" w:rsidRPr="005659F7">
        <w:rPr>
          <w:rFonts w:ascii="Arial" w:eastAsiaTheme="minorHAnsi" w:hAnsi="Arial" w:cs="Arial"/>
          <w:bCs/>
          <w:spacing w:val="0"/>
          <w:lang w:bidi="ar-SA"/>
        </w:rPr>
        <w:t>.</w:t>
      </w:r>
    </w:p>
    <w:p w:rsidR="005659F7" w:rsidRPr="005659F7" w:rsidRDefault="005659F7" w:rsidP="005659F7"/>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
          <w:bCs/>
          <w:spacing w:val="0"/>
          <w:lang w:bidi="ar-SA"/>
        </w:rPr>
        <w:t>Процјена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ризика</w:t>
      </w:r>
      <w:r w:rsidR="005659F7" w:rsidRPr="005659F7">
        <w:rPr>
          <w:rFonts w:ascii="Arial" w:eastAsiaTheme="minorHAnsi" w:hAnsi="Arial" w:cs="Arial"/>
          <w:b/>
          <w:bCs/>
          <w:spacing w:val="0"/>
          <w:lang w:bidi="ar-SA"/>
        </w:rPr>
        <w:t>,</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важан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елемент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доношења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одлука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стране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руководства</w:t>
      </w:r>
      <w:r w:rsidR="005659F7" w:rsidRPr="005659F7">
        <w:rPr>
          <w:rFonts w:ascii="Arial" w:eastAsiaTheme="minorHAnsi" w:hAnsi="Arial" w:cs="Arial"/>
          <w:bCs/>
          <w:spacing w:val="0"/>
          <w:lang w:bidi="ar-SA"/>
        </w:rPr>
        <w:t xml:space="preserve">, </w:t>
      </w:r>
      <w:r>
        <w:rPr>
          <w:rFonts w:ascii="Arial" w:eastAsiaTheme="minorHAnsi" w:hAnsi="Arial" w:cs="Arial"/>
          <w:b/>
          <w:bCs/>
          <w:spacing w:val="0"/>
          <w:lang w:bidi="ar-SA"/>
        </w:rPr>
        <w:t>посматра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као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обична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административна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обавеза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којој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бригу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водити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запосленици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нижег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нивоа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особа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резултат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ризицима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великој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мјери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неефикасно</w:t>
      </w:r>
      <w:r w:rsidR="005659F7" w:rsidRPr="005659F7">
        <w:rPr>
          <w:rFonts w:ascii="Arial" w:eastAsiaTheme="minorHAnsi" w:hAnsi="Arial" w:cs="Arial"/>
          <w:bCs/>
          <w:spacing w:val="0"/>
          <w:lang w:bidi="ar-SA"/>
        </w:rPr>
        <w:t>.</w:t>
      </w:r>
    </w:p>
    <w:p w:rsidR="005659F7" w:rsidRPr="005659F7" w:rsidRDefault="005659F7" w:rsidP="005659F7">
      <w:pPr>
        <w:spacing w:after="160" w:line="259" w:lineRule="auto"/>
        <w:contextualSpacing/>
        <w:jc w:val="both"/>
        <w:rPr>
          <w:rFonts w:ascii="Arial" w:eastAsiaTheme="minorHAnsi" w:hAnsi="Arial" w:cs="Arial"/>
          <w:bCs/>
          <w:spacing w:val="0"/>
          <w:lang w:bidi="ar-SA"/>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
          <w:bCs/>
          <w:spacing w:val="0"/>
          <w:lang w:bidi="ar-SA"/>
        </w:rPr>
        <w:t>Интерни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акти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помоћи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развоју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управљачке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
          <w:bCs/>
          <w:spacing w:val="0"/>
          <w:lang w:bidi="ar-SA"/>
        </w:rPr>
        <w:t>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неким</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организацијама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још</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увијек</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нису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донесени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или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им</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недостају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јаснија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упутства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конкретнији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задаци</w:t>
      </w:r>
      <w:r w:rsidR="005659F7" w:rsidRPr="005659F7">
        <w:rPr>
          <w:rFonts w:ascii="Arial" w:eastAsiaTheme="minorHAnsi" w:hAnsi="Arial" w:cs="Arial"/>
          <w:b/>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очекују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руководства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нарочито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погледу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контролисати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контролисати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роковима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доказују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проведене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слично</w:t>
      </w:r>
      <w:r w:rsidR="005659F7" w:rsidRPr="005659F7">
        <w:rPr>
          <w:rFonts w:ascii="Arial" w:eastAsiaTheme="minorHAnsi" w:hAnsi="Arial" w:cs="Arial"/>
          <w:bCs/>
          <w:spacing w:val="0"/>
          <w:lang w:bidi="ar-SA"/>
        </w:rPr>
        <w:t xml:space="preserve">). </w:t>
      </w:r>
    </w:p>
    <w:p w:rsidR="005659F7" w:rsidRPr="005659F7" w:rsidRDefault="005659F7" w:rsidP="005659F7">
      <w:pPr>
        <w:spacing w:after="160" w:line="259" w:lineRule="auto"/>
        <w:contextualSpacing/>
        <w:jc w:val="both"/>
        <w:rPr>
          <w:rFonts w:ascii="Arial" w:eastAsiaTheme="minorHAnsi" w:hAnsi="Arial" w:cs="Arial"/>
          <w:b/>
          <w:bCs/>
          <w:spacing w:val="0"/>
          <w:sz w:val="16"/>
          <w:lang w:bidi="ar-SA"/>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
          <w:bCs/>
          <w:spacing w:val="0"/>
          <w:lang w:bidi="ar-SA"/>
        </w:rPr>
        <w:t>Овлашћења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за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управљање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финансијским</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средствима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најчешће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централизована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највишим</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нивоима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управљања</w:t>
      </w:r>
      <w:r w:rsidR="005659F7" w:rsidRPr="005659F7">
        <w:rPr>
          <w:rFonts w:ascii="Arial" w:eastAsiaTheme="minorHAnsi" w:hAnsi="Arial" w:cs="Arial"/>
          <w:b/>
          <w:bCs/>
          <w:spacing w:val="0"/>
          <w:lang w:bidi="ar-SA"/>
        </w:rPr>
        <w:t>,</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пракси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резултира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тиме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налоге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плаћање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одобравање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рачуна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слично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искључиво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потписује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руководилац</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организације</w:t>
      </w:r>
      <w:r w:rsidR="005659F7" w:rsidRPr="005659F7">
        <w:rPr>
          <w:rFonts w:ascii="Arial" w:eastAsiaTheme="minorHAnsi" w:hAnsi="Arial" w:cs="Arial"/>
          <w:bCs/>
          <w:spacing w:val="0"/>
          <w:lang w:bidi="ar-SA"/>
        </w:rPr>
        <w:t>.</w:t>
      </w:r>
    </w:p>
    <w:p w:rsidR="005659F7" w:rsidRPr="005659F7" w:rsidRDefault="005659F7" w:rsidP="005659F7">
      <w:pPr>
        <w:spacing w:after="160" w:line="259" w:lineRule="auto"/>
        <w:contextualSpacing/>
        <w:jc w:val="both"/>
        <w:rPr>
          <w:rFonts w:ascii="Arial" w:eastAsiaTheme="minorHAnsi" w:hAnsi="Arial" w:cs="Arial"/>
          <w:bCs/>
          <w:spacing w:val="0"/>
          <w:sz w:val="16"/>
          <w:lang w:bidi="ar-SA"/>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Ситуацију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компликује</w:t>
      </w:r>
      <w:r w:rsidR="005659F7" w:rsidRPr="005659F7">
        <w:rPr>
          <w:rFonts w:ascii="Arial" w:eastAsiaTheme="minorHAnsi" w:hAnsi="Arial" w:cs="Arial"/>
          <w:bCs/>
          <w:spacing w:val="0"/>
          <w:lang w:bidi="ar-SA"/>
        </w:rPr>
        <w:t xml:space="preserve"> </w:t>
      </w:r>
      <w:r>
        <w:rPr>
          <w:rFonts w:ascii="Arial" w:eastAsiaTheme="minorHAnsi" w:hAnsi="Arial" w:cs="Arial"/>
          <w:b/>
          <w:bCs/>
          <w:spacing w:val="0"/>
          <w:lang w:bidi="ar-SA"/>
        </w:rPr>
        <w:t>недовољна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уређеност</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улога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одговорности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те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модалитета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за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сарадњу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међу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ресорним</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секторима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организационим</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јединицама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за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финансије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кључним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организацији</w:t>
      </w:r>
      <w:r w:rsidR="005659F7" w:rsidRPr="005659F7">
        <w:rPr>
          <w:rFonts w:ascii="Arial" w:eastAsiaTheme="minorHAnsi" w:hAnsi="Arial" w:cs="Arial"/>
          <w:bCs/>
          <w:spacing w:val="0"/>
          <w:lang w:bidi="ar-SA"/>
        </w:rPr>
        <w:t xml:space="preserve">. </w:t>
      </w:r>
    </w:p>
    <w:p w:rsidR="005659F7" w:rsidRPr="005659F7" w:rsidRDefault="005659F7" w:rsidP="005659F7">
      <w:pPr>
        <w:spacing w:after="160" w:line="259" w:lineRule="auto"/>
        <w:contextualSpacing/>
        <w:jc w:val="both"/>
        <w:rPr>
          <w:rFonts w:ascii="Arial" w:eastAsiaTheme="minorHAnsi" w:hAnsi="Arial" w:cs="Arial"/>
          <w:bCs/>
          <w:spacing w:val="0"/>
          <w:sz w:val="16"/>
          <w:highlight w:val="yellow"/>
          <w:lang w:bidi="ar-SA"/>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Код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буџетских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корисника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буџетски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захтјеви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припремају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програмском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формату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међутим</w:t>
      </w:r>
      <w:r w:rsidR="005659F7" w:rsidRPr="005659F7">
        <w:rPr>
          <w:rFonts w:ascii="Arial" w:eastAsiaTheme="minorHAnsi" w:hAnsi="Arial" w:cs="Arial"/>
          <w:bCs/>
          <w:spacing w:val="0"/>
          <w:lang w:bidi="ar-SA"/>
        </w:rPr>
        <w:t xml:space="preserve"> </w:t>
      </w:r>
      <w:r>
        <w:rPr>
          <w:rFonts w:ascii="Arial" w:eastAsiaTheme="minorHAnsi" w:hAnsi="Arial" w:cs="Arial"/>
          <w:b/>
          <w:spacing w:val="0"/>
          <w:lang w:bidi="ar-SA"/>
        </w:rPr>
        <w:t>буџети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се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не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усвајају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нити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се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извршење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буџета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прати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кроз</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програмску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класификацију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Управо</w:t>
      </w:r>
      <w:r w:rsidR="005659F7" w:rsidRPr="005659F7">
        <w:rPr>
          <w:rFonts w:ascii="Arial" w:eastAsiaTheme="minorHAnsi" w:hAnsi="Arial" w:cs="Arial"/>
          <w:bCs/>
          <w:spacing w:val="0"/>
          <w:lang w:bidi="ar-SA"/>
        </w:rPr>
        <w:t xml:space="preserve"> </w:t>
      </w:r>
      <w:r>
        <w:rPr>
          <w:rFonts w:ascii="Arial" w:eastAsiaTheme="minorHAnsi" w:hAnsi="Arial" w:cs="Arial"/>
          <w:spacing w:val="0"/>
          <w:lang w:bidi="ar-SA"/>
        </w:rPr>
        <w:t>недостатак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непосредног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повезивања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циљева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буџетских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средстава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посљедицу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недостатак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подлоге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оцјену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ефикасности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ефективности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због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чега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мало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нимало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анализира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системски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контролише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троше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средства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ефикасан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ефективан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начин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резултати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учинци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постижу</w:t>
      </w:r>
      <w:r w:rsidR="005659F7" w:rsidRPr="005659F7">
        <w:rPr>
          <w:rFonts w:ascii="Arial" w:eastAsiaTheme="minorHAnsi" w:hAnsi="Arial" w:cs="Arial"/>
          <w:bCs/>
          <w:spacing w:val="0"/>
          <w:lang w:bidi="ar-SA"/>
        </w:rPr>
        <w:t>.</w:t>
      </w:r>
    </w:p>
    <w:p w:rsidR="005659F7" w:rsidRPr="005659F7" w:rsidRDefault="005659F7" w:rsidP="005659F7">
      <w:pPr>
        <w:spacing w:after="160" w:line="259" w:lineRule="auto"/>
        <w:contextualSpacing/>
        <w:jc w:val="both"/>
        <w:rPr>
          <w:rFonts w:ascii="Arial" w:eastAsiaTheme="minorHAnsi" w:hAnsi="Arial" w:cs="Arial"/>
          <w:bCs/>
          <w:spacing w:val="0"/>
          <w:lang w:bidi="ar-SA"/>
        </w:rPr>
      </w:pPr>
    </w:p>
    <w:p w:rsidR="005659F7" w:rsidRPr="005659F7" w:rsidRDefault="005659F7" w:rsidP="005659F7">
      <w:pPr>
        <w:pStyle w:val="Heading1"/>
        <w:rPr>
          <w:rFonts w:ascii="Arial" w:eastAsiaTheme="minorHAnsi" w:hAnsi="Arial" w:cs="Arial"/>
          <w:sz w:val="28"/>
          <w:lang w:bidi="ar-SA"/>
        </w:rPr>
      </w:pPr>
      <w:bookmarkStart w:id="20" w:name="_Toc63858952"/>
      <w:r w:rsidRPr="005659F7">
        <w:rPr>
          <w:rFonts w:ascii="Arial" w:eastAsiaTheme="minorHAnsi" w:hAnsi="Arial" w:cs="Arial"/>
          <w:sz w:val="28"/>
          <w:lang w:bidi="ar-SA"/>
        </w:rPr>
        <w:t xml:space="preserve">7. </w:t>
      </w:r>
      <w:r w:rsidR="001008C7">
        <w:rPr>
          <w:rFonts w:ascii="Arial" w:eastAsiaTheme="minorHAnsi" w:hAnsi="Arial" w:cs="Arial"/>
          <w:sz w:val="28"/>
          <w:lang w:bidi="ar-SA"/>
        </w:rPr>
        <w:t>ПРЕДНОСТИ</w:t>
      </w:r>
      <w:r w:rsidRPr="005659F7">
        <w:rPr>
          <w:rFonts w:ascii="Arial" w:eastAsiaTheme="minorHAnsi" w:hAnsi="Arial" w:cs="Arial"/>
          <w:sz w:val="28"/>
          <w:lang w:bidi="ar-SA"/>
        </w:rPr>
        <w:t xml:space="preserve"> </w:t>
      </w:r>
      <w:r w:rsidR="001008C7">
        <w:rPr>
          <w:rFonts w:ascii="Arial" w:eastAsiaTheme="minorHAnsi" w:hAnsi="Arial" w:cs="Arial"/>
          <w:sz w:val="28"/>
          <w:lang w:bidi="ar-SA"/>
        </w:rPr>
        <w:t>РАЗВИЈЕНЕ</w:t>
      </w:r>
      <w:r w:rsidRPr="005659F7">
        <w:rPr>
          <w:rFonts w:ascii="Arial" w:eastAsiaTheme="minorHAnsi" w:hAnsi="Arial" w:cs="Arial"/>
          <w:sz w:val="28"/>
          <w:lang w:bidi="ar-SA"/>
        </w:rPr>
        <w:t xml:space="preserve"> </w:t>
      </w:r>
      <w:r w:rsidR="001008C7">
        <w:rPr>
          <w:rFonts w:ascii="Arial" w:eastAsiaTheme="minorHAnsi" w:hAnsi="Arial" w:cs="Arial"/>
          <w:sz w:val="28"/>
          <w:lang w:bidi="ar-SA"/>
        </w:rPr>
        <w:t>УПРАВЉАЧКЕ</w:t>
      </w:r>
      <w:r w:rsidRPr="005659F7">
        <w:rPr>
          <w:rFonts w:ascii="Arial" w:eastAsiaTheme="minorHAnsi" w:hAnsi="Arial" w:cs="Arial"/>
          <w:sz w:val="28"/>
          <w:lang w:bidi="ar-SA"/>
        </w:rPr>
        <w:t xml:space="preserve"> </w:t>
      </w:r>
      <w:r w:rsidR="001008C7">
        <w:rPr>
          <w:rFonts w:ascii="Arial" w:eastAsiaTheme="minorHAnsi" w:hAnsi="Arial" w:cs="Arial"/>
          <w:sz w:val="28"/>
          <w:lang w:bidi="ar-SA"/>
        </w:rPr>
        <w:t>ОДГОВОРНОСТИ</w:t>
      </w:r>
      <w:bookmarkEnd w:id="20"/>
    </w:p>
    <w:p w:rsidR="005659F7" w:rsidRPr="005659F7" w:rsidRDefault="005659F7" w:rsidP="005659F7">
      <w:pPr>
        <w:rPr>
          <w:rFonts w:eastAsiaTheme="minorHAnsi"/>
          <w:lang w:bidi="ar-SA"/>
        </w:rPr>
      </w:pPr>
    </w:p>
    <w:p w:rsidR="005659F7" w:rsidRPr="005659F7" w:rsidRDefault="005659F7" w:rsidP="005659F7">
      <w:pPr>
        <w:spacing w:line="259" w:lineRule="auto"/>
        <w:jc w:val="both"/>
        <w:rPr>
          <w:rFonts w:ascii="Arial" w:hAnsi="Arial" w:cs="Arial"/>
          <w:sz w:val="14"/>
        </w:rPr>
      </w:pPr>
    </w:p>
    <w:p w:rsidR="005659F7" w:rsidRPr="005659F7" w:rsidRDefault="001008C7" w:rsidP="005659F7">
      <w:pPr>
        <w:spacing w:line="259" w:lineRule="auto"/>
        <w:jc w:val="both"/>
        <w:rPr>
          <w:rFonts w:ascii="Arial" w:eastAsiaTheme="minorHAnsi" w:hAnsi="Arial" w:cs="Arial"/>
          <w:bCs/>
          <w:spacing w:val="0"/>
          <w:lang w:bidi="ar-SA"/>
        </w:rPr>
      </w:pPr>
      <w:r>
        <w:rPr>
          <w:rFonts w:ascii="Arial" w:eastAsiaTheme="minorHAnsi" w:hAnsi="Arial" w:cs="Arial"/>
          <w:bCs/>
          <w:spacing w:val="0"/>
          <w:lang w:bidi="ar-SA"/>
        </w:rPr>
        <w:t>Као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претходно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речено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развијена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управљачка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подразумијева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развијен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систем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интерних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чиме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смањује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изложеност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ризицима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пословању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Примјерице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неусклађености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пословања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законима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прописима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неефикасности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пружању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услуга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корисницима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неефикасног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јавним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средствима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др</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посљедицу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могу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имати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неадекватно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планирање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ненамјенску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потрошњу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финансирање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неприоритетних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активности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нецјеловите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неблаговремене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наплате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прихода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непоуздане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извјештаје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умањен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учинак</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запослених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бројне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друге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проблеме</w:t>
      </w:r>
      <w:r w:rsidR="005659F7" w:rsidRPr="005659F7">
        <w:rPr>
          <w:rFonts w:ascii="Arial" w:eastAsiaTheme="minorHAnsi" w:hAnsi="Arial" w:cs="Arial"/>
          <w:bCs/>
          <w:spacing w:val="0"/>
          <w:lang w:bidi="ar-SA"/>
        </w:rPr>
        <w:t xml:space="preserve">. </w:t>
      </w:r>
    </w:p>
    <w:p w:rsidR="005659F7" w:rsidRPr="005659F7" w:rsidRDefault="005659F7" w:rsidP="005659F7">
      <w:pPr>
        <w:jc w:val="both"/>
        <w:rPr>
          <w:rFonts w:ascii="Arial" w:hAnsi="Arial" w:cs="Arial"/>
          <w:sz w:val="20"/>
        </w:rPr>
      </w:pPr>
    </w:p>
    <w:p w:rsidR="005659F7" w:rsidRPr="005659F7" w:rsidRDefault="001008C7" w:rsidP="005659F7">
      <w:pPr>
        <w:jc w:val="both"/>
        <w:rPr>
          <w:rFonts w:ascii="Arial" w:hAnsi="Arial" w:cs="Arial"/>
        </w:rPr>
      </w:pPr>
      <w:r>
        <w:rPr>
          <w:rFonts w:ascii="Arial" w:hAnsi="Arial" w:cs="Arial"/>
        </w:rPr>
        <w:t>Управљачка</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подразумијева</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од</w:t>
      </w:r>
      <w:r w:rsidR="005659F7" w:rsidRPr="005659F7">
        <w:rPr>
          <w:rFonts w:ascii="Arial" w:hAnsi="Arial" w:cs="Arial"/>
        </w:rPr>
        <w:t xml:space="preserve"> </w:t>
      </w:r>
      <w:r>
        <w:rPr>
          <w:rFonts w:ascii="Arial" w:hAnsi="Arial" w:cs="Arial"/>
        </w:rPr>
        <w:t>руководиоца</w:t>
      </w:r>
      <w:r w:rsidR="005659F7" w:rsidRPr="005659F7">
        <w:rPr>
          <w:rFonts w:ascii="Arial" w:hAnsi="Arial" w:cs="Arial"/>
        </w:rPr>
        <w:t xml:space="preserve"> </w:t>
      </w:r>
      <w:r>
        <w:rPr>
          <w:rFonts w:ascii="Arial" w:hAnsi="Arial" w:cs="Arial"/>
        </w:rPr>
        <w:t>зависи</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осигура</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исход</w:t>
      </w:r>
      <w:r w:rsidR="005659F7" w:rsidRPr="005659F7">
        <w:rPr>
          <w:rFonts w:ascii="Arial" w:hAnsi="Arial" w:cs="Arial"/>
        </w:rPr>
        <w:t xml:space="preserve"> </w:t>
      </w:r>
      <w:r>
        <w:rPr>
          <w:rFonts w:ascii="Arial" w:hAnsi="Arial" w:cs="Arial"/>
        </w:rPr>
        <w:t>буде</w:t>
      </w:r>
      <w:r w:rsidR="005659F7" w:rsidRPr="005659F7">
        <w:rPr>
          <w:rFonts w:ascii="Arial" w:hAnsi="Arial" w:cs="Arial"/>
        </w:rPr>
        <w:t xml:space="preserve"> </w:t>
      </w:r>
      <w:r>
        <w:rPr>
          <w:rFonts w:ascii="Arial" w:hAnsi="Arial" w:cs="Arial"/>
        </w:rPr>
        <w:t>позитиван</w:t>
      </w:r>
      <w:r w:rsidR="005659F7" w:rsidRPr="005659F7">
        <w:rPr>
          <w:rFonts w:ascii="Arial" w:hAnsi="Arial" w:cs="Arial"/>
        </w:rPr>
        <w:t xml:space="preserve">, </w:t>
      </w:r>
      <w:r>
        <w:rPr>
          <w:rFonts w:ascii="Arial" w:hAnsi="Arial" w:cs="Arial"/>
        </w:rPr>
        <w:t>иако</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могуће</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неће</w:t>
      </w:r>
      <w:r w:rsidR="005659F7" w:rsidRPr="005659F7">
        <w:rPr>
          <w:rFonts w:ascii="Arial" w:hAnsi="Arial" w:cs="Arial"/>
        </w:rPr>
        <w:t xml:space="preserve"> </w:t>
      </w:r>
      <w:r>
        <w:rPr>
          <w:rFonts w:ascii="Arial" w:hAnsi="Arial" w:cs="Arial"/>
        </w:rPr>
        <w:t>бити</w:t>
      </w:r>
      <w:r w:rsidR="005659F7" w:rsidRPr="005659F7">
        <w:rPr>
          <w:rFonts w:ascii="Arial" w:hAnsi="Arial" w:cs="Arial"/>
        </w:rPr>
        <w:t xml:space="preserve"> </w:t>
      </w:r>
      <w:r>
        <w:rPr>
          <w:rFonts w:ascii="Arial" w:hAnsi="Arial" w:cs="Arial"/>
        </w:rPr>
        <w:t>непосредно</w:t>
      </w:r>
      <w:r w:rsidR="005659F7" w:rsidRPr="005659F7">
        <w:rPr>
          <w:rFonts w:ascii="Arial" w:hAnsi="Arial" w:cs="Arial"/>
        </w:rPr>
        <w:t xml:space="preserve"> </w:t>
      </w:r>
      <w:r>
        <w:rPr>
          <w:rFonts w:ascii="Arial" w:hAnsi="Arial" w:cs="Arial"/>
        </w:rPr>
        <w:t>укључен</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реализацију</w:t>
      </w:r>
      <w:r w:rsidR="005659F7" w:rsidRPr="005659F7">
        <w:rPr>
          <w:rFonts w:ascii="Arial" w:hAnsi="Arial" w:cs="Arial"/>
        </w:rPr>
        <w:t xml:space="preserve"> </w:t>
      </w:r>
      <w:r>
        <w:rPr>
          <w:rFonts w:ascii="Arial" w:hAnsi="Arial" w:cs="Arial"/>
        </w:rPr>
        <w:t>задужења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таквом</w:t>
      </w:r>
      <w:r w:rsidR="005659F7" w:rsidRPr="005659F7">
        <w:rPr>
          <w:rFonts w:ascii="Arial" w:hAnsi="Arial" w:cs="Arial"/>
        </w:rPr>
        <w:t xml:space="preserve"> </w:t>
      </w:r>
      <w:r>
        <w:rPr>
          <w:rFonts w:ascii="Arial" w:hAnsi="Arial" w:cs="Arial"/>
        </w:rPr>
        <w:t>систему</w:t>
      </w:r>
      <w:r w:rsidR="005659F7" w:rsidRPr="005659F7">
        <w:rPr>
          <w:rFonts w:ascii="Arial" w:hAnsi="Arial" w:cs="Arial"/>
        </w:rPr>
        <w:t xml:space="preserve"> </w:t>
      </w:r>
      <w:r>
        <w:rPr>
          <w:rFonts w:ascii="Arial" w:hAnsi="Arial" w:cs="Arial"/>
        </w:rPr>
        <w:t>јасно</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дефинисани</w:t>
      </w:r>
      <w:r w:rsidR="005659F7" w:rsidRPr="005659F7">
        <w:rPr>
          <w:rFonts w:ascii="Arial" w:hAnsi="Arial" w:cs="Arial"/>
        </w:rPr>
        <w:t xml:space="preserve"> </w:t>
      </w:r>
      <w:r>
        <w:rPr>
          <w:rFonts w:ascii="Arial" w:hAnsi="Arial" w:cs="Arial"/>
        </w:rPr>
        <w:t>остварљиви</w:t>
      </w:r>
      <w:r w:rsidR="005659F7" w:rsidRPr="005659F7">
        <w:rPr>
          <w:rFonts w:ascii="Arial" w:hAnsi="Arial" w:cs="Arial"/>
        </w:rPr>
        <w:t xml:space="preserve"> </w:t>
      </w:r>
      <w:r>
        <w:rPr>
          <w:rFonts w:ascii="Arial" w:hAnsi="Arial" w:cs="Arial"/>
        </w:rPr>
        <w:t>циљеви</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основу</w:t>
      </w:r>
      <w:r w:rsidR="005659F7" w:rsidRPr="005659F7">
        <w:rPr>
          <w:rFonts w:ascii="Arial" w:hAnsi="Arial" w:cs="Arial"/>
        </w:rPr>
        <w:t xml:space="preserve"> </w:t>
      </w:r>
      <w:r>
        <w:rPr>
          <w:rFonts w:ascii="Arial" w:hAnsi="Arial" w:cs="Arial"/>
        </w:rPr>
        <w:t>датих</w:t>
      </w:r>
      <w:r w:rsidR="005659F7" w:rsidRPr="005659F7">
        <w:rPr>
          <w:rFonts w:ascii="Arial" w:hAnsi="Arial" w:cs="Arial"/>
        </w:rPr>
        <w:t xml:space="preserve"> </w:t>
      </w:r>
      <w:r>
        <w:rPr>
          <w:rFonts w:ascii="Arial" w:hAnsi="Arial" w:cs="Arial"/>
        </w:rPr>
        <w:t>ресурса</w:t>
      </w:r>
      <w:r w:rsidR="005659F7" w:rsidRPr="005659F7">
        <w:rPr>
          <w:rFonts w:ascii="Arial" w:hAnsi="Arial" w:cs="Arial"/>
        </w:rPr>
        <w:t xml:space="preserve">, </w:t>
      </w:r>
      <w:r>
        <w:rPr>
          <w:rFonts w:ascii="Arial" w:hAnsi="Arial" w:cs="Arial"/>
        </w:rPr>
        <w:t>овлашћења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надлежности</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усклађене</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би</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остварили</w:t>
      </w:r>
      <w:r w:rsidR="005659F7" w:rsidRPr="005659F7">
        <w:rPr>
          <w:rFonts w:ascii="Arial" w:hAnsi="Arial" w:cs="Arial"/>
        </w:rPr>
        <w:t xml:space="preserve"> </w:t>
      </w:r>
      <w:r>
        <w:rPr>
          <w:rFonts w:ascii="Arial" w:hAnsi="Arial" w:cs="Arial"/>
        </w:rPr>
        <w:t>наведени</w:t>
      </w:r>
      <w:r w:rsidR="005659F7" w:rsidRPr="005659F7">
        <w:rPr>
          <w:rFonts w:ascii="Arial" w:hAnsi="Arial" w:cs="Arial"/>
        </w:rPr>
        <w:t xml:space="preserve"> </w:t>
      </w:r>
      <w:r>
        <w:rPr>
          <w:rFonts w:ascii="Arial" w:hAnsi="Arial" w:cs="Arial"/>
        </w:rPr>
        <w:t>циљеви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извјештава</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о</w:t>
      </w:r>
      <w:r w:rsidR="005659F7" w:rsidRPr="005659F7">
        <w:rPr>
          <w:rFonts w:ascii="Arial" w:hAnsi="Arial" w:cs="Arial"/>
        </w:rPr>
        <w:t xml:space="preserve"> </w:t>
      </w:r>
      <w:r>
        <w:rPr>
          <w:rFonts w:ascii="Arial" w:hAnsi="Arial" w:cs="Arial"/>
        </w:rPr>
        <w:t>резултатима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учинку</w:t>
      </w:r>
      <w:r w:rsidR="005659F7" w:rsidRPr="005659F7">
        <w:rPr>
          <w:rFonts w:ascii="Arial" w:hAnsi="Arial" w:cs="Arial"/>
        </w:rPr>
        <w:t>.</w:t>
      </w:r>
    </w:p>
    <w:p w:rsidR="005659F7" w:rsidRPr="005659F7" w:rsidRDefault="005659F7" w:rsidP="005659F7">
      <w:pPr>
        <w:spacing w:line="259" w:lineRule="auto"/>
        <w:jc w:val="both"/>
        <w:rPr>
          <w:rFonts w:ascii="Arial" w:eastAsiaTheme="minorHAnsi" w:hAnsi="Arial" w:cs="Arial"/>
          <w:bCs/>
          <w:spacing w:val="0"/>
          <w:lang w:bidi="ar-SA"/>
        </w:rPr>
      </w:pPr>
    </w:p>
    <w:p w:rsidR="005659F7" w:rsidRPr="005659F7" w:rsidRDefault="001008C7" w:rsidP="005659F7">
      <w:pPr>
        <w:spacing w:line="259" w:lineRule="auto"/>
        <w:jc w:val="both"/>
        <w:rPr>
          <w:rFonts w:ascii="Arial" w:eastAsiaTheme="minorHAnsi" w:hAnsi="Arial" w:cs="Arial"/>
          <w:bCs/>
          <w:spacing w:val="0"/>
          <w:lang w:bidi="ar-SA"/>
        </w:rPr>
      </w:pPr>
      <w:r>
        <w:rPr>
          <w:rFonts w:ascii="Arial" w:eastAsiaTheme="minorHAnsi" w:hAnsi="Arial" w:cs="Arial"/>
          <w:bCs/>
          <w:spacing w:val="0"/>
          <w:lang w:bidi="ar-SA"/>
        </w:rPr>
        <w:t>Повезивање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организационих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циљева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индивидуалним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циљевима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унутар</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представља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кључни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елемент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система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учинком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основи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управљачке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смислу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учинком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свега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односи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разматрање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формулисање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циљева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осигурање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сталне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комуникације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разматрање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квалитета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оцјену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учинка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појединца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договореним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циљевима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разматрање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могућности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унапређење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кроз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директне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резултате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чиме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доприноси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већем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степену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управљачке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w:t>
      </w:r>
    </w:p>
    <w:p w:rsidR="005659F7" w:rsidRPr="005659F7" w:rsidRDefault="005659F7" w:rsidP="005659F7">
      <w:pPr>
        <w:jc w:val="both"/>
        <w:rPr>
          <w:rFonts w:ascii="Arial" w:hAnsi="Arial" w:cs="Arial"/>
        </w:rPr>
      </w:pPr>
    </w:p>
    <w:p w:rsidR="005659F7" w:rsidRPr="005659F7" w:rsidRDefault="001008C7" w:rsidP="005659F7">
      <w:pPr>
        <w:jc w:val="both"/>
        <w:rPr>
          <w:rFonts w:asciiTheme="minorHAnsi" w:eastAsiaTheme="minorHAnsi" w:hAnsiTheme="minorHAnsi" w:cstheme="minorHAnsi"/>
          <w:bCs/>
          <w:spacing w:val="0"/>
          <w:lang w:bidi="ar-SA"/>
        </w:rPr>
      </w:pPr>
      <w:r>
        <w:rPr>
          <w:rFonts w:ascii="Arial" w:hAnsi="Arial" w:cs="Arial"/>
        </w:rPr>
        <w:t>Када</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концепту</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приступи</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исправан</w:t>
      </w:r>
      <w:r w:rsidR="005659F7" w:rsidRPr="005659F7">
        <w:rPr>
          <w:rFonts w:ascii="Arial" w:hAnsi="Arial" w:cs="Arial"/>
        </w:rPr>
        <w:t xml:space="preserve"> </w:t>
      </w:r>
      <w:r>
        <w:rPr>
          <w:rFonts w:ascii="Arial" w:hAnsi="Arial" w:cs="Arial"/>
        </w:rPr>
        <w:t>начин</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када</w:t>
      </w:r>
      <w:r w:rsidR="005659F7" w:rsidRPr="005659F7">
        <w:rPr>
          <w:rFonts w:ascii="Arial" w:hAnsi="Arial" w:cs="Arial"/>
        </w:rPr>
        <w:t xml:space="preserve"> </w:t>
      </w:r>
      <w:r>
        <w:rPr>
          <w:rFonts w:ascii="Arial" w:hAnsi="Arial" w:cs="Arial"/>
        </w:rPr>
        <w:t>руководство</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запослени</w:t>
      </w:r>
      <w:r w:rsidR="005659F7" w:rsidRPr="005659F7">
        <w:rPr>
          <w:rFonts w:ascii="Arial" w:hAnsi="Arial" w:cs="Arial"/>
        </w:rPr>
        <w:t xml:space="preserve"> </w:t>
      </w:r>
      <w:r>
        <w:rPr>
          <w:rFonts w:ascii="Arial" w:hAnsi="Arial" w:cs="Arial"/>
        </w:rPr>
        <w:t>разумију</w:t>
      </w:r>
      <w:r w:rsidR="005659F7" w:rsidRPr="005659F7">
        <w:rPr>
          <w:rFonts w:ascii="Arial" w:hAnsi="Arial" w:cs="Arial"/>
        </w:rPr>
        <w:t xml:space="preserve"> </w:t>
      </w:r>
      <w:r>
        <w:rPr>
          <w:rFonts w:ascii="Arial" w:hAnsi="Arial" w:cs="Arial"/>
        </w:rPr>
        <w:t>улогу</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користи</w:t>
      </w:r>
      <w:r w:rsidR="005659F7" w:rsidRPr="005659F7">
        <w:rPr>
          <w:rFonts w:ascii="Arial" w:hAnsi="Arial" w:cs="Arial"/>
        </w:rPr>
        <w:t xml:space="preserve"> </w:t>
      </w:r>
      <w:r>
        <w:rPr>
          <w:rFonts w:ascii="Arial" w:hAnsi="Arial" w:cs="Arial"/>
        </w:rPr>
        <w:t>коју</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собом</w:t>
      </w:r>
      <w:r w:rsidR="005659F7" w:rsidRPr="005659F7">
        <w:rPr>
          <w:rFonts w:ascii="Arial" w:hAnsi="Arial" w:cs="Arial"/>
        </w:rPr>
        <w:t xml:space="preserve"> </w:t>
      </w:r>
      <w:r>
        <w:rPr>
          <w:rFonts w:ascii="Arial" w:hAnsi="Arial" w:cs="Arial"/>
        </w:rPr>
        <w:t>носи</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нивоу</w:t>
      </w:r>
      <w:r w:rsidR="005659F7" w:rsidRPr="005659F7">
        <w:rPr>
          <w:rFonts w:ascii="Arial" w:hAnsi="Arial" w:cs="Arial"/>
        </w:rPr>
        <w:t xml:space="preserve"> </w:t>
      </w:r>
      <w:r>
        <w:rPr>
          <w:rFonts w:ascii="Arial" w:hAnsi="Arial" w:cs="Arial"/>
        </w:rPr>
        <w:t>цијеле</w:t>
      </w:r>
      <w:r w:rsidR="005659F7" w:rsidRPr="005659F7">
        <w:rPr>
          <w:rFonts w:ascii="Arial" w:hAnsi="Arial" w:cs="Arial"/>
        </w:rPr>
        <w:t xml:space="preserve"> </w:t>
      </w:r>
      <w:r>
        <w:rPr>
          <w:rFonts w:ascii="Arial" w:hAnsi="Arial" w:cs="Arial"/>
        </w:rPr>
        <w:t>организације</w:t>
      </w:r>
      <w:r w:rsidR="005659F7" w:rsidRPr="005659F7">
        <w:rPr>
          <w:rFonts w:ascii="Arial" w:hAnsi="Arial" w:cs="Arial"/>
        </w:rPr>
        <w:t xml:space="preserve"> </w:t>
      </w:r>
      <w:r>
        <w:rPr>
          <w:rFonts w:ascii="Arial" w:hAnsi="Arial" w:cs="Arial"/>
        </w:rPr>
        <w:t>постају</w:t>
      </w:r>
      <w:r w:rsidR="005659F7" w:rsidRPr="005659F7">
        <w:rPr>
          <w:rFonts w:ascii="Arial" w:hAnsi="Arial" w:cs="Arial"/>
        </w:rPr>
        <w:t xml:space="preserve"> </w:t>
      </w:r>
      <w:r>
        <w:rPr>
          <w:rFonts w:ascii="Arial" w:hAnsi="Arial" w:cs="Arial"/>
        </w:rPr>
        <w:t>видљиви</w:t>
      </w:r>
      <w:r w:rsidR="005659F7" w:rsidRPr="005659F7">
        <w:rPr>
          <w:rFonts w:ascii="Arial" w:hAnsi="Arial" w:cs="Arial"/>
        </w:rPr>
        <w:t xml:space="preserve"> </w:t>
      </w:r>
      <w:r>
        <w:rPr>
          <w:rFonts w:ascii="Arial" w:hAnsi="Arial" w:cs="Arial"/>
        </w:rPr>
        <w:t>резултати</w:t>
      </w:r>
      <w:r w:rsidR="005659F7" w:rsidRPr="005659F7">
        <w:rPr>
          <w:rFonts w:ascii="Arial" w:hAnsi="Arial" w:cs="Arial"/>
        </w:rPr>
        <w:t xml:space="preserve"> </w:t>
      </w:r>
      <w:r>
        <w:rPr>
          <w:rFonts w:ascii="Arial" w:hAnsi="Arial" w:cs="Arial"/>
        </w:rPr>
        <w:t>таквог</w:t>
      </w:r>
      <w:r w:rsidR="005659F7" w:rsidRPr="005659F7">
        <w:rPr>
          <w:rFonts w:ascii="Arial" w:hAnsi="Arial" w:cs="Arial"/>
        </w:rPr>
        <w:t xml:space="preserve"> </w:t>
      </w:r>
      <w:r>
        <w:rPr>
          <w:rFonts w:ascii="Arial" w:hAnsi="Arial" w:cs="Arial"/>
        </w:rPr>
        <w:t>начина</w:t>
      </w:r>
      <w:r w:rsidR="005659F7" w:rsidRPr="005659F7">
        <w:rPr>
          <w:rFonts w:ascii="Arial" w:hAnsi="Arial" w:cs="Arial"/>
        </w:rPr>
        <w:t xml:space="preserve"> </w:t>
      </w:r>
      <w:r>
        <w:rPr>
          <w:rFonts w:ascii="Arial" w:hAnsi="Arial" w:cs="Arial"/>
        </w:rPr>
        <w:t>управљања</w:t>
      </w:r>
      <w:r w:rsidR="005659F7" w:rsidRPr="005659F7">
        <w:rPr>
          <w:rFonts w:ascii="Arial" w:hAnsi="Arial" w:cs="Arial"/>
        </w:rPr>
        <w:t xml:space="preserve">: </w:t>
      </w:r>
    </w:p>
    <w:p w:rsidR="005659F7" w:rsidRPr="005659F7" w:rsidRDefault="001008C7" w:rsidP="005659F7">
      <w:pPr>
        <w:pStyle w:val="ListParagraph"/>
        <w:numPr>
          <w:ilvl w:val="0"/>
          <w:numId w:val="27"/>
        </w:numPr>
        <w:rPr>
          <w:rFonts w:ascii="Arial" w:hAnsi="Arial" w:cs="Arial"/>
          <w:sz w:val="24"/>
          <w:lang w:val="hr-HR"/>
        </w:rPr>
      </w:pPr>
      <w:r>
        <w:rPr>
          <w:rFonts w:ascii="Arial" w:hAnsi="Arial" w:cs="Arial"/>
          <w:sz w:val="24"/>
          <w:lang w:val="hr-HR"/>
        </w:rPr>
        <w:t>веће</w:t>
      </w:r>
      <w:r w:rsidR="005659F7" w:rsidRPr="005659F7">
        <w:rPr>
          <w:rFonts w:ascii="Arial" w:hAnsi="Arial" w:cs="Arial"/>
          <w:sz w:val="24"/>
          <w:lang w:val="hr-HR"/>
        </w:rPr>
        <w:t xml:space="preserve"> </w:t>
      </w:r>
      <w:r>
        <w:rPr>
          <w:rFonts w:ascii="Arial" w:hAnsi="Arial" w:cs="Arial"/>
          <w:sz w:val="24"/>
          <w:lang w:val="hr-HR"/>
        </w:rPr>
        <w:t>учешће</w:t>
      </w:r>
      <w:r w:rsidR="005659F7" w:rsidRPr="005659F7">
        <w:rPr>
          <w:rFonts w:ascii="Arial" w:hAnsi="Arial" w:cs="Arial"/>
          <w:sz w:val="24"/>
          <w:lang w:val="hr-HR"/>
        </w:rPr>
        <w:t xml:space="preserve"> </w:t>
      </w:r>
      <w:r>
        <w:rPr>
          <w:rFonts w:ascii="Arial" w:hAnsi="Arial" w:cs="Arial"/>
          <w:sz w:val="24"/>
          <w:lang w:val="hr-HR"/>
        </w:rPr>
        <w:t>запослених</w:t>
      </w:r>
      <w:r w:rsidR="005659F7" w:rsidRPr="005659F7">
        <w:rPr>
          <w:rFonts w:ascii="Arial" w:hAnsi="Arial" w:cs="Arial"/>
          <w:sz w:val="24"/>
          <w:lang w:val="hr-HR"/>
        </w:rPr>
        <w:t xml:space="preserve"> </w:t>
      </w:r>
      <w:r>
        <w:rPr>
          <w:rFonts w:ascii="Arial" w:hAnsi="Arial" w:cs="Arial"/>
          <w:sz w:val="24"/>
          <w:lang w:val="hr-HR"/>
        </w:rPr>
        <w:t>и</w:t>
      </w:r>
      <w:r w:rsidR="005659F7" w:rsidRPr="005659F7">
        <w:rPr>
          <w:rFonts w:ascii="Arial" w:hAnsi="Arial" w:cs="Arial"/>
          <w:sz w:val="24"/>
          <w:lang w:val="hr-HR"/>
        </w:rPr>
        <w:t xml:space="preserve"> </w:t>
      </w:r>
      <w:r>
        <w:rPr>
          <w:rFonts w:ascii="Arial" w:hAnsi="Arial" w:cs="Arial"/>
          <w:sz w:val="24"/>
          <w:lang w:val="hr-HR"/>
        </w:rPr>
        <w:t>већа</w:t>
      </w:r>
      <w:r w:rsidR="005659F7" w:rsidRPr="005659F7">
        <w:rPr>
          <w:rFonts w:ascii="Arial" w:hAnsi="Arial" w:cs="Arial"/>
          <w:sz w:val="24"/>
          <w:lang w:val="hr-HR"/>
        </w:rPr>
        <w:t xml:space="preserve"> </w:t>
      </w:r>
      <w:r>
        <w:rPr>
          <w:rFonts w:ascii="Arial" w:hAnsi="Arial" w:cs="Arial"/>
          <w:sz w:val="24"/>
          <w:lang w:val="hr-HR"/>
        </w:rPr>
        <w:t>посвећеност</w:t>
      </w:r>
      <w:r w:rsidR="005659F7" w:rsidRPr="005659F7">
        <w:rPr>
          <w:rFonts w:ascii="Arial" w:hAnsi="Arial" w:cs="Arial"/>
          <w:sz w:val="24"/>
          <w:lang w:val="hr-HR"/>
        </w:rPr>
        <w:t xml:space="preserve"> </w:t>
      </w:r>
      <w:r>
        <w:rPr>
          <w:rFonts w:ascii="Arial" w:hAnsi="Arial" w:cs="Arial"/>
          <w:sz w:val="24"/>
          <w:lang w:val="hr-HR"/>
        </w:rPr>
        <w:t>раду</w:t>
      </w:r>
      <w:r w:rsidR="005659F7" w:rsidRPr="005659F7">
        <w:rPr>
          <w:rFonts w:ascii="Arial" w:hAnsi="Arial" w:cs="Arial"/>
          <w:sz w:val="24"/>
          <w:lang w:val="hr-HR"/>
        </w:rPr>
        <w:t xml:space="preserve">, </w:t>
      </w:r>
    </w:p>
    <w:p w:rsidR="005659F7" w:rsidRPr="005659F7" w:rsidRDefault="001008C7" w:rsidP="005659F7">
      <w:pPr>
        <w:pStyle w:val="ListParagraph"/>
        <w:numPr>
          <w:ilvl w:val="0"/>
          <w:numId w:val="27"/>
        </w:numPr>
        <w:rPr>
          <w:rFonts w:ascii="Arial" w:hAnsi="Arial" w:cs="Arial"/>
          <w:sz w:val="24"/>
          <w:lang w:val="hr-HR"/>
        </w:rPr>
      </w:pPr>
      <w:r>
        <w:rPr>
          <w:rFonts w:ascii="Arial" w:hAnsi="Arial" w:cs="Arial"/>
          <w:sz w:val="24"/>
          <w:lang w:val="hr-HR"/>
        </w:rPr>
        <w:t>учинковитије</w:t>
      </w:r>
      <w:r w:rsidR="005659F7" w:rsidRPr="005659F7">
        <w:rPr>
          <w:rFonts w:ascii="Arial" w:hAnsi="Arial" w:cs="Arial"/>
          <w:sz w:val="24"/>
          <w:lang w:val="hr-HR"/>
        </w:rPr>
        <w:t xml:space="preserve"> </w:t>
      </w:r>
      <w:r>
        <w:rPr>
          <w:rFonts w:ascii="Arial" w:hAnsi="Arial" w:cs="Arial"/>
          <w:sz w:val="24"/>
          <w:lang w:val="hr-HR"/>
        </w:rPr>
        <w:t>пословање</w:t>
      </w:r>
      <w:r w:rsidR="005659F7" w:rsidRPr="005659F7">
        <w:rPr>
          <w:rFonts w:ascii="Arial" w:hAnsi="Arial" w:cs="Arial"/>
          <w:sz w:val="24"/>
          <w:lang w:val="hr-HR"/>
        </w:rPr>
        <w:t xml:space="preserve"> </w:t>
      </w:r>
      <w:r>
        <w:rPr>
          <w:rFonts w:ascii="Arial" w:hAnsi="Arial" w:cs="Arial"/>
          <w:sz w:val="24"/>
          <w:lang w:val="hr-HR"/>
        </w:rPr>
        <w:t>организације</w:t>
      </w:r>
      <w:r w:rsidR="005659F7" w:rsidRPr="005659F7">
        <w:rPr>
          <w:rFonts w:ascii="Arial" w:hAnsi="Arial" w:cs="Arial"/>
          <w:sz w:val="24"/>
          <w:lang w:val="hr-HR"/>
        </w:rPr>
        <w:t xml:space="preserve"> </w:t>
      </w:r>
      <w:r>
        <w:rPr>
          <w:rFonts w:ascii="Arial" w:hAnsi="Arial" w:cs="Arial"/>
          <w:sz w:val="24"/>
          <w:lang w:val="hr-HR"/>
        </w:rPr>
        <w:t>у</w:t>
      </w:r>
      <w:r w:rsidR="005659F7" w:rsidRPr="005659F7">
        <w:rPr>
          <w:rFonts w:ascii="Arial" w:hAnsi="Arial" w:cs="Arial"/>
          <w:sz w:val="24"/>
          <w:lang w:val="hr-HR"/>
        </w:rPr>
        <w:t xml:space="preserve"> </w:t>
      </w:r>
      <w:r>
        <w:rPr>
          <w:rFonts w:ascii="Arial" w:hAnsi="Arial" w:cs="Arial"/>
          <w:sz w:val="24"/>
          <w:lang w:val="hr-HR"/>
        </w:rPr>
        <w:t>цјелини</w:t>
      </w:r>
      <w:r w:rsidR="005659F7" w:rsidRPr="005659F7">
        <w:rPr>
          <w:rFonts w:ascii="Arial" w:hAnsi="Arial" w:cs="Arial"/>
          <w:sz w:val="24"/>
          <w:lang w:val="hr-HR"/>
        </w:rPr>
        <w:t xml:space="preserve">, </w:t>
      </w:r>
    </w:p>
    <w:p w:rsidR="005659F7" w:rsidRPr="005659F7" w:rsidRDefault="001008C7" w:rsidP="005659F7">
      <w:pPr>
        <w:pStyle w:val="ListParagraph"/>
        <w:numPr>
          <w:ilvl w:val="0"/>
          <w:numId w:val="27"/>
        </w:numPr>
        <w:rPr>
          <w:rFonts w:ascii="Arial" w:hAnsi="Arial" w:cs="Arial"/>
          <w:sz w:val="24"/>
          <w:lang w:val="hr-HR"/>
        </w:rPr>
      </w:pPr>
      <w:r>
        <w:rPr>
          <w:rFonts w:ascii="Arial" w:hAnsi="Arial" w:cs="Arial"/>
          <w:sz w:val="24"/>
          <w:lang w:val="hr-HR"/>
        </w:rPr>
        <w:t>већи</w:t>
      </w:r>
      <w:r w:rsidR="005659F7" w:rsidRPr="005659F7">
        <w:rPr>
          <w:rFonts w:ascii="Arial" w:hAnsi="Arial" w:cs="Arial"/>
          <w:sz w:val="24"/>
          <w:lang w:val="hr-HR"/>
        </w:rPr>
        <w:t xml:space="preserve"> </w:t>
      </w:r>
      <w:r>
        <w:rPr>
          <w:rFonts w:ascii="Arial" w:hAnsi="Arial" w:cs="Arial"/>
          <w:sz w:val="24"/>
          <w:lang w:val="hr-HR"/>
        </w:rPr>
        <w:t>степен</w:t>
      </w:r>
      <w:r w:rsidR="005659F7" w:rsidRPr="005659F7">
        <w:rPr>
          <w:rFonts w:ascii="Arial" w:hAnsi="Arial" w:cs="Arial"/>
          <w:sz w:val="24"/>
          <w:lang w:val="hr-HR"/>
        </w:rPr>
        <w:t xml:space="preserve"> </w:t>
      </w:r>
      <w:r>
        <w:rPr>
          <w:rFonts w:ascii="Arial" w:hAnsi="Arial" w:cs="Arial"/>
          <w:sz w:val="24"/>
          <w:lang w:val="hr-HR"/>
        </w:rPr>
        <w:t>креативности</w:t>
      </w:r>
      <w:r w:rsidR="005659F7" w:rsidRPr="005659F7">
        <w:rPr>
          <w:rFonts w:ascii="Arial" w:hAnsi="Arial" w:cs="Arial"/>
          <w:sz w:val="24"/>
          <w:lang w:val="hr-HR"/>
        </w:rPr>
        <w:t xml:space="preserve"> </w:t>
      </w:r>
      <w:r>
        <w:rPr>
          <w:rFonts w:ascii="Arial" w:hAnsi="Arial" w:cs="Arial"/>
          <w:sz w:val="24"/>
          <w:lang w:val="hr-HR"/>
        </w:rPr>
        <w:t>и</w:t>
      </w:r>
      <w:r w:rsidR="005659F7" w:rsidRPr="005659F7">
        <w:rPr>
          <w:rFonts w:ascii="Arial" w:hAnsi="Arial" w:cs="Arial"/>
          <w:sz w:val="24"/>
          <w:lang w:val="hr-HR"/>
        </w:rPr>
        <w:t xml:space="preserve"> </w:t>
      </w:r>
      <w:r>
        <w:rPr>
          <w:rFonts w:ascii="Arial" w:hAnsi="Arial" w:cs="Arial"/>
          <w:sz w:val="24"/>
          <w:lang w:val="hr-HR"/>
        </w:rPr>
        <w:t>иновација</w:t>
      </w:r>
      <w:r w:rsidR="005659F7" w:rsidRPr="005659F7">
        <w:rPr>
          <w:rFonts w:ascii="Arial" w:hAnsi="Arial" w:cs="Arial"/>
          <w:sz w:val="24"/>
          <w:lang w:val="hr-HR"/>
        </w:rPr>
        <w:t xml:space="preserve">, </w:t>
      </w:r>
    </w:p>
    <w:p w:rsidR="005659F7" w:rsidRPr="005659F7" w:rsidRDefault="001008C7" w:rsidP="005659F7">
      <w:pPr>
        <w:pStyle w:val="ListParagraph"/>
        <w:numPr>
          <w:ilvl w:val="0"/>
          <w:numId w:val="27"/>
        </w:numPr>
        <w:rPr>
          <w:rFonts w:ascii="Arial" w:hAnsi="Arial" w:cs="Arial"/>
          <w:sz w:val="24"/>
          <w:lang w:val="hr-HR"/>
        </w:rPr>
      </w:pPr>
      <w:r>
        <w:rPr>
          <w:rFonts w:ascii="Arial" w:hAnsi="Arial" w:cs="Arial"/>
          <w:sz w:val="24"/>
          <w:lang w:val="hr-HR"/>
        </w:rPr>
        <w:t>повећање</w:t>
      </w:r>
      <w:r w:rsidR="005659F7" w:rsidRPr="005659F7">
        <w:rPr>
          <w:rFonts w:ascii="Arial" w:hAnsi="Arial" w:cs="Arial"/>
          <w:sz w:val="24"/>
          <w:lang w:val="hr-HR"/>
        </w:rPr>
        <w:t xml:space="preserve"> </w:t>
      </w:r>
      <w:r>
        <w:rPr>
          <w:rFonts w:ascii="Arial" w:hAnsi="Arial" w:cs="Arial"/>
          <w:sz w:val="24"/>
          <w:lang w:val="hr-HR"/>
        </w:rPr>
        <w:t>квалитета</w:t>
      </w:r>
      <w:r w:rsidR="005659F7" w:rsidRPr="005659F7">
        <w:rPr>
          <w:rFonts w:ascii="Arial" w:hAnsi="Arial" w:cs="Arial"/>
          <w:sz w:val="24"/>
          <w:lang w:val="hr-HR"/>
        </w:rPr>
        <w:t xml:space="preserve"> </w:t>
      </w:r>
      <w:r>
        <w:rPr>
          <w:rFonts w:ascii="Arial" w:hAnsi="Arial" w:cs="Arial"/>
          <w:sz w:val="24"/>
          <w:lang w:val="hr-HR"/>
        </w:rPr>
        <w:t>услуга</w:t>
      </w:r>
      <w:r w:rsidR="005659F7" w:rsidRPr="005659F7">
        <w:rPr>
          <w:rFonts w:ascii="Arial" w:hAnsi="Arial" w:cs="Arial"/>
          <w:sz w:val="24"/>
          <w:lang w:val="hr-HR"/>
        </w:rPr>
        <w:t xml:space="preserve"> </w:t>
      </w:r>
      <w:r>
        <w:rPr>
          <w:rFonts w:ascii="Arial" w:hAnsi="Arial" w:cs="Arial"/>
          <w:sz w:val="24"/>
          <w:lang w:val="hr-HR"/>
        </w:rPr>
        <w:t>грађанима</w:t>
      </w:r>
      <w:r w:rsidR="005659F7" w:rsidRPr="005659F7">
        <w:rPr>
          <w:rFonts w:ascii="Arial" w:hAnsi="Arial" w:cs="Arial"/>
          <w:sz w:val="24"/>
          <w:lang w:val="hr-HR"/>
        </w:rPr>
        <w:t xml:space="preserve"> </w:t>
      </w:r>
      <w:r>
        <w:rPr>
          <w:rFonts w:ascii="Arial" w:hAnsi="Arial" w:cs="Arial"/>
          <w:sz w:val="24"/>
          <w:lang w:val="hr-HR"/>
        </w:rPr>
        <w:t>или</w:t>
      </w:r>
      <w:r w:rsidR="005659F7" w:rsidRPr="005659F7">
        <w:rPr>
          <w:rFonts w:ascii="Arial" w:hAnsi="Arial" w:cs="Arial"/>
          <w:sz w:val="24"/>
          <w:lang w:val="hr-HR"/>
        </w:rPr>
        <w:t xml:space="preserve"> </w:t>
      </w:r>
      <w:r>
        <w:rPr>
          <w:rFonts w:ascii="Arial" w:hAnsi="Arial" w:cs="Arial"/>
          <w:sz w:val="24"/>
          <w:lang w:val="hr-HR"/>
        </w:rPr>
        <w:t>трећим</w:t>
      </w:r>
      <w:r w:rsidR="005659F7" w:rsidRPr="005659F7">
        <w:rPr>
          <w:rFonts w:ascii="Arial" w:hAnsi="Arial" w:cs="Arial"/>
          <w:sz w:val="24"/>
          <w:lang w:val="hr-HR"/>
        </w:rPr>
        <w:t xml:space="preserve"> </w:t>
      </w:r>
      <w:r>
        <w:rPr>
          <w:rFonts w:ascii="Arial" w:hAnsi="Arial" w:cs="Arial"/>
          <w:sz w:val="24"/>
          <w:lang w:val="hr-HR"/>
        </w:rPr>
        <w:t>странама</w:t>
      </w:r>
      <w:r w:rsidR="005659F7" w:rsidRPr="005659F7">
        <w:rPr>
          <w:rFonts w:ascii="Arial" w:hAnsi="Arial" w:cs="Arial"/>
          <w:sz w:val="24"/>
          <w:lang w:val="hr-HR"/>
        </w:rPr>
        <w:t xml:space="preserve">, </w:t>
      </w:r>
    </w:p>
    <w:p w:rsidR="005659F7" w:rsidRPr="005659F7" w:rsidRDefault="001008C7" w:rsidP="005659F7">
      <w:pPr>
        <w:pStyle w:val="ListParagraph"/>
        <w:numPr>
          <w:ilvl w:val="0"/>
          <w:numId w:val="27"/>
        </w:numPr>
        <w:rPr>
          <w:rFonts w:ascii="Arial" w:hAnsi="Arial" w:cs="Arial"/>
          <w:sz w:val="24"/>
          <w:lang w:val="hr-HR"/>
        </w:rPr>
      </w:pPr>
      <w:r>
        <w:rPr>
          <w:rFonts w:ascii="Arial" w:hAnsi="Arial" w:cs="Arial"/>
          <w:sz w:val="24"/>
          <w:lang w:val="hr-HR"/>
        </w:rPr>
        <w:t>веће</w:t>
      </w:r>
      <w:r w:rsidR="005659F7" w:rsidRPr="005659F7">
        <w:rPr>
          <w:rFonts w:ascii="Arial" w:hAnsi="Arial" w:cs="Arial"/>
          <w:sz w:val="24"/>
          <w:lang w:val="hr-HR"/>
        </w:rPr>
        <w:t xml:space="preserve"> </w:t>
      </w:r>
      <w:r>
        <w:rPr>
          <w:rFonts w:ascii="Arial" w:hAnsi="Arial" w:cs="Arial"/>
          <w:sz w:val="24"/>
          <w:lang w:val="hr-HR"/>
        </w:rPr>
        <w:t>задовољство</w:t>
      </w:r>
      <w:r w:rsidR="005659F7" w:rsidRPr="005659F7">
        <w:rPr>
          <w:rFonts w:ascii="Arial" w:hAnsi="Arial" w:cs="Arial"/>
          <w:sz w:val="24"/>
          <w:lang w:val="hr-HR"/>
        </w:rPr>
        <w:t xml:space="preserve"> </w:t>
      </w:r>
      <w:r>
        <w:rPr>
          <w:rFonts w:ascii="Arial" w:hAnsi="Arial" w:cs="Arial"/>
          <w:sz w:val="24"/>
          <w:lang w:val="hr-HR"/>
        </w:rPr>
        <w:t>корисника</w:t>
      </w:r>
      <w:r w:rsidR="005659F7" w:rsidRPr="005659F7">
        <w:rPr>
          <w:rFonts w:ascii="Arial" w:hAnsi="Arial" w:cs="Arial"/>
          <w:sz w:val="24"/>
          <w:lang w:val="hr-HR"/>
        </w:rPr>
        <w:t xml:space="preserve"> </w:t>
      </w:r>
      <w:r>
        <w:rPr>
          <w:rFonts w:ascii="Arial" w:hAnsi="Arial" w:cs="Arial"/>
          <w:sz w:val="24"/>
          <w:lang w:val="hr-HR"/>
        </w:rPr>
        <w:t>услуга</w:t>
      </w:r>
      <w:r w:rsidR="005659F7" w:rsidRPr="005659F7">
        <w:rPr>
          <w:rFonts w:ascii="Arial" w:hAnsi="Arial" w:cs="Arial"/>
          <w:sz w:val="24"/>
          <w:lang w:val="hr-HR"/>
        </w:rPr>
        <w:t>,</w:t>
      </w:r>
    </w:p>
    <w:p w:rsidR="005659F7" w:rsidRPr="005659F7" w:rsidRDefault="001008C7" w:rsidP="005659F7">
      <w:pPr>
        <w:pStyle w:val="ListParagraph"/>
        <w:numPr>
          <w:ilvl w:val="0"/>
          <w:numId w:val="27"/>
        </w:numPr>
        <w:rPr>
          <w:rFonts w:ascii="Arial" w:hAnsi="Arial" w:cs="Arial"/>
          <w:sz w:val="24"/>
          <w:lang w:val="hr-HR"/>
        </w:rPr>
      </w:pPr>
      <w:r>
        <w:rPr>
          <w:rFonts w:ascii="Arial" w:hAnsi="Arial" w:cs="Arial"/>
          <w:sz w:val="24"/>
          <w:lang w:val="hr-HR"/>
        </w:rPr>
        <w:t>позитивно</w:t>
      </w:r>
      <w:r w:rsidR="005659F7" w:rsidRPr="005659F7">
        <w:rPr>
          <w:rFonts w:ascii="Arial" w:hAnsi="Arial" w:cs="Arial"/>
          <w:sz w:val="24"/>
          <w:lang w:val="hr-HR"/>
        </w:rPr>
        <w:t xml:space="preserve"> </w:t>
      </w:r>
      <w:r>
        <w:rPr>
          <w:rFonts w:ascii="Arial" w:hAnsi="Arial" w:cs="Arial"/>
          <w:sz w:val="24"/>
          <w:lang w:val="hr-HR"/>
        </w:rPr>
        <w:t>мишљење</w:t>
      </w:r>
      <w:r w:rsidR="005659F7" w:rsidRPr="005659F7">
        <w:rPr>
          <w:rFonts w:ascii="Arial" w:hAnsi="Arial" w:cs="Arial"/>
          <w:sz w:val="24"/>
          <w:lang w:val="hr-HR"/>
        </w:rPr>
        <w:t xml:space="preserve"> </w:t>
      </w:r>
      <w:r>
        <w:rPr>
          <w:rFonts w:ascii="Arial" w:hAnsi="Arial" w:cs="Arial"/>
          <w:sz w:val="24"/>
          <w:lang w:val="hr-HR"/>
        </w:rPr>
        <w:t>интерне</w:t>
      </w:r>
      <w:r w:rsidR="005659F7" w:rsidRPr="005659F7">
        <w:rPr>
          <w:rFonts w:ascii="Arial" w:hAnsi="Arial" w:cs="Arial"/>
          <w:sz w:val="24"/>
          <w:lang w:val="hr-HR"/>
        </w:rPr>
        <w:t xml:space="preserve"> </w:t>
      </w:r>
      <w:r>
        <w:rPr>
          <w:rFonts w:ascii="Arial" w:hAnsi="Arial" w:cs="Arial"/>
          <w:sz w:val="24"/>
          <w:lang w:val="hr-HR"/>
        </w:rPr>
        <w:t>и</w:t>
      </w:r>
      <w:r w:rsidR="005659F7" w:rsidRPr="005659F7">
        <w:rPr>
          <w:rFonts w:ascii="Arial" w:hAnsi="Arial" w:cs="Arial"/>
          <w:sz w:val="24"/>
          <w:lang w:val="hr-HR"/>
        </w:rPr>
        <w:t xml:space="preserve"> </w:t>
      </w:r>
      <w:r>
        <w:rPr>
          <w:rFonts w:ascii="Arial" w:hAnsi="Arial" w:cs="Arial"/>
          <w:sz w:val="24"/>
          <w:lang w:val="hr-HR"/>
        </w:rPr>
        <w:t>вањске</w:t>
      </w:r>
      <w:r w:rsidR="005659F7" w:rsidRPr="005659F7">
        <w:rPr>
          <w:rFonts w:ascii="Arial" w:hAnsi="Arial" w:cs="Arial"/>
          <w:sz w:val="24"/>
          <w:lang w:val="hr-HR"/>
        </w:rPr>
        <w:t xml:space="preserve"> </w:t>
      </w:r>
      <w:r>
        <w:rPr>
          <w:rFonts w:ascii="Arial" w:hAnsi="Arial" w:cs="Arial"/>
          <w:sz w:val="24"/>
          <w:lang w:val="hr-HR"/>
        </w:rPr>
        <w:t>ревизије</w:t>
      </w:r>
      <w:r w:rsidR="005659F7" w:rsidRPr="005659F7">
        <w:rPr>
          <w:rFonts w:ascii="Arial" w:hAnsi="Arial" w:cs="Arial"/>
          <w:sz w:val="24"/>
          <w:lang w:val="hr-HR"/>
        </w:rPr>
        <w:t xml:space="preserve"> </w:t>
      </w:r>
      <w:r>
        <w:rPr>
          <w:rFonts w:ascii="Arial" w:hAnsi="Arial" w:cs="Arial"/>
          <w:sz w:val="24"/>
          <w:lang w:val="hr-HR"/>
        </w:rPr>
        <w:t>на</w:t>
      </w:r>
      <w:r w:rsidR="005659F7" w:rsidRPr="005659F7">
        <w:rPr>
          <w:rFonts w:ascii="Arial" w:hAnsi="Arial" w:cs="Arial"/>
          <w:sz w:val="24"/>
          <w:lang w:val="hr-HR"/>
        </w:rPr>
        <w:t xml:space="preserve"> </w:t>
      </w:r>
      <w:r>
        <w:rPr>
          <w:rFonts w:ascii="Arial" w:hAnsi="Arial" w:cs="Arial"/>
          <w:sz w:val="24"/>
          <w:lang w:val="hr-HR"/>
        </w:rPr>
        <w:t>систем</w:t>
      </w:r>
      <w:r w:rsidR="005659F7" w:rsidRPr="005659F7">
        <w:rPr>
          <w:rFonts w:ascii="Arial" w:hAnsi="Arial" w:cs="Arial"/>
          <w:sz w:val="24"/>
          <w:lang w:val="hr-HR"/>
        </w:rPr>
        <w:t xml:space="preserve"> </w:t>
      </w:r>
      <w:r>
        <w:rPr>
          <w:rFonts w:ascii="Arial" w:hAnsi="Arial" w:cs="Arial"/>
          <w:sz w:val="24"/>
          <w:lang w:val="hr-HR"/>
        </w:rPr>
        <w:t>интерних</w:t>
      </w:r>
      <w:r w:rsidR="005659F7" w:rsidRPr="005659F7">
        <w:rPr>
          <w:rFonts w:ascii="Arial" w:hAnsi="Arial" w:cs="Arial"/>
          <w:sz w:val="24"/>
          <w:lang w:val="hr-HR"/>
        </w:rPr>
        <w:t xml:space="preserve"> </w:t>
      </w:r>
      <w:r>
        <w:rPr>
          <w:rFonts w:ascii="Arial" w:hAnsi="Arial" w:cs="Arial"/>
          <w:sz w:val="24"/>
          <w:lang w:val="hr-HR"/>
        </w:rPr>
        <w:t>контрола</w:t>
      </w:r>
      <w:r w:rsidR="005659F7" w:rsidRPr="005659F7">
        <w:rPr>
          <w:rFonts w:ascii="Arial" w:hAnsi="Arial" w:cs="Arial"/>
          <w:sz w:val="24"/>
          <w:lang w:val="hr-HR"/>
        </w:rPr>
        <w:t xml:space="preserve">, </w:t>
      </w:r>
      <w:r>
        <w:rPr>
          <w:rFonts w:ascii="Arial" w:hAnsi="Arial" w:cs="Arial"/>
          <w:sz w:val="24"/>
          <w:lang w:val="hr-HR"/>
        </w:rPr>
        <w:t>финансијске</w:t>
      </w:r>
      <w:r w:rsidR="005659F7" w:rsidRPr="005659F7">
        <w:rPr>
          <w:rFonts w:ascii="Arial" w:hAnsi="Arial" w:cs="Arial"/>
          <w:sz w:val="24"/>
          <w:lang w:val="hr-HR"/>
        </w:rPr>
        <w:t xml:space="preserve"> </w:t>
      </w:r>
      <w:r>
        <w:rPr>
          <w:rFonts w:ascii="Arial" w:hAnsi="Arial" w:cs="Arial"/>
          <w:sz w:val="24"/>
          <w:lang w:val="hr-HR"/>
        </w:rPr>
        <w:t>извјештаје</w:t>
      </w:r>
      <w:r w:rsidR="005659F7" w:rsidRPr="005659F7">
        <w:rPr>
          <w:rFonts w:ascii="Arial" w:hAnsi="Arial" w:cs="Arial"/>
          <w:sz w:val="24"/>
          <w:lang w:val="hr-HR"/>
        </w:rPr>
        <w:t xml:space="preserve"> </w:t>
      </w:r>
      <w:r>
        <w:rPr>
          <w:rFonts w:ascii="Arial" w:hAnsi="Arial" w:cs="Arial"/>
          <w:sz w:val="24"/>
          <w:lang w:val="hr-HR"/>
        </w:rPr>
        <w:t>и</w:t>
      </w:r>
      <w:r w:rsidR="005659F7" w:rsidRPr="005659F7">
        <w:rPr>
          <w:rFonts w:ascii="Arial" w:hAnsi="Arial" w:cs="Arial"/>
          <w:sz w:val="24"/>
          <w:lang w:val="hr-HR"/>
        </w:rPr>
        <w:t xml:space="preserve"> </w:t>
      </w:r>
      <w:r>
        <w:rPr>
          <w:rFonts w:ascii="Arial" w:hAnsi="Arial" w:cs="Arial"/>
          <w:sz w:val="24"/>
          <w:lang w:val="hr-HR"/>
        </w:rPr>
        <w:t>усклађеност</w:t>
      </w:r>
      <w:r w:rsidR="005659F7" w:rsidRPr="005659F7">
        <w:rPr>
          <w:rFonts w:ascii="Arial" w:hAnsi="Arial" w:cs="Arial"/>
          <w:sz w:val="24"/>
          <w:lang w:val="hr-HR"/>
        </w:rPr>
        <w:t xml:space="preserve"> </w:t>
      </w:r>
      <w:r>
        <w:rPr>
          <w:rFonts w:ascii="Arial" w:hAnsi="Arial" w:cs="Arial"/>
          <w:sz w:val="24"/>
          <w:lang w:val="hr-HR"/>
        </w:rPr>
        <w:t>пословања</w:t>
      </w:r>
      <w:r w:rsidR="005659F7" w:rsidRPr="005659F7">
        <w:rPr>
          <w:rFonts w:ascii="Arial" w:hAnsi="Arial" w:cs="Arial"/>
          <w:sz w:val="24"/>
          <w:lang w:val="hr-HR"/>
        </w:rPr>
        <w:t>,</w:t>
      </w:r>
    </w:p>
    <w:p w:rsidR="005659F7" w:rsidRPr="005659F7" w:rsidRDefault="001008C7" w:rsidP="005659F7">
      <w:pPr>
        <w:pStyle w:val="ListParagraph"/>
        <w:numPr>
          <w:ilvl w:val="0"/>
          <w:numId w:val="27"/>
        </w:numPr>
        <w:rPr>
          <w:lang w:val="hr-HR"/>
        </w:rPr>
      </w:pPr>
      <w:r>
        <w:rPr>
          <w:rFonts w:ascii="Arial" w:hAnsi="Arial" w:cs="Arial"/>
          <w:sz w:val="24"/>
          <w:lang w:val="hr-HR"/>
        </w:rPr>
        <w:t>бољу</w:t>
      </w:r>
      <w:r w:rsidR="005659F7" w:rsidRPr="005659F7">
        <w:rPr>
          <w:rFonts w:ascii="Arial" w:hAnsi="Arial" w:cs="Arial"/>
          <w:sz w:val="24"/>
          <w:lang w:val="hr-HR"/>
        </w:rPr>
        <w:t xml:space="preserve"> </w:t>
      </w:r>
      <w:r>
        <w:rPr>
          <w:rFonts w:ascii="Arial" w:hAnsi="Arial" w:cs="Arial"/>
          <w:sz w:val="24"/>
          <w:lang w:val="hr-HR"/>
        </w:rPr>
        <w:t>репутацију</w:t>
      </w:r>
      <w:r w:rsidR="005659F7" w:rsidRPr="005659F7">
        <w:rPr>
          <w:rFonts w:ascii="Arial" w:hAnsi="Arial" w:cs="Arial"/>
          <w:sz w:val="24"/>
          <w:lang w:val="hr-HR"/>
        </w:rPr>
        <w:t xml:space="preserve"> </w:t>
      </w:r>
      <w:r>
        <w:rPr>
          <w:rFonts w:ascii="Arial" w:hAnsi="Arial" w:cs="Arial"/>
          <w:sz w:val="24"/>
          <w:lang w:val="hr-HR"/>
        </w:rPr>
        <w:t>организације</w:t>
      </w:r>
      <w:r w:rsidR="005659F7" w:rsidRPr="005659F7">
        <w:rPr>
          <w:rFonts w:ascii="Arial" w:hAnsi="Arial" w:cs="Arial"/>
          <w:sz w:val="24"/>
          <w:lang w:val="hr-HR"/>
        </w:rPr>
        <w:t xml:space="preserve"> </w:t>
      </w:r>
      <w:r>
        <w:rPr>
          <w:rFonts w:ascii="Arial" w:hAnsi="Arial" w:cs="Arial"/>
          <w:sz w:val="24"/>
          <w:lang w:val="hr-HR"/>
        </w:rPr>
        <w:t>и</w:t>
      </w:r>
      <w:r w:rsidR="005659F7" w:rsidRPr="005659F7">
        <w:rPr>
          <w:rFonts w:ascii="Arial" w:hAnsi="Arial" w:cs="Arial"/>
          <w:sz w:val="24"/>
          <w:lang w:val="hr-HR"/>
        </w:rPr>
        <w:t xml:space="preserve"> </w:t>
      </w:r>
      <w:r>
        <w:rPr>
          <w:rFonts w:ascii="Arial" w:hAnsi="Arial" w:cs="Arial"/>
          <w:sz w:val="24"/>
          <w:lang w:val="hr-HR"/>
        </w:rPr>
        <w:t>др</w:t>
      </w:r>
      <w:r w:rsidR="005659F7" w:rsidRPr="005659F7">
        <w:rPr>
          <w:lang w:val="hr-HR"/>
        </w:rPr>
        <w:t>.</w:t>
      </w:r>
    </w:p>
    <w:p w:rsidR="005659F7" w:rsidRPr="005659F7" w:rsidRDefault="005659F7" w:rsidP="005659F7">
      <w:pPr>
        <w:pStyle w:val="ListParagraph"/>
        <w:rPr>
          <w:lang w:val="hr-HR"/>
        </w:rPr>
      </w:pPr>
      <w:r w:rsidRPr="005659F7">
        <w:rPr>
          <w:rFonts w:cstheme="minorHAnsi"/>
          <w:bCs/>
          <w:noProof/>
          <w:lang w:val="bs-Latn-BA" w:eastAsia="bs-Latn-BA"/>
        </w:rPr>
        <w:drawing>
          <wp:inline distT="0" distB="0" distL="0" distR="0" wp14:anchorId="6B4DFCC5" wp14:editId="29E6F6CC">
            <wp:extent cx="5269831" cy="3311592"/>
            <wp:effectExtent l="0" t="0" r="0" b="17462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659F7" w:rsidRPr="005659F7" w:rsidRDefault="005659F7" w:rsidP="005659F7"/>
    <w:p w:rsidR="005659F7" w:rsidRPr="005659F7" w:rsidRDefault="001008C7" w:rsidP="005659F7">
      <w:pPr>
        <w:jc w:val="center"/>
        <w:rPr>
          <w:rFonts w:ascii="Arial" w:hAnsi="Arial" w:cs="Arial"/>
          <w:i/>
        </w:rPr>
      </w:pPr>
      <w:r>
        <w:rPr>
          <w:rFonts w:ascii="Arial" w:hAnsi="Arial" w:cs="Arial"/>
          <w:i/>
        </w:rPr>
        <w:t>Слика</w:t>
      </w:r>
      <w:r w:rsidR="005659F7" w:rsidRPr="005659F7">
        <w:rPr>
          <w:rFonts w:ascii="Arial" w:hAnsi="Arial" w:cs="Arial"/>
          <w:i/>
        </w:rPr>
        <w:t xml:space="preserve"> 6. </w:t>
      </w:r>
      <w:r>
        <w:rPr>
          <w:rFonts w:ascii="Arial" w:hAnsi="Arial" w:cs="Arial"/>
          <w:i/>
        </w:rPr>
        <w:t>Корист</w:t>
      </w:r>
      <w:r w:rsidR="005659F7" w:rsidRPr="005659F7">
        <w:rPr>
          <w:rFonts w:ascii="Arial" w:hAnsi="Arial" w:cs="Arial"/>
          <w:i/>
        </w:rPr>
        <w:t xml:space="preserve"> </w:t>
      </w:r>
      <w:r>
        <w:rPr>
          <w:rFonts w:ascii="Arial" w:hAnsi="Arial" w:cs="Arial"/>
          <w:i/>
        </w:rPr>
        <w:t>од</w:t>
      </w:r>
      <w:r w:rsidR="005659F7" w:rsidRPr="005659F7">
        <w:rPr>
          <w:rFonts w:ascii="Arial" w:hAnsi="Arial" w:cs="Arial"/>
          <w:i/>
        </w:rPr>
        <w:t xml:space="preserve"> </w:t>
      </w:r>
      <w:r>
        <w:rPr>
          <w:rFonts w:ascii="Arial" w:hAnsi="Arial" w:cs="Arial"/>
          <w:i/>
        </w:rPr>
        <w:t>примјене</w:t>
      </w:r>
      <w:r w:rsidR="005659F7" w:rsidRPr="005659F7">
        <w:rPr>
          <w:rFonts w:ascii="Arial" w:hAnsi="Arial" w:cs="Arial"/>
          <w:i/>
        </w:rPr>
        <w:t xml:space="preserve"> </w:t>
      </w:r>
      <w:r>
        <w:rPr>
          <w:rFonts w:ascii="Arial" w:hAnsi="Arial" w:cs="Arial"/>
          <w:i/>
        </w:rPr>
        <w:t>управљачке</w:t>
      </w:r>
      <w:r w:rsidR="005659F7" w:rsidRPr="005659F7">
        <w:rPr>
          <w:rFonts w:ascii="Arial" w:hAnsi="Arial" w:cs="Arial"/>
          <w:i/>
        </w:rPr>
        <w:t xml:space="preserve"> </w:t>
      </w:r>
      <w:r>
        <w:rPr>
          <w:rFonts w:ascii="Arial" w:hAnsi="Arial" w:cs="Arial"/>
          <w:i/>
        </w:rPr>
        <w:t>одговорности</w:t>
      </w:r>
    </w:p>
    <w:p w:rsidR="00BE4124" w:rsidRDefault="00BE4124" w:rsidP="005659F7">
      <w:pPr>
        <w:pStyle w:val="Heading1"/>
        <w:rPr>
          <w:rFonts w:eastAsiaTheme="minorHAnsi"/>
          <w:lang w:bidi="ar-SA"/>
        </w:rPr>
      </w:pPr>
      <w:bookmarkStart w:id="21" w:name="_Toc57379412"/>
      <w:bookmarkStart w:id="22" w:name="_Toc63858953"/>
    </w:p>
    <w:p w:rsidR="005659F7" w:rsidRPr="005659F7" w:rsidRDefault="005659F7" w:rsidP="005659F7">
      <w:pPr>
        <w:pStyle w:val="Heading1"/>
        <w:rPr>
          <w:rFonts w:ascii="Arial" w:eastAsiaTheme="minorHAnsi" w:hAnsi="Arial" w:cs="Arial"/>
          <w:lang w:bidi="ar-SA"/>
        </w:rPr>
      </w:pPr>
      <w:r w:rsidRPr="005659F7">
        <w:rPr>
          <w:rFonts w:ascii="Arial" w:eastAsiaTheme="minorHAnsi" w:hAnsi="Arial" w:cs="Arial"/>
          <w:sz w:val="28"/>
          <w:lang w:bidi="ar-SA"/>
        </w:rPr>
        <w:t>8.</w:t>
      </w:r>
      <w:r w:rsidRPr="005659F7">
        <w:rPr>
          <w:rFonts w:eastAsiaTheme="minorHAnsi"/>
          <w:sz w:val="28"/>
          <w:lang w:bidi="ar-SA"/>
        </w:rPr>
        <w:t xml:space="preserve"> </w:t>
      </w:r>
      <w:r w:rsidR="001008C7">
        <w:rPr>
          <w:rFonts w:ascii="Arial" w:hAnsi="Arial" w:cs="Arial"/>
          <w:sz w:val="28"/>
        </w:rPr>
        <w:t>ПРЕПОРУКЕ</w:t>
      </w:r>
      <w:r w:rsidRPr="005659F7">
        <w:rPr>
          <w:rFonts w:ascii="Arial" w:hAnsi="Arial" w:cs="Arial"/>
          <w:sz w:val="28"/>
        </w:rPr>
        <w:t xml:space="preserve"> </w:t>
      </w:r>
      <w:r w:rsidR="001008C7">
        <w:rPr>
          <w:rFonts w:ascii="Arial" w:hAnsi="Arial" w:cs="Arial"/>
          <w:sz w:val="28"/>
        </w:rPr>
        <w:t>ЗА</w:t>
      </w:r>
      <w:r w:rsidRPr="005659F7">
        <w:rPr>
          <w:rFonts w:ascii="Arial" w:hAnsi="Arial" w:cs="Arial"/>
          <w:sz w:val="28"/>
        </w:rPr>
        <w:t xml:space="preserve"> </w:t>
      </w:r>
      <w:r w:rsidR="001008C7">
        <w:rPr>
          <w:rFonts w:ascii="Arial" w:hAnsi="Arial" w:cs="Arial"/>
          <w:sz w:val="28"/>
        </w:rPr>
        <w:t>ПРИМЈЕНУ</w:t>
      </w:r>
      <w:r w:rsidRPr="005659F7">
        <w:rPr>
          <w:rFonts w:ascii="Arial" w:hAnsi="Arial" w:cs="Arial"/>
          <w:sz w:val="28"/>
        </w:rPr>
        <w:t xml:space="preserve"> </w:t>
      </w:r>
      <w:r w:rsidR="001008C7">
        <w:rPr>
          <w:rFonts w:ascii="Arial" w:hAnsi="Arial" w:cs="Arial"/>
          <w:sz w:val="28"/>
        </w:rPr>
        <w:t>УПРАВЉАЧКЕ</w:t>
      </w:r>
      <w:r w:rsidRPr="005659F7">
        <w:rPr>
          <w:rFonts w:ascii="Arial" w:hAnsi="Arial" w:cs="Arial"/>
          <w:sz w:val="28"/>
        </w:rPr>
        <w:t xml:space="preserve"> </w:t>
      </w:r>
      <w:r w:rsidR="001008C7">
        <w:rPr>
          <w:rFonts w:ascii="Arial" w:hAnsi="Arial" w:cs="Arial"/>
          <w:sz w:val="28"/>
        </w:rPr>
        <w:t>ОДГОВОРНОСТИ</w:t>
      </w:r>
      <w:r w:rsidRPr="005659F7">
        <w:rPr>
          <w:rFonts w:ascii="Arial" w:hAnsi="Arial" w:cs="Arial"/>
          <w:sz w:val="28"/>
        </w:rPr>
        <w:t xml:space="preserve"> </w:t>
      </w:r>
      <w:r w:rsidR="001008C7">
        <w:rPr>
          <w:rFonts w:ascii="Arial" w:hAnsi="Arial" w:cs="Arial"/>
          <w:sz w:val="28"/>
        </w:rPr>
        <w:t>С</w:t>
      </w:r>
      <w:r w:rsidRPr="005659F7">
        <w:rPr>
          <w:rFonts w:ascii="Arial" w:hAnsi="Arial" w:cs="Arial"/>
          <w:sz w:val="28"/>
        </w:rPr>
        <w:t xml:space="preserve"> </w:t>
      </w:r>
      <w:r w:rsidR="001008C7">
        <w:rPr>
          <w:rFonts w:ascii="Arial" w:hAnsi="Arial" w:cs="Arial"/>
          <w:sz w:val="28"/>
        </w:rPr>
        <w:t>ПРАКТИЧНИМ</w:t>
      </w:r>
      <w:r w:rsidRPr="005659F7">
        <w:rPr>
          <w:rFonts w:ascii="Arial" w:hAnsi="Arial" w:cs="Arial"/>
          <w:sz w:val="28"/>
        </w:rPr>
        <w:t xml:space="preserve"> </w:t>
      </w:r>
      <w:r w:rsidR="001008C7">
        <w:rPr>
          <w:rFonts w:ascii="Arial" w:hAnsi="Arial" w:cs="Arial"/>
          <w:sz w:val="28"/>
        </w:rPr>
        <w:t>ПРИМЈЕРИМА</w:t>
      </w:r>
      <w:bookmarkEnd w:id="21"/>
      <w:bookmarkEnd w:id="22"/>
      <w:r w:rsidRPr="005659F7">
        <w:rPr>
          <w:rFonts w:ascii="Arial" w:hAnsi="Arial" w:cs="Arial"/>
          <w:sz w:val="28"/>
        </w:rPr>
        <w:t xml:space="preserve"> </w:t>
      </w:r>
    </w:p>
    <w:p w:rsidR="005659F7" w:rsidRPr="005659F7" w:rsidRDefault="005659F7" w:rsidP="005659F7">
      <w:pPr>
        <w:rPr>
          <w:rFonts w:eastAsiaTheme="minorHAnsi"/>
          <w:lang w:bidi="ar-SA"/>
        </w:rPr>
      </w:pPr>
    </w:p>
    <w:p w:rsidR="005659F7" w:rsidRPr="005659F7" w:rsidRDefault="005659F7" w:rsidP="005659F7">
      <w:pPr>
        <w:spacing w:line="259" w:lineRule="auto"/>
        <w:jc w:val="both"/>
        <w:rPr>
          <w:rFonts w:ascii="Arial" w:eastAsiaTheme="minorHAnsi" w:hAnsi="Arial" w:cs="Arial"/>
          <w:bCs/>
          <w:spacing w:val="0"/>
          <w:lang w:bidi="ar-SA"/>
        </w:rPr>
      </w:pPr>
    </w:p>
    <w:p w:rsidR="005659F7" w:rsidRPr="005659F7" w:rsidRDefault="001008C7" w:rsidP="005659F7">
      <w:pPr>
        <w:spacing w:line="259" w:lineRule="auto"/>
        <w:jc w:val="both"/>
        <w:rPr>
          <w:rFonts w:ascii="Arial" w:eastAsiaTheme="minorHAnsi" w:hAnsi="Arial" w:cs="Arial"/>
          <w:bCs/>
          <w:spacing w:val="0"/>
          <w:lang w:bidi="ar-SA"/>
        </w:rPr>
      </w:pP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примјени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управљачке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руководству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располагању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различити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инструменти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могу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искористити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сврху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бољег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овим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смјерницама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сврху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наведен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примјер</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коришћења</w:t>
      </w:r>
      <w:r w:rsidR="005659F7" w:rsidRPr="005659F7">
        <w:rPr>
          <w:rFonts w:ascii="Arial" w:eastAsiaTheme="minorHAnsi" w:hAnsi="Arial" w:cs="Arial"/>
          <w:bCs/>
          <w:spacing w:val="0"/>
          <w:lang w:bidi="ar-SA"/>
        </w:rPr>
        <w:t xml:space="preserve"> </w:t>
      </w:r>
      <w:r>
        <w:rPr>
          <w:rFonts w:ascii="Arial" w:eastAsiaTheme="minorHAnsi" w:hAnsi="Arial" w:cs="Arial"/>
          <w:b/>
          <w:bCs/>
          <w:spacing w:val="0"/>
          <w:lang w:bidi="ar-SA"/>
        </w:rPr>
        <w:t>регистара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ризика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
          <w:bCs/>
          <w:spacing w:val="0"/>
          <w:lang w:bidi="ar-SA"/>
        </w:rPr>
        <w:t>интерних</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аката</w:t>
      </w:r>
      <w:r w:rsidR="005659F7" w:rsidRPr="005659F7">
        <w:rPr>
          <w:rFonts w:ascii="Arial" w:eastAsiaTheme="minorHAnsi" w:hAnsi="Arial" w:cs="Arial"/>
          <w:bCs/>
          <w:spacing w:val="0"/>
          <w:lang w:bidi="ar-SA"/>
        </w:rPr>
        <w:t xml:space="preserve">. </w:t>
      </w:r>
    </w:p>
    <w:p w:rsidR="005659F7" w:rsidRPr="005659F7" w:rsidRDefault="005659F7" w:rsidP="005659F7">
      <w:pPr>
        <w:spacing w:line="259" w:lineRule="auto"/>
        <w:jc w:val="both"/>
        <w:rPr>
          <w:rFonts w:ascii="Arial" w:eastAsiaTheme="minorHAnsi" w:hAnsi="Arial" w:cs="Arial"/>
          <w:spacing w:val="0"/>
          <w:szCs w:val="22"/>
          <w:lang w:bidi="ar-SA"/>
        </w:rPr>
      </w:pPr>
    </w:p>
    <w:p w:rsidR="005659F7" w:rsidRPr="005659F7" w:rsidRDefault="001008C7" w:rsidP="005659F7">
      <w:pPr>
        <w:spacing w:after="160" w:line="259" w:lineRule="auto"/>
        <w:jc w:val="both"/>
        <w:rPr>
          <w:rFonts w:ascii="Arial" w:eastAsiaTheme="minorHAnsi" w:hAnsi="Arial" w:cs="Arial"/>
          <w:spacing w:val="0"/>
          <w:szCs w:val="22"/>
          <w:lang w:bidi="ar-SA"/>
        </w:rPr>
      </w:pPr>
      <w:r>
        <w:rPr>
          <w:rFonts w:ascii="Arial" w:eastAsiaTheme="minorHAnsi" w:hAnsi="Arial" w:cs="Arial"/>
          <w:spacing w:val="0"/>
          <w:szCs w:val="22"/>
          <w:lang w:bidi="ar-SA"/>
        </w:rPr>
        <w:t>Наиме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јавног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сектора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тражи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успоставе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раде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очувању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ефективног</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система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управљања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учинком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ће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омогућити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ефективно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ефикасно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реализују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циљеве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смислу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управљање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ризицима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активности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важан</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саставни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дио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система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управљања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учинком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суштинске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важности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остваривање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резултата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Ове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мјере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обухватају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сталне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процесе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који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осмишљени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циљу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идентификације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поступања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значајним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ризицима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остваривање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исхода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Pr>
          <w:rFonts w:ascii="Arial" w:eastAsiaTheme="minorHAnsi" w:hAnsi="Arial" w:cs="Arial"/>
          <w:spacing w:val="0"/>
          <w:szCs w:val="22"/>
          <w:lang w:bidi="ar-SA"/>
        </w:rPr>
        <w:t xml:space="preserve">. </w:t>
      </w:r>
    </w:p>
    <w:p w:rsidR="005659F7" w:rsidRPr="005659F7" w:rsidRDefault="001008C7" w:rsidP="005659F7">
      <w:pPr>
        <w:spacing w:after="160" w:line="259" w:lineRule="auto"/>
        <w:jc w:val="both"/>
        <w:rPr>
          <w:rFonts w:ascii="Arial" w:eastAsiaTheme="minorHAnsi" w:hAnsi="Arial" w:cs="Arial"/>
          <w:b/>
          <w:spacing w:val="0"/>
          <w:lang w:bidi="ar-SA"/>
        </w:rPr>
      </w:pPr>
      <w:r>
        <w:rPr>
          <w:rFonts w:ascii="Arial" w:eastAsiaTheme="minorHAnsi" w:hAnsi="Arial" w:cs="Arial"/>
          <w:b/>
          <w:spacing w:val="0"/>
          <w:lang w:bidi="ar-SA"/>
        </w:rPr>
        <w:t>Регистри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ризика</w:t>
      </w:r>
      <w:r w:rsidR="005659F7" w:rsidRPr="005659F7">
        <w:rPr>
          <w:rFonts w:ascii="Arial" w:eastAsiaTheme="minorHAnsi" w:hAnsi="Arial" w:cs="Arial"/>
          <w:b/>
          <w:spacing w:val="0"/>
          <w:lang w:bidi="ar-SA"/>
        </w:rPr>
        <w:t xml:space="preserve"> </w:t>
      </w: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складу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Стандардима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интерне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јавном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сектору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Федерацији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БИХ</w:t>
      </w:r>
      <w:r w:rsidR="005659F7" w:rsidRPr="005659F7">
        <w:rPr>
          <w:rFonts w:ascii="Arial" w:eastAsiaTheme="minorHAnsi" w:hAnsi="Arial" w:cs="Arial"/>
          <w:bCs/>
          <w:spacing w:val="0"/>
          <w:vertAlign w:val="superscript"/>
          <w:lang w:bidi="ar-SA"/>
        </w:rPr>
        <w:footnoteReference w:id="27"/>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Стандардом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бр</w:t>
      </w:r>
      <w:r w:rsidR="005659F7" w:rsidRPr="005659F7">
        <w:rPr>
          <w:rFonts w:ascii="Arial" w:eastAsiaTheme="minorHAnsi" w:hAnsi="Arial" w:cs="Arial"/>
          <w:bCs/>
          <w:spacing w:val="0"/>
          <w:lang w:bidi="ar-SA"/>
        </w:rPr>
        <w:t xml:space="preserve">. 6, </w:t>
      </w:r>
      <w:r>
        <w:rPr>
          <w:rFonts w:ascii="Arial" w:eastAsiaTheme="minorHAnsi" w:hAnsi="Arial" w:cs="Arial"/>
          <w:bCs/>
          <w:spacing w:val="0"/>
          <w:lang w:bidi="ar-SA"/>
        </w:rPr>
        <w:t>организације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јавном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сектору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имају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обавезу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водити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регистар</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којем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документује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ажурира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најмање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једном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годишње</w:t>
      </w:r>
      <w:r w:rsidR="005659F7" w:rsidRPr="005659F7">
        <w:rPr>
          <w:rFonts w:ascii="Arial" w:eastAsiaTheme="minorHAnsi" w:hAnsi="Arial" w:cs="Arial"/>
          <w:bCs/>
          <w:spacing w:val="0"/>
          <w:lang w:bidi="ar-SA"/>
        </w:rPr>
        <w:t>.</w:t>
      </w: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примјени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концепта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управљачке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руководства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тражи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фокус</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стави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начин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w:t>
      </w:r>
    </w:p>
    <w:p w:rsidR="005659F7" w:rsidRPr="005659F7" w:rsidRDefault="001008C7" w:rsidP="005659F7">
      <w:pPr>
        <w:numPr>
          <w:ilvl w:val="0"/>
          <w:numId w:val="1"/>
        </w:num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спријече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појаву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превентивне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контроле</w:t>
      </w:r>
      <w:r w:rsidR="005659F7" w:rsidRPr="005659F7">
        <w:rPr>
          <w:rFonts w:ascii="Arial" w:eastAsiaTheme="minorHAnsi" w:hAnsi="Arial" w:cs="Arial"/>
          <w:bCs/>
          <w:spacing w:val="0"/>
          <w:lang w:bidi="ar-SA"/>
        </w:rPr>
        <w:t>);</w:t>
      </w:r>
    </w:p>
    <w:p w:rsidR="005659F7" w:rsidRPr="005659F7" w:rsidRDefault="001008C7" w:rsidP="005659F7">
      <w:pPr>
        <w:numPr>
          <w:ilvl w:val="0"/>
          <w:numId w:val="1"/>
        </w:num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случају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активирали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благовремено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открију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настале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проблеме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детективне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p>
    <w:p w:rsidR="005659F7" w:rsidRPr="005659F7" w:rsidRDefault="001008C7" w:rsidP="005659F7">
      <w:pPr>
        <w:numPr>
          <w:ilvl w:val="0"/>
          <w:numId w:val="1"/>
        </w:num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ублаже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посљедице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активираних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већ</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насталих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проблема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корективне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контроле</w:t>
      </w:r>
      <w:r w:rsidR="005659F7" w:rsidRPr="005659F7">
        <w:rPr>
          <w:rFonts w:ascii="Arial" w:eastAsiaTheme="minorHAnsi" w:hAnsi="Arial" w:cs="Arial"/>
          <w:bCs/>
          <w:spacing w:val="0"/>
          <w:lang w:bidi="ar-SA"/>
        </w:rPr>
        <w:t xml:space="preserve">). </w:t>
      </w:r>
    </w:p>
    <w:p w:rsidR="005659F7" w:rsidRPr="005659F7" w:rsidRDefault="005659F7" w:rsidP="005659F7">
      <w:pPr>
        <w:spacing w:after="160" w:line="259" w:lineRule="auto"/>
        <w:contextualSpacing/>
        <w:jc w:val="both"/>
        <w:rPr>
          <w:rFonts w:ascii="Arial" w:eastAsiaTheme="minorHAnsi" w:hAnsi="Arial" w:cs="Arial"/>
          <w:bCs/>
          <w:spacing w:val="0"/>
          <w:lang w:bidi="ar-SA"/>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смислу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руководства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захтијева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утврди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анализира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њихове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узроке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посљедице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процијени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њихов</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утицај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вјероватноћу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укључујући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укупну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изложеност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основу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тога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процијени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функционалност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постојећих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односу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утврђене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предложи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нове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допуне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измјене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постојећих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спријечила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појава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барем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смањила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изложеност</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ризику</w:t>
      </w:r>
      <w:r w:rsidR="005659F7" w:rsidRPr="005659F7">
        <w:rPr>
          <w:rFonts w:ascii="Arial" w:eastAsiaTheme="minorHAnsi" w:hAnsi="Arial" w:cs="Arial"/>
          <w:bCs/>
          <w:spacing w:val="0"/>
          <w:lang w:bidi="ar-SA"/>
        </w:rPr>
        <w:t>).</w:t>
      </w:r>
    </w:p>
    <w:p w:rsidR="005659F7" w:rsidRPr="005659F7" w:rsidRDefault="005659F7" w:rsidP="005659F7">
      <w:pPr>
        <w:spacing w:line="259" w:lineRule="auto"/>
        <w:jc w:val="both"/>
        <w:rPr>
          <w:rFonts w:ascii="Arial" w:eastAsiaTheme="minorHAnsi" w:hAnsi="Arial" w:cs="Arial"/>
          <w:bCs/>
          <w:spacing w:val="0"/>
          <w:lang w:bidi="ar-SA"/>
        </w:rPr>
      </w:pP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Приликом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утврђивања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важно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руководство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разматра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односу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излазне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резултате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функција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само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односу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улазне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ресурсе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Наиме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пракса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показују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јавног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сектора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највише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фокусиране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везане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улазне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ресурсе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људи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опрема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често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наводе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недостатак</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средстава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недовољан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број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запослених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кашњење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достави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података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Ријетко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регистрима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могу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видјети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нпр</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неадекватне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одлуке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одређеним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правима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нерационално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имовином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лоша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квалитета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услуге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пружа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грађанима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w:t>
      </w:r>
      <w:r w:rsidR="005659F7" w:rsidRPr="005659F7">
        <w:rPr>
          <w:rFonts w:ascii="Arial" w:eastAsiaTheme="minorHAnsi" w:hAnsi="Arial" w:cs="Arial"/>
          <w:bCs/>
          <w:spacing w:val="0"/>
          <w:lang w:bidi="ar-SA"/>
        </w:rPr>
        <w:t xml:space="preserve">. </w:t>
      </w: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b/>
          <w:bCs/>
          <w:spacing w:val="0"/>
          <w:lang w:bidi="ar-SA"/>
        </w:rPr>
        <w:t>Ограниченост</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ресурса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недовољна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финансијска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средстава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недостатак</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људи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опреме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треба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узети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обзир</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али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више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смислу</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могућих</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узрока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ризика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везаних</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уз</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излазне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резултате</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него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као</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ризици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сами</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за</w:t>
      </w:r>
      <w:r w:rsidR="005659F7" w:rsidRPr="005659F7">
        <w:rPr>
          <w:rFonts w:ascii="Arial" w:eastAsiaTheme="minorHAnsi" w:hAnsi="Arial" w:cs="Arial"/>
          <w:b/>
          <w:bCs/>
          <w:spacing w:val="0"/>
          <w:lang w:bidi="ar-SA"/>
        </w:rPr>
        <w:t xml:space="preserve"> </w:t>
      </w:r>
      <w:r>
        <w:rPr>
          <w:rFonts w:ascii="Arial" w:eastAsiaTheme="minorHAnsi" w:hAnsi="Arial" w:cs="Arial"/>
          <w:b/>
          <w:bCs/>
          <w:spacing w:val="0"/>
          <w:lang w:bidi="ar-SA"/>
        </w:rPr>
        <w:t>себе</w:t>
      </w:r>
      <w:r w:rsidR="005659F7" w:rsidRPr="005659F7">
        <w:rPr>
          <w:rFonts w:ascii="Arial" w:eastAsiaTheme="minorHAnsi" w:hAnsi="Arial" w:cs="Arial"/>
          <w:b/>
          <w:bCs/>
          <w:spacing w:val="0"/>
          <w:lang w:bidi="ar-SA"/>
        </w:rPr>
        <w:t xml:space="preserve">. </w:t>
      </w:r>
      <w:r>
        <w:rPr>
          <w:rFonts w:ascii="Arial" w:eastAsiaTheme="minorHAnsi" w:hAnsi="Arial" w:cs="Arial"/>
          <w:bCs/>
          <w:spacing w:val="0"/>
          <w:lang w:bidi="ar-SA"/>
        </w:rPr>
        <w:t>Наиме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стављање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таквих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проблема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први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план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ризицима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удаљава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руководство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анализирања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осталих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слабости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контролама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њиховој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надлежности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због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изложени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ризицима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везаним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излазне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резултате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препознају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њима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баве</w:t>
      </w:r>
      <w:r w:rsidR="005659F7" w:rsidRPr="005659F7">
        <w:rPr>
          <w:rFonts w:ascii="Arial" w:eastAsiaTheme="minorHAnsi" w:hAnsi="Arial" w:cs="Arial"/>
          <w:bCs/>
          <w:spacing w:val="0"/>
          <w:lang w:bidi="ar-SA"/>
        </w:rPr>
        <w:t xml:space="preserve">. </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Регистри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ризика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руководство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веома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битни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јер</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основу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истих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чијој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надлежности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одређени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функције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могу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задужити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успоставе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нове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измијене</w:t>
      </w:r>
      <w:r w:rsidR="005659F7" w:rsidRPr="005659F7">
        <w:rPr>
          <w:rFonts w:ascii="Arial" w:eastAsiaTheme="minorHAnsi" w:hAnsi="Arial" w:cs="Arial"/>
          <w:spacing w:val="0"/>
          <w:lang w:bidi="ar-SA"/>
        </w:rPr>
        <w:t>/</w:t>
      </w:r>
      <w:r>
        <w:rPr>
          <w:rFonts w:ascii="Arial" w:eastAsiaTheme="minorHAnsi" w:hAnsi="Arial" w:cs="Arial"/>
          <w:spacing w:val="0"/>
          <w:lang w:bidi="ar-SA"/>
        </w:rPr>
        <w:t>допуне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постојеће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осигурају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њихову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примјену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ризици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пословању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потпуности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елиминисали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барем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смањили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прихватљив</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ниво</w:t>
      </w:r>
      <w:r w:rsidR="005659F7" w:rsidRPr="005659F7">
        <w:rPr>
          <w:rFonts w:ascii="Arial" w:eastAsiaTheme="minorHAnsi" w:hAnsi="Arial" w:cs="Arial"/>
          <w:spacing w:val="0"/>
          <w:lang w:bidi="ar-SA"/>
        </w:rPr>
        <w:t>.</w:t>
      </w:r>
    </w:p>
    <w:p w:rsid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тај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начин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регистри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ризика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постају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користан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инструмент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развој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управљачке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јер</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садрже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информације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утичу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директно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реализацију</w:t>
      </w:r>
      <w:r w:rsidR="005659F7">
        <w:rPr>
          <w:rFonts w:ascii="Arial" w:eastAsiaTheme="minorHAnsi" w:hAnsi="Arial" w:cs="Arial"/>
          <w:spacing w:val="0"/>
          <w:lang w:bidi="ar-SA"/>
        </w:rPr>
        <w:t xml:space="preserve"> </w:t>
      </w:r>
      <w:r>
        <w:rPr>
          <w:rFonts w:ascii="Arial" w:eastAsiaTheme="minorHAnsi" w:hAnsi="Arial" w:cs="Arial"/>
          <w:spacing w:val="0"/>
          <w:lang w:bidi="ar-SA"/>
        </w:rPr>
        <w:t>циљева</w:t>
      </w:r>
      <w:r w:rsid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Pr>
          <w:rFonts w:ascii="Arial" w:eastAsiaTheme="minorHAnsi" w:hAnsi="Arial" w:cs="Arial"/>
          <w:spacing w:val="0"/>
          <w:lang w:bidi="ar-SA"/>
        </w:rPr>
        <w:t xml:space="preserve">, </w:t>
      </w:r>
      <w:r>
        <w:rPr>
          <w:rFonts w:ascii="Arial" w:eastAsiaTheme="minorHAnsi" w:hAnsi="Arial" w:cs="Arial"/>
          <w:spacing w:val="0"/>
          <w:lang w:bidi="ar-SA"/>
        </w:rPr>
        <w:t>квалитет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будућих</w:t>
      </w:r>
      <w:r w:rsidR="005659F7">
        <w:rPr>
          <w:rFonts w:ascii="Arial" w:eastAsiaTheme="minorHAnsi" w:hAnsi="Arial" w:cs="Arial"/>
          <w:spacing w:val="0"/>
          <w:lang w:bidi="ar-SA"/>
        </w:rPr>
        <w:t xml:space="preserve"> </w:t>
      </w:r>
      <w:r>
        <w:rPr>
          <w:rFonts w:ascii="Arial" w:eastAsiaTheme="minorHAnsi" w:hAnsi="Arial" w:cs="Arial"/>
          <w:spacing w:val="0"/>
          <w:lang w:bidi="ar-SA"/>
        </w:rPr>
        <w:t>планова</w:t>
      </w:r>
      <w:r w:rsidR="005659F7">
        <w:rPr>
          <w:rFonts w:ascii="Arial" w:eastAsiaTheme="minorHAnsi" w:hAnsi="Arial" w:cs="Arial"/>
          <w:spacing w:val="0"/>
          <w:lang w:bidi="ar-SA"/>
        </w:rPr>
        <w:t xml:space="preserve">, </w:t>
      </w:r>
      <w:r>
        <w:rPr>
          <w:rFonts w:ascii="Arial" w:eastAsiaTheme="minorHAnsi" w:hAnsi="Arial" w:cs="Arial"/>
          <w:spacing w:val="0"/>
          <w:lang w:bidi="ar-SA"/>
        </w:rPr>
        <w:t>као</w:t>
      </w:r>
      <w:r w:rsid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Pr>
          <w:rFonts w:ascii="Arial" w:eastAsiaTheme="minorHAnsi" w:hAnsi="Arial" w:cs="Arial"/>
          <w:spacing w:val="0"/>
          <w:lang w:bidi="ar-SA"/>
        </w:rPr>
        <w:t xml:space="preserve"> </w:t>
      </w:r>
      <w:r>
        <w:rPr>
          <w:rFonts w:ascii="Arial" w:eastAsiaTheme="minorHAnsi" w:hAnsi="Arial" w:cs="Arial"/>
          <w:spacing w:val="0"/>
          <w:lang w:bidi="ar-SA"/>
        </w:rPr>
        <w:t>квалитет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одлука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руководство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доноси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складу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својим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надлежностима</w:t>
      </w:r>
      <w:r w:rsidR="005659F7" w:rsidRPr="005659F7">
        <w:rPr>
          <w:rFonts w:ascii="Arial" w:eastAsiaTheme="minorHAnsi" w:hAnsi="Arial" w:cs="Arial"/>
          <w:spacing w:val="0"/>
          <w:lang w:bidi="ar-SA"/>
        </w:rPr>
        <w:t xml:space="preserve">.      </w:t>
      </w:r>
    </w:p>
    <w:p w:rsidR="00BE4124" w:rsidRPr="005659F7" w:rsidRDefault="00BE4124" w:rsidP="005659F7">
      <w:pPr>
        <w:spacing w:after="160" w:line="259" w:lineRule="auto"/>
        <w:jc w:val="both"/>
        <w:rPr>
          <w:rFonts w:ascii="Arial" w:eastAsiaTheme="minorHAnsi" w:hAnsi="Arial" w:cs="Arial"/>
          <w:spacing w:val="0"/>
          <w:lang w:bidi="ar-SA"/>
        </w:rPr>
      </w:pPr>
    </w:p>
    <w:p w:rsidR="005659F7" w:rsidRPr="005659F7" w:rsidRDefault="001008C7" w:rsidP="005659F7">
      <w:pPr>
        <w:spacing w:after="160" w:line="259" w:lineRule="auto"/>
        <w:jc w:val="both"/>
        <w:rPr>
          <w:rFonts w:ascii="Arial" w:eastAsiaTheme="minorHAnsi" w:hAnsi="Arial" w:cs="Arial"/>
          <w:b/>
          <w:spacing w:val="0"/>
          <w:lang w:bidi="ar-SA"/>
        </w:rPr>
      </w:pPr>
      <w:r>
        <w:rPr>
          <w:rFonts w:ascii="Arial" w:eastAsiaTheme="minorHAnsi" w:hAnsi="Arial" w:cs="Arial"/>
          <w:b/>
          <w:spacing w:val="0"/>
          <w:lang w:bidi="ar-SA"/>
        </w:rPr>
        <w:t>ПРИМЈЕР</w:t>
      </w:r>
      <w:r w:rsidR="005659F7" w:rsidRPr="005659F7">
        <w:rPr>
          <w:rFonts w:ascii="Arial" w:eastAsiaTheme="minorHAnsi" w:hAnsi="Arial" w:cs="Arial"/>
          <w:b/>
          <w:spacing w:val="0"/>
          <w:lang w:bidi="ar-SA"/>
        </w:rPr>
        <w:t xml:space="preserve"> 1:  </w:t>
      </w:r>
      <w:r>
        <w:rPr>
          <w:rFonts w:ascii="Arial" w:eastAsiaTheme="minorHAnsi" w:hAnsi="Arial" w:cs="Arial"/>
          <w:b/>
          <w:spacing w:val="0"/>
          <w:lang w:bidi="ar-SA"/>
        </w:rPr>
        <w:t>Ризик</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контроле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делегирање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одговорности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руководства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управљању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трансферима</w:t>
      </w:r>
      <w:r w:rsidR="005659F7" w:rsidRPr="005659F7">
        <w:rPr>
          <w:rFonts w:ascii="Arial" w:eastAsiaTheme="minorHAnsi" w:hAnsi="Arial" w:cs="Arial"/>
          <w:b/>
          <w:spacing w:val="0"/>
          <w:lang w:bidi="ar-SA"/>
        </w:rPr>
        <w:t xml:space="preserve"> </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случају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трансферима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смањио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ризик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ненамјенског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трошења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трансфера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потребно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успоставити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неколико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активности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задужити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руководство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њихово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провођење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смањила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могућност</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појаве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ризика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благовремено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открио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ризик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ублажиле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његове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посљедице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Примјери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делегирања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њихову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реализацију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приказани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табели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наставку</w:t>
      </w:r>
      <w:r w:rsidR="005659F7" w:rsidRPr="005659F7">
        <w:rPr>
          <w:rFonts w:ascii="Arial" w:eastAsiaTheme="minorHAnsi" w:hAnsi="Arial" w:cs="Arial"/>
          <w:spacing w:val="0"/>
          <w:lang w:bidi="ar-SA"/>
        </w:rPr>
        <w:t xml:space="preserve">. </w:t>
      </w:r>
    </w:p>
    <w:p w:rsidR="005659F7" w:rsidRPr="005659F7" w:rsidRDefault="005659F7" w:rsidP="005659F7">
      <w:pPr>
        <w:rPr>
          <w:rFonts w:eastAsiaTheme="minorHAnsi"/>
          <w:lang w:bidi="ar-SA"/>
        </w:rPr>
      </w:pPr>
      <w:r w:rsidRPr="005659F7">
        <w:rPr>
          <w:rFonts w:eastAsiaTheme="minorHAnsi"/>
          <w:lang w:bidi="ar-SA"/>
        </w:rPr>
        <w:br w:type="page"/>
      </w:r>
    </w:p>
    <w:p w:rsidR="005659F7" w:rsidRPr="005659F7" w:rsidRDefault="005659F7" w:rsidP="005659F7">
      <w:pPr>
        <w:spacing w:after="160" w:line="259" w:lineRule="auto"/>
        <w:rPr>
          <w:rFonts w:ascii="Arial" w:eastAsiaTheme="minorHAnsi" w:hAnsi="Arial" w:cs="Arial"/>
          <w:bCs/>
          <w:i/>
          <w:spacing w:val="0"/>
          <w:lang w:bidi="ar-SA"/>
        </w:rPr>
        <w:sectPr w:rsidR="005659F7" w:rsidRPr="005659F7" w:rsidSect="001008C7">
          <w:pgSz w:w="12240" w:h="15840"/>
          <w:pgMar w:top="1417" w:right="1417" w:bottom="1417" w:left="1417" w:header="720" w:footer="720" w:gutter="0"/>
          <w:cols w:space="720"/>
          <w:docGrid w:linePitch="360"/>
        </w:sectPr>
      </w:pPr>
    </w:p>
    <w:p w:rsidR="005659F7" w:rsidRPr="005659F7" w:rsidRDefault="001008C7" w:rsidP="005659F7">
      <w:pPr>
        <w:spacing w:after="160" w:line="259" w:lineRule="auto"/>
        <w:rPr>
          <w:rFonts w:ascii="Arial" w:eastAsiaTheme="minorHAnsi" w:hAnsi="Arial" w:cs="Arial"/>
          <w:bCs/>
          <w:i/>
          <w:spacing w:val="0"/>
          <w:lang w:bidi="ar-SA"/>
        </w:rPr>
      </w:pPr>
      <w:r>
        <w:rPr>
          <w:rFonts w:ascii="Arial" w:eastAsiaTheme="minorHAnsi" w:hAnsi="Arial" w:cs="Arial"/>
          <w:bCs/>
          <w:i/>
          <w:spacing w:val="0"/>
          <w:lang w:bidi="ar-SA"/>
        </w:rPr>
        <w:t>Табела</w:t>
      </w:r>
      <w:r w:rsidR="005659F7" w:rsidRPr="005659F7">
        <w:rPr>
          <w:rFonts w:ascii="Arial" w:eastAsiaTheme="minorHAnsi" w:hAnsi="Arial" w:cs="Arial"/>
          <w:bCs/>
          <w:i/>
          <w:spacing w:val="0"/>
          <w:lang w:bidi="ar-SA"/>
        </w:rPr>
        <w:t xml:space="preserve"> 3: </w:t>
      </w:r>
      <w:r>
        <w:rPr>
          <w:rFonts w:ascii="Arial" w:eastAsiaTheme="minorHAnsi" w:hAnsi="Arial" w:cs="Arial"/>
          <w:bCs/>
          <w:i/>
          <w:spacing w:val="0"/>
          <w:lang w:bidi="ar-SA"/>
        </w:rPr>
        <w:t>Примјер</w:t>
      </w:r>
      <w:r w:rsidR="005659F7" w:rsidRPr="005659F7">
        <w:rPr>
          <w:rFonts w:ascii="Arial" w:eastAsiaTheme="minorHAnsi" w:hAnsi="Arial" w:cs="Arial"/>
          <w:bCs/>
          <w:i/>
          <w:spacing w:val="0"/>
          <w:lang w:bidi="ar-SA"/>
        </w:rPr>
        <w:t xml:space="preserve"> </w:t>
      </w:r>
      <w:r>
        <w:rPr>
          <w:rFonts w:ascii="Arial" w:eastAsiaTheme="minorHAnsi" w:hAnsi="Arial" w:cs="Arial"/>
          <w:bCs/>
          <w:i/>
          <w:spacing w:val="0"/>
          <w:lang w:bidi="ar-SA"/>
        </w:rPr>
        <w:t>ризика</w:t>
      </w:r>
      <w:r w:rsidR="005659F7" w:rsidRPr="005659F7">
        <w:rPr>
          <w:rFonts w:ascii="Arial" w:eastAsiaTheme="minorHAnsi" w:hAnsi="Arial" w:cs="Arial"/>
          <w:bCs/>
          <w:i/>
          <w:spacing w:val="0"/>
          <w:lang w:bidi="ar-SA"/>
        </w:rPr>
        <w:t xml:space="preserve">, </w:t>
      </w:r>
      <w:r>
        <w:rPr>
          <w:rFonts w:ascii="Arial" w:eastAsiaTheme="minorHAnsi" w:hAnsi="Arial" w:cs="Arial"/>
          <w:bCs/>
          <w:i/>
          <w:spacing w:val="0"/>
          <w:lang w:bidi="ar-SA"/>
        </w:rPr>
        <w:t>контрола</w:t>
      </w:r>
      <w:r w:rsidR="005659F7" w:rsidRPr="005659F7">
        <w:rPr>
          <w:rFonts w:ascii="Arial" w:eastAsiaTheme="minorHAnsi" w:hAnsi="Arial" w:cs="Arial"/>
          <w:bCs/>
          <w:i/>
          <w:spacing w:val="0"/>
          <w:lang w:bidi="ar-SA"/>
        </w:rPr>
        <w:t xml:space="preserve"> </w:t>
      </w:r>
      <w:r>
        <w:rPr>
          <w:rFonts w:ascii="Arial" w:eastAsiaTheme="minorHAnsi" w:hAnsi="Arial" w:cs="Arial"/>
          <w:bCs/>
          <w:i/>
          <w:spacing w:val="0"/>
          <w:lang w:bidi="ar-SA"/>
        </w:rPr>
        <w:t>и</w:t>
      </w:r>
      <w:r w:rsidR="005659F7" w:rsidRPr="005659F7">
        <w:rPr>
          <w:rFonts w:ascii="Arial" w:eastAsiaTheme="minorHAnsi" w:hAnsi="Arial" w:cs="Arial"/>
          <w:bCs/>
          <w:i/>
          <w:spacing w:val="0"/>
          <w:lang w:bidi="ar-SA"/>
        </w:rPr>
        <w:t xml:space="preserve"> </w:t>
      </w:r>
      <w:r>
        <w:rPr>
          <w:rFonts w:ascii="Arial" w:eastAsiaTheme="minorHAnsi" w:hAnsi="Arial" w:cs="Arial"/>
          <w:bCs/>
          <w:i/>
          <w:spacing w:val="0"/>
          <w:lang w:bidi="ar-SA"/>
        </w:rPr>
        <w:t>одговорности</w:t>
      </w:r>
      <w:r w:rsidR="005659F7" w:rsidRPr="005659F7">
        <w:rPr>
          <w:rFonts w:ascii="Arial" w:eastAsiaTheme="minorHAnsi" w:hAnsi="Arial" w:cs="Arial"/>
          <w:bCs/>
          <w:i/>
          <w:spacing w:val="0"/>
          <w:lang w:bidi="ar-SA"/>
        </w:rPr>
        <w:t xml:space="preserve"> </w:t>
      </w:r>
      <w:r>
        <w:rPr>
          <w:rFonts w:ascii="Arial" w:eastAsiaTheme="minorHAnsi" w:hAnsi="Arial" w:cs="Arial"/>
          <w:bCs/>
          <w:i/>
          <w:spacing w:val="0"/>
          <w:lang w:bidi="ar-SA"/>
        </w:rPr>
        <w:t>руководства</w:t>
      </w:r>
      <w:r w:rsidR="005659F7" w:rsidRPr="005659F7">
        <w:rPr>
          <w:rFonts w:ascii="Arial" w:eastAsiaTheme="minorHAnsi" w:hAnsi="Arial" w:cs="Arial"/>
          <w:bCs/>
          <w:i/>
          <w:spacing w:val="0"/>
          <w:lang w:bidi="ar-SA"/>
        </w:rPr>
        <w:t xml:space="preserve"> </w:t>
      </w:r>
    </w:p>
    <w:tbl>
      <w:tblPr>
        <w:tblStyle w:val="Rowheader2"/>
        <w:tblpPr w:leftFromText="180" w:rightFromText="180" w:horzAnchor="margin" w:tblpY="735"/>
        <w:tblW w:w="14029" w:type="dxa"/>
        <w:tblLook w:val="04A0" w:firstRow="1" w:lastRow="0" w:firstColumn="1" w:lastColumn="0" w:noHBand="0" w:noVBand="1"/>
      </w:tblPr>
      <w:tblGrid>
        <w:gridCol w:w="1599"/>
        <w:gridCol w:w="3914"/>
        <w:gridCol w:w="3796"/>
        <w:gridCol w:w="1434"/>
        <w:gridCol w:w="3286"/>
      </w:tblGrid>
      <w:tr w:rsidR="005659F7" w:rsidRPr="005659F7" w:rsidTr="001008C7">
        <w:trPr>
          <w:tblHeader/>
        </w:trPr>
        <w:tc>
          <w:tcPr>
            <w:tcW w:w="1444" w:type="dxa"/>
            <w:shd w:val="clear" w:color="auto" w:fill="D5DCE4" w:themeFill="text2" w:themeFillTint="33"/>
            <w:vAlign w:val="center"/>
          </w:tcPr>
          <w:p w:rsidR="005659F7" w:rsidRPr="005659F7" w:rsidRDefault="001008C7" w:rsidP="001008C7">
            <w:pPr>
              <w:rPr>
                <w:rFonts w:ascii="Arial" w:eastAsiaTheme="minorHAnsi" w:hAnsi="Arial" w:cs="Arial"/>
                <w:b/>
                <w:spacing w:val="0"/>
                <w:sz w:val="22"/>
                <w:szCs w:val="22"/>
                <w:lang w:val="hr-HR" w:bidi="ar-SA"/>
              </w:rPr>
            </w:pPr>
            <w:r>
              <w:rPr>
                <w:rFonts w:ascii="Arial" w:eastAsiaTheme="minorHAnsi" w:hAnsi="Arial" w:cs="Arial"/>
                <w:b/>
                <w:spacing w:val="0"/>
                <w:sz w:val="22"/>
                <w:szCs w:val="22"/>
                <w:lang w:val="hr-HR" w:bidi="ar-SA"/>
              </w:rPr>
              <w:t>РИЗИК</w:t>
            </w:r>
          </w:p>
        </w:tc>
        <w:tc>
          <w:tcPr>
            <w:tcW w:w="4025" w:type="dxa"/>
            <w:shd w:val="clear" w:color="auto" w:fill="D5DCE4" w:themeFill="text2" w:themeFillTint="33"/>
            <w:vAlign w:val="center"/>
          </w:tcPr>
          <w:p w:rsidR="005659F7" w:rsidRPr="005659F7" w:rsidRDefault="001008C7" w:rsidP="001008C7">
            <w:pPr>
              <w:rPr>
                <w:rFonts w:ascii="Arial" w:eastAsiaTheme="minorHAnsi" w:hAnsi="Arial" w:cs="Arial"/>
                <w:b/>
                <w:spacing w:val="0"/>
                <w:sz w:val="22"/>
                <w:szCs w:val="22"/>
                <w:lang w:val="hr-HR" w:bidi="ar-SA"/>
              </w:rPr>
            </w:pPr>
            <w:r>
              <w:rPr>
                <w:rFonts w:ascii="Arial" w:eastAsiaTheme="minorHAnsi" w:hAnsi="Arial" w:cs="Arial"/>
                <w:b/>
                <w:spacing w:val="0"/>
                <w:sz w:val="22"/>
                <w:szCs w:val="22"/>
                <w:lang w:val="hr-HR" w:bidi="ar-SA"/>
              </w:rPr>
              <w:t>МОГУЋИ</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УЗРОЦИ</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РИЗИКА</w:t>
            </w:r>
            <w:r w:rsidR="005659F7" w:rsidRPr="005659F7">
              <w:rPr>
                <w:rFonts w:ascii="Arial" w:eastAsiaTheme="minorHAnsi" w:hAnsi="Arial" w:cs="Arial"/>
                <w:b/>
                <w:spacing w:val="0"/>
                <w:sz w:val="22"/>
                <w:szCs w:val="22"/>
                <w:lang w:val="hr-HR" w:bidi="ar-SA"/>
              </w:rPr>
              <w:t xml:space="preserve"> </w:t>
            </w:r>
          </w:p>
        </w:tc>
        <w:tc>
          <w:tcPr>
            <w:tcW w:w="3903" w:type="dxa"/>
            <w:shd w:val="clear" w:color="auto" w:fill="D5DCE4" w:themeFill="text2" w:themeFillTint="33"/>
            <w:vAlign w:val="center"/>
          </w:tcPr>
          <w:p w:rsidR="005659F7" w:rsidRPr="005659F7" w:rsidRDefault="001008C7" w:rsidP="001008C7">
            <w:pPr>
              <w:rPr>
                <w:rFonts w:ascii="Arial" w:eastAsiaTheme="minorHAnsi" w:hAnsi="Arial" w:cs="Arial"/>
                <w:b/>
                <w:spacing w:val="0"/>
                <w:sz w:val="22"/>
                <w:szCs w:val="22"/>
                <w:lang w:val="hr-HR" w:bidi="ar-SA"/>
              </w:rPr>
            </w:pPr>
            <w:r>
              <w:rPr>
                <w:rFonts w:ascii="Arial" w:eastAsiaTheme="minorHAnsi" w:hAnsi="Arial" w:cs="Arial"/>
                <w:b/>
                <w:spacing w:val="0"/>
                <w:sz w:val="22"/>
                <w:szCs w:val="22"/>
                <w:lang w:val="hr-HR" w:bidi="ar-SA"/>
              </w:rPr>
              <w:t>КОНТРОЛЕ</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КОЈЕ</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ТРЕБА</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ПРОВЕСТИ</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РУКОВОДСТВО</w:t>
            </w:r>
            <w:r w:rsidR="005659F7" w:rsidRPr="005659F7">
              <w:rPr>
                <w:rFonts w:ascii="Arial" w:eastAsiaTheme="minorHAnsi" w:hAnsi="Arial" w:cs="Arial"/>
                <w:b/>
                <w:spacing w:val="0"/>
                <w:sz w:val="22"/>
                <w:szCs w:val="22"/>
                <w:lang w:val="hr-HR" w:bidi="ar-SA"/>
              </w:rPr>
              <w:t xml:space="preserve"> </w:t>
            </w:r>
          </w:p>
        </w:tc>
        <w:tc>
          <w:tcPr>
            <w:tcW w:w="1280" w:type="dxa"/>
            <w:shd w:val="clear" w:color="auto" w:fill="D5DCE4" w:themeFill="text2" w:themeFillTint="33"/>
            <w:vAlign w:val="center"/>
          </w:tcPr>
          <w:p w:rsidR="005659F7" w:rsidRPr="005659F7" w:rsidRDefault="001008C7" w:rsidP="001008C7">
            <w:pPr>
              <w:rPr>
                <w:rFonts w:ascii="Arial" w:eastAsiaTheme="minorHAnsi" w:hAnsi="Arial" w:cs="Arial"/>
                <w:b/>
                <w:spacing w:val="0"/>
                <w:sz w:val="22"/>
                <w:szCs w:val="22"/>
                <w:lang w:val="hr-HR" w:bidi="ar-SA"/>
              </w:rPr>
            </w:pPr>
            <w:r>
              <w:rPr>
                <w:rFonts w:ascii="Arial" w:eastAsiaTheme="minorHAnsi" w:hAnsi="Arial" w:cs="Arial"/>
                <w:b/>
                <w:spacing w:val="0"/>
                <w:sz w:val="22"/>
                <w:szCs w:val="22"/>
                <w:lang w:val="hr-HR" w:bidi="ar-SA"/>
              </w:rPr>
              <w:t>СВРХА</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КОНТРОЛЕ</w:t>
            </w:r>
          </w:p>
        </w:tc>
        <w:tc>
          <w:tcPr>
            <w:tcW w:w="3377" w:type="dxa"/>
            <w:shd w:val="clear" w:color="auto" w:fill="D5DCE4" w:themeFill="text2" w:themeFillTint="33"/>
            <w:vAlign w:val="center"/>
          </w:tcPr>
          <w:p w:rsidR="005659F7" w:rsidRPr="005659F7" w:rsidRDefault="001008C7" w:rsidP="001008C7">
            <w:pPr>
              <w:rPr>
                <w:rFonts w:ascii="Arial" w:eastAsiaTheme="minorHAnsi" w:hAnsi="Arial" w:cs="Arial"/>
                <w:b/>
                <w:spacing w:val="0"/>
                <w:sz w:val="22"/>
                <w:szCs w:val="22"/>
                <w:lang w:val="hr-HR" w:bidi="ar-SA"/>
              </w:rPr>
            </w:pPr>
            <w:r>
              <w:rPr>
                <w:rFonts w:ascii="Arial" w:eastAsiaTheme="minorHAnsi" w:hAnsi="Arial" w:cs="Arial"/>
                <w:b/>
                <w:spacing w:val="0"/>
                <w:sz w:val="22"/>
                <w:szCs w:val="22"/>
                <w:lang w:val="hr-HR" w:bidi="ar-SA"/>
              </w:rPr>
              <w:t>ОДГОВОРНОСТ</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РУКОВОДСТВА</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ЗА</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УСПОСТАВУ</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И</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ПРОВЕДБУ</w:t>
            </w:r>
            <w:r w:rsidR="005659F7" w:rsidRPr="005659F7">
              <w:rPr>
                <w:rFonts w:ascii="Arial" w:eastAsiaTheme="minorHAnsi" w:hAnsi="Arial" w:cs="Arial"/>
                <w:b/>
                <w:spacing w:val="0"/>
                <w:sz w:val="22"/>
                <w:szCs w:val="22"/>
                <w:lang w:val="hr-HR" w:bidi="ar-SA"/>
              </w:rPr>
              <w:t xml:space="preserve"> </w:t>
            </w:r>
            <w:r>
              <w:rPr>
                <w:rFonts w:ascii="Arial" w:eastAsiaTheme="minorHAnsi" w:hAnsi="Arial" w:cs="Arial"/>
                <w:b/>
                <w:spacing w:val="0"/>
                <w:sz w:val="22"/>
                <w:szCs w:val="22"/>
                <w:lang w:val="hr-HR" w:bidi="ar-SA"/>
              </w:rPr>
              <w:t>КОНТРОЛА</w:t>
            </w:r>
          </w:p>
        </w:tc>
      </w:tr>
      <w:tr w:rsidR="005659F7" w:rsidRPr="005659F7" w:rsidTr="001008C7">
        <w:tc>
          <w:tcPr>
            <w:tcW w:w="1444" w:type="dxa"/>
            <w:vMerge w:val="restart"/>
            <w:vAlign w:val="center"/>
          </w:tcPr>
          <w:p w:rsidR="005659F7" w:rsidRPr="005659F7" w:rsidRDefault="005659F7" w:rsidP="001008C7">
            <w:pPr>
              <w:rPr>
                <w:rFonts w:ascii="Arial" w:eastAsiaTheme="minorHAnsi" w:hAnsi="Arial" w:cs="Arial"/>
                <w:bCs/>
                <w:spacing w:val="0"/>
                <w:sz w:val="22"/>
                <w:szCs w:val="22"/>
                <w:lang w:val="hr-HR" w:bidi="ar-SA"/>
              </w:rPr>
            </w:pPr>
          </w:p>
          <w:p w:rsidR="005659F7" w:rsidRPr="005659F7" w:rsidRDefault="005659F7" w:rsidP="001008C7">
            <w:pPr>
              <w:rPr>
                <w:rFonts w:ascii="Arial" w:eastAsiaTheme="minorHAnsi" w:hAnsi="Arial" w:cs="Arial"/>
                <w:bCs/>
                <w:spacing w:val="0"/>
                <w:sz w:val="22"/>
                <w:szCs w:val="22"/>
                <w:lang w:val="hr-HR" w:bidi="ar-SA"/>
              </w:rPr>
            </w:pPr>
          </w:p>
          <w:p w:rsidR="005659F7" w:rsidRPr="005659F7" w:rsidRDefault="005659F7" w:rsidP="001008C7">
            <w:pPr>
              <w:rPr>
                <w:rFonts w:ascii="Arial" w:eastAsiaTheme="minorHAnsi" w:hAnsi="Arial" w:cs="Arial"/>
                <w:b/>
                <w:bCs/>
                <w:spacing w:val="0"/>
                <w:sz w:val="22"/>
                <w:szCs w:val="22"/>
                <w:lang w:val="hr-HR" w:bidi="ar-SA"/>
              </w:rPr>
            </w:pPr>
          </w:p>
          <w:p w:rsidR="005659F7" w:rsidRPr="005659F7" w:rsidRDefault="005659F7" w:rsidP="001008C7">
            <w:pPr>
              <w:rPr>
                <w:rFonts w:ascii="Arial" w:eastAsiaTheme="minorHAnsi" w:hAnsi="Arial" w:cs="Arial"/>
                <w:b/>
                <w:bCs/>
                <w:spacing w:val="0"/>
                <w:sz w:val="22"/>
                <w:szCs w:val="22"/>
                <w:lang w:val="hr-HR" w:bidi="ar-SA"/>
              </w:rPr>
            </w:pPr>
          </w:p>
          <w:p w:rsidR="005659F7" w:rsidRPr="005659F7" w:rsidRDefault="005659F7" w:rsidP="001008C7">
            <w:pPr>
              <w:rPr>
                <w:rFonts w:ascii="Arial" w:eastAsiaTheme="minorHAnsi" w:hAnsi="Arial" w:cs="Arial"/>
                <w:b/>
                <w:bCs/>
                <w:spacing w:val="0"/>
                <w:sz w:val="22"/>
                <w:szCs w:val="22"/>
                <w:lang w:val="hr-HR" w:bidi="ar-SA"/>
              </w:rPr>
            </w:pPr>
          </w:p>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b/>
                <w:bCs/>
                <w:spacing w:val="0"/>
                <w:sz w:val="22"/>
                <w:szCs w:val="22"/>
                <w:lang w:val="hr-HR" w:bidi="ar-SA"/>
              </w:rPr>
              <w:t>Ненамјенско</w:t>
            </w:r>
            <w:r w:rsidR="005659F7" w:rsidRPr="005659F7">
              <w:rPr>
                <w:rFonts w:ascii="Arial" w:eastAsiaTheme="minorHAnsi" w:hAnsi="Arial" w:cs="Arial"/>
                <w:b/>
                <w:bCs/>
                <w:spacing w:val="0"/>
                <w:sz w:val="22"/>
                <w:szCs w:val="22"/>
                <w:lang w:val="hr-HR" w:bidi="ar-SA"/>
              </w:rPr>
              <w:t xml:space="preserve"> </w:t>
            </w:r>
            <w:r>
              <w:rPr>
                <w:rFonts w:ascii="Arial" w:eastAsiaTheme="minorHAnsi" w:hAnsi="Arial" w:cs="Arial"/>
                <w:b/>
                <w:bCs/>
                <w:spacing w:val="0"/>
                <w:sz w:val="22"/>
                <w:szCs w:val="22"/>
                <w:lang w:val="hr-HR" w:bidi="ar-SA"/>
              </w:rPr>
              <w:t>трошење</w:t>
            </w:r>
            <w:r w:rsidR="005659F7" w:rsidRPr="005659F7">
              <w:rPr>
                <w:rFonts w:ascii="Arial" w:eastAsiaTheme="minorHAnsi" w:hAnsi="Arial" w:cs="Arial"/>
                <w:b/>
                <w:bCs/>
                <w:spacing w:val="0"/>
                <w:sz w:val="22"/>
                <w:szCs w:val="22"/>
                <w:lang w:val="hr-HR" w:bidi="ar-SA"/>
              </w:rPr>
              <w:t xml:space="preserve"> </w:t>
            </w:r>
            <w:r>
              <w:rPr>
                <w:rFonts w:ascii="Arial" w:eastAsiaTheme="minorHAnsi" w:hAnsi="Arial" w:cs="Arial"/>
                <w:b/>
                <w:bCs/>
                <w:spacing w:val="0"/>
                <w:sz w:val="22"/>
                <w:szCs w:val="22"/>
                <w:lang w:val="hr-HR" w:bidi="ar-SA"/>
              </w:rPr>
              <w:t>трансфера</w:t>
            </w:r>
          </w:p>
        </w:tc>
        <w:tc>
          <w:tcPr>
            <w:tcW w:w="4025" w:type="dxa"/>
            <w:vMerge w:val="restart"/>
          </w:tcPr>
          <w:p w:rsidR="005659F7" w:rsidRPr="005659F7" w:rsidRDefault="001008C7" w:rsidP="001008C7">
            <w:pPr>
              <w:numPr>
                <w:ilvl w:val="0"/>
                <w:numId w:val="32"/>
              </w:numPr>
              <w:ind w:left="428"/>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постоје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јасни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критеријуми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додјелу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w:t>
            </w:r>
          </w:p>
          <w:p w:rsidR="005659F7" w:rsidRPr="005659F7" w:rsidRDefault="005659F7" w:rsidP="001008C7">
            <w:pPr>
              <w:ind w:left="428"/>
              <w:contextualSpacing/>
              <w:jc w:val="both"/>
              <w:rPr>
                <w:rFonts w:ascii="Arial" w:eastAsiaTheme="minorHAnsi" w:hAnsi="Arial" w:cs="Arial"/>
                <w:bCs/>
                <w:spacing w:val="0"/>
                <w:sz w:val="22"/>
                <w:szCs w:val="22"/>
                <w:lang w:val="hr-HR" w:bidi="ar-SA"/>
              </w:rPr>
            </w:pPr>
          </w:p>
          <w:p w:rsidR="005659F7" w:rsidRPr="005659F7" w:rsidRDefault="001008C7" w:rsidP="001008C7">
            <w:pPr>
              <w:numPr>
                <w:ilvl w:val="0"/>
                <w:numId w:val="32"/>
              </w:numPr>
              <w:ind w:left="428"/>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Уговорима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додјелу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који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потписују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корисницима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није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специфицирана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намјена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услови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коришћења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w:t>
            </w:r>
          </w:p>
          <w:p w:rsidR="005659F7" w:rsidRPr="005659F7" w:rsidRDefault="005659F7" w:rsidP="001008C7">
            <w:pPr>
              <w:contextualSpacing/>
              <w:jc w:val="both"/>
              <w:rPr>
                <w:rFonts w:ascii="Arial" w:eastAsiaTheme="minorHAnsi" w:hAnsi="Arial" w:cs="Arial"/>
                <w:bCs/>
                <w:spacing w:val="0"/>
                <w:sz w:val="22"/>
                <w:szCs w:val="22"/>
                <w:lang w:val="hr-HR" w:bidi="ar-SA"/>
              </w:rPr>
            </w:pPr>
          </w:p>
          <w:p w:rsidR="005659F7" w:rsidRPr="005659F7" w:rsidRDefault="001008C7" w:rsidP="001008C7">
            <w:pPr>
              <w:numPr>
                <w:ilvl w:val="0"/>
                <w:numId w:val="32"/>
              </w:numPr>
              <w:ind w:left="428"/>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Писани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извјештаји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коришћењу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садрже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копије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рачуна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или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другу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документацију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која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потврђује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вјеродостојност</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извјештаја</w:t>
            </w:r>
            <w:r w:rsidR="005659F7" w:rsidRPr="005659F7">
              <w:rPr>
                <w:rFonts w:ascii="Arial" w:eastAsiaTheme="minorHAnsi" w:hAnsi="Arial" w:cs="Arial"/>
                <w:bCs/>
                <w:spacing w:val="0"/>
                <w:sz w:val="22"/>
                <w:szCs w:val="22"/>
                <w:lang w:val="hr-HR" w:bidi="ar-SA"/>
              </w:rPr>
              <w:t>;</w:t>
            </w:r>
          </w:p>
          <w:p w:rsidR="005659F7" w:rsidRPr="005659F7" w:rsidRDefault="005659F7" w:rsidP="001008C7">
            <w:pPr>
              <w:contextualSpacing/>
              <w:jc w:val="both"/>
              <w:rPr>
                <w:rFonts w:ascii="Arial" w:eastAsiaTheme="minorHAnsi" w:hAnsi="Arial" w:cs="Arial"/>
                <w:bCs/>
                <w:spacing w:val="0"/>
                <w:sz w:val="22"/>
                <w:szCs w:val="22"/>
                <w:lang w:val="hr-HR" w:bidi="ar-SA"/>
              </w:rPr>
            </w:pPr>
          </w:p>
          <w:p w:rsidR="005659F7" w:rsidRPr="005659F7" w:rsidRDefault="001008C7" w:rsidP="001008C7">
            <w:pPr>
              <w:numPr>
                <w:ilvl w:val="0"/>
                <w:numId w:val="32"/>
              </w:numPr>
              <w:ind w:left="428"/>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Писани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извјештаји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само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заприме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али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контролишу</w:t>
            </w:r>
            <w:r w:rsidR="005659F7" w:rsidRPr="005659F7">
              <w:rPr>
                <w:rFonts w:ascii="Arial" w:eastAsiaTheme="minorHAnsi" w:hAnsi="Arial" w:cs="Arial"/>
                <w:bCs/>
                <w:spacing w:val="0"/>
                <w:sz w:val="22"/>
                <w:szCs w:val="22"/>
                <w:lang w:val="hr-HR" w:bidi="ar-SA"/>
              </w:rPr>
              <w:t>;</w:t>
            </w:r>
          </w:p>
          <w:p w:rsidR="005659F7" w:rsidRPr="005659F7" w:rsidRDefault="005659F7" w:rsidP="001008C7">
            <w:pPr>
              <w:contextualSpacing/>
              <w:jc w:val="both"/>
              <w:rPr>
                <w:rFonts w:ascii="Arial" w:eastAsiaTheme="minorHAnsi" w:hAnsi="Arial" w:cs="Arial"/>
                <w:bCs/>
                <w:spacing w:val="0"/>
                <w:sz w:val="22"/>
                <w:szCs w:val="22"/>
                <w:lang w:val="hr-HR" w:bidi="ar-SA"/>
              </w:rPr>
            </w:pPr>
          </w:p>
          <w:p w:rsidR="005659F7" w:rsidRPr="005659F7" w:rsidRDefault="001008C7" w:rsidP="001008C7">
            <w:pPr>
              <w:numPr>
                <w:ilvl w:val="0"/>
                <w:numId w:val="32"/>
              </w:numPr>
              <w:ind w:left="428"/>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проводе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контроле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лицу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мјеста</w:t>
            </w:r>
            <w:r w:rsidR="005659F7" w:rsidRPr="005659F7">
              <w:rPr>
                <w:rFonts w:ascii="Arial" w:eastAsiaTheme="minorHAnsi" w:hAnsi="Arial" w:cs="Arial"/>
                <w:bCs/>
                <w:spacing w:val="0"/>
                <w:sz w:val="22"/>
                <w:szCs w:val="22"/>
                <w:lang w:val="hr-HR" w:bidi="ar-SA"/>
              </w:rPr>
              <w:t>;</w:t>
            </w:r>
          </w:p>
          <w:p w:rsidR="005659F7" w:rsidRPr="005659F7" w:rsidRDefault="005659F7" w:rsidP="001008C7">
            <w:pPr>
              <w:contextualSpacing/>
              <w:jc w:val="both"/>
              <w:rPr>
                <w:rFonts w:ascii="Arial" w:eastAsiaTheme="minorHAnsi" w:hAnsi="Arial" w:cs="Arial"/>
                <w:bCs/>
                <w:spacing w:val="0"/>
                <w:sz w:val="22"/>
                <w:szCs w:val="22"/>
                <w:lang w:val="hr-HR" w:bidi="ar-SA"/>
              </w:rPr>
            </w:pPr>
          </w:p>
          <w:p w:rsidR="005659F7" w:rsidRPr="005659F7" w:rsidRDefault="001008C7" w:rsidP="001008C7">
            <w:pPr>
              <w:numPr>
                <w:ilvl w:val="0"/>
                <w:numId w:val="32"/>
              </w:numPr>
              <w:ind w:left="428"/>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Корисници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који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можда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ненамјенски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троше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нису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благовремено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откривени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поновно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аплицирају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сљедећим</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циклусима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јавних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позива</w:t>
            </w:r>
            <w:r w:rsidR="005659F7" w:rsidRPr="005659F7">
              <w:rPr>
                <w:rFonts w:ascii="Arial" w:eastAsiaTheme="minorHAnsi" w:hAnsi="Arial" w:cs="Arial"/>
                <w:bCs/>
                <w:spacing w:val="0"/>
                <w:sz w:val="22"/>
                <w:szCs w:val="22"/>
                <w:lang w:val="hr-HR" w:bidi="ar-SA"/>
              </w:rPr>
              <w:t xml:space="preserve">.  </w:t>
            </w:r>
          </w:p>
        </w:tc>
        <w:tc>
          <w:tcPr>
            <w:tcW w:w="3903" w:type="dxa"/>
          </w:tcPr>
          <w:p w:rsidR="005659F7" w:rsidRPr="005659F7" w:rsidRDefault="001008C7" w:rsidP="001008C7">
            <w:pPr>
              <w:numPr>
                <w:ilvl w:val="0"/>
                <w:numId w:val="33"/>
              </w:numPr>
              <w:ind w:left="372"/>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Прописати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примијенити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јасне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критеријуме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додјелу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w:t>
            </w:r>
          </w:p>
          <w:p w:rsidR="005659F7" w:rsidRPr="005659F7" w:rsidRDefault="005659F7" w:rsidP="001008C7">
            <w:pPr>
              <w:ind w:left="372"/>
              <w:contextualSpacing/>
              <w:jc w:val="both"/>
              <w:rPr>
                <w:rFonts w:ascii="Arial" w:eastAsiaTheme="minorHAnsi" w:hAnsi="Arial" w:cs="Arial"/>
                <w:bCs/>
                <w:spacing w:val="0"/>
                <w:sz w:val="22"/>
                <w:szCs w:val="22"/>
                <w:lang w:val="hr-HR" w:bidi="ar-SA"/>
              </w:rPr>
            </w:pPr>
          </w:p>
          <w:p w:rsidR="005659F7" w:rsidRPr="005659F7" w:rsidRDefault="001008C7" w:rsidP="005659F7">
            <w:pPr>
              <w:numPr>
                <w:ilvl w:val="0"/>
                <w:numId w:val="33"/>
              </w:numPr>
              <w:ind w:left="372"/>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Уговорима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корисницима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специфицирати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намјену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услове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коришћења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те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начин</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извјештавања</w:t>
            </w:r>
            <w:r w:rsidR="005659F7" w:rsidRPr="005659F7">
              <w:rPr>
                <w:rFonts w:ascii="Arial" w:eastAsiaTheme="minorHAnsi" w:hAnsi="Arial" w:cs="Arial"/>
                <w:bCs/>
                <w:spacing w:val="0"/>
                <w:sz w:val="22"/>
                <w:szCs w:val="22"/>
                <w:lang w:val="hr-HR" w:bidi="ar-SA"/>
              </w:rPr>
              <w:t xml:space="preserve">. </w:t>
            </w:r>
          </w:p>
        </w:tc>
        <w:tc>
          <w:tcPr>
            <w:tcW w:w="1280" w:type="dxa"/>
            <w:vAlign w:val="center"/>
          </w:tcPr>
          <w:p w:rsidR="005659F7" w:rsidRPr="005659F7" w:rsidRDefault="001008C7" w:rsidP="001008C7">
            <w:pPr>
              <w:jc w:val="cente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Превенција</w:t>
            </w:r>
          </w:p>
        </w:tc>
        <w:tc>
          <w:tcPr>
            <w:tcW w:w="3377" w:type="dxa"/>
            <w:vAlign w:val="center"/>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Руководилац</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организационе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јединице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која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припрема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програме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утрошка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јавне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позиве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уговоре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за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додјелу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средстава</w:t>
            </w:r>
          </w:p>
        </w:tc>
      </w:tr>
      <w:tr w:rsidR="005659F7" w:rsidRPr="005659F7" w:rsidTr="001008C7">
        <w:tc>
          <w:tcPr>
            <w:tcW w:w="1444" w:type="dxa"/>
            <w:vMerge/>
          </w:tcPr>
          <w:p w:rsidR="005659F7" w:rsidRPr="005659F7" w:rsidRDefault="005659F7" w:rsidP="001008C7">
            <w:pPr>
              <w:jc w:val="both"/>
              <w:rPr>
                <w:rFonts w:ascii="Arial" w:eastAsiaTheme="minorHAnsi" w:hAnsi="Arial" w:cs="Arial"/>
                <w:bCs/>
                <w:spacing w:val="0"/>
                <w:sz w:val="22"/>
                <w:szCs w:val="22"/>
                <w:lang w:val="hr-HR" w:bidi="ar-SA"/>
              </w:rPr>
            </w:pPr>
          </w:p>
        </w:tc>
        <w:tc>
          <w:tcPr>
            <w:tcW w:w="4025" w:type="dxa"/>
            <w:vMerge/>
          </w:tcPr>
          <w:p w:rsidR="005659F7" w:rsidRPr="005659F7" w:rsidRDefault="005659F7" w:rsidP="001008C7">
            <w:pPr>
              <w:numPr>
                <w:ilvl w:val="0"/>
                <w:numId w:val="31"/>
              </w:numPr>
              <w:contextualSpacing/>
              <w:jc w:val="both"/>
              <w:rPr>
                <w:rFonts w:ascii="Arial" w:eastAsiaTheme="minorHAnsi" w:hAnsi="Arial" w:cs="Arial"/>
                <w:bCs/>
                <w:spacing w:val="0"/>
                <w:sz w:val="22"/>
                <w:szCs w:val="22"/>
                <w:lang w:val="hr-HR" w:bidi="ar-SA"/>
              </w:rPr>
            </w:pPr>
          </w:p>
        </w:tc>
        <w:tc>
          <w:tcPr>
            <w:tcW w:w="3903" w:type="dxa"/>
          </w:tcPr>
          <w:p w:rsidR="005659F7" w:rsidRPr="005659F7" w:rsidRDefault="001008C7" w:rsidP="001008C7">
            <w:pPr>
              <w:numPr>
                <w:ilvl w:val="0"/>
                <w:numId w:val="34"/>
              </w:numPr>
              <w:ind w:left="372"/>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Прегледати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благовремено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достављене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писане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извјештаје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утрошку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пратећу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документацију</w:t>
            </w:r>
            <w:r w:rsidR="005659F7" w:rsidRPr="005659F7">
              <w:rPr>
                <w:rFonts w:ascii="Arial" w:eastAsiaTheme="minorHAnsi" w:hAnsi="Arial" w:cs="Arial"/>
                <w:bCs/>
                <w:spacing w:val="0"/>
                <w:sz w:val="22"/>
                <w:szCs w:val="22"/>
                <w:lang w:val="hr-HR" w:bidi="ar-SA"/>
              </w:rPr>
              <w:t xml:space="preserve">;  </w:t>
            </w:r>
          </w:p>
          <w:p w:rsidR="005659F7" w:rsidRPr="005659F7" w:rsidRDefault="005659F7" w:rsidP="001008C7">
            <w:pPr>
              <w:ind w:left="372"/>
              <w:contextualSpacing/>
              <w:jc w:val="both"/>
              <w:rPr>
                <w:rFonts w:ascii="Arial" w:eastAsiaTheme="minorHAnsi" w:hAnsi="Arial" w:cs="Arial"/>
                <w:bCs/>
                <w:spacing w:val="0"/>
                <w:sz w:val="22"/>
                <w:szCs w:val="22"/>
                <w:lang w:val="hr-HR" w:bidi="ar-SA"/>
              </w:rPr>
            </w:pPr>
          </w:p>
          <w:p w:rsidR="005659F7" w:rsidRPr="005659F7" w:rsidRDefault="001008C7" w:rsidP="001008C7">
            <w:pPr>
              <w:numPr>
                <w:ilvl w:val="0"/>
                <w:numId w:val="34"/>
              </w:numPr>
              <w:ind w:left="372"/>
              <w:contextualSpacing/>
              <w:jc w:val="both"/>
              <w:rPr>
                <w:rFonts w:ascii="Arial" w:eastAsiaTheme="minorHAnsi" w:hAnsi="Arial" w:cs="Arial"/>
                <w:bCs/>
                <w:lang w:val="hr-HR"/>
              </w:rPr>
            </w:pPr>
            <w:r>
              <w:rPr>
                <w:rFonts w:ascii="Arial" w:eastAsiaTheme="minorHAnsi" w:hAnsi="Arial" w:cs="Arial"/>
                <w:bCs/>
                <w:spacing w:val="0"/>
                <w:sz w:val="22"/>
                <w:szCs w:val="22"/>
                <w:lang w:val="hr-HR" w:bidi="ar-SA"/>
              </w:rPr>
              <w:t>Провести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контроле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лицу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мјесту</w:t>
            </w:r>
            <w:r w:rsidR="005659F7" w:rsidRPr="005659F7">
              <w:rPr>
                <w:rFonts w:ascii="Arial" w:eastAsiaTheme="minorHAnsi" w:hAnsi="Arial" w:cs="Arial"/>
                <w:bCs/>
                <w:spacing w:val="0"/>
                <w:sz w:val="22"/>
                <w:szCs w:val="22"/>
                <w:lang w:val="hr-HR" w:bidi="ar-SA"/>
              </w:rPr>
              <w:t xml:space="preserve">; </w:t>
            </w:r>
          </w:p>
          <w:p w:rsidR="005659F7" w:rsidRPr="005659F7" w:rsidRDefault="005659F7" w:rsidP="001008C7">
            <w:pPr>
              <w:ind w:left="372"/>
              <w:contextualSpacing/>
              <w:rPr>
                <w:rFonts w:ascii="Arial" w:eastAsiaTheme="minorHAnsi" w:hAnsi="Arial" w:cs="Arial"/>
                <w:bCs/>
                <w:spacing w:val="0"/>
                <w:sz w:val="22"/>
                <w:szCs w:val="22"/>
                <w:lang w:val="hr-HR" w:bidi="ar-SA"/>
              </w:rPr>
            </w:pPr>
          </w:p>
          <w:p w:rsidR="005659F7" w:rsidRPr="005659F7" w:rsidRDefault="001008C7" w:rsidP="001008C7">
            <w:pPr>
              <w:numPr>
                <w:ilvl w:val="0"/>
                <w:numId w:val="34"/>
              </w:numPr>
              <w:ind w:left="372"/>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Саставити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извјештаје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проведеним</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накнадним</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контролама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достављати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их</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руководиоцу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организације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тромјесечној</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основи</w:t>
            </w:r>
            <w:r w:rsidR="005659F7" w:rsidRPr="005659F7">
              <w:rPr>
                <w:rFonts w:ascii="Arial" w:eastAsiaTheme="minorHAnsi" w:hAnsi="Arial" w:cs="Arial"/>
                <w:bCs/>
                <w:spacing w:val="0"/>
                <w:sz w:val="22"/>
                <w:szCs w:val="22"/>
                <w:lang w:val="hr-HR" w:bidi="ar-SA"/>
              </w:rPr>
              <w:t xml:space="preserve">. </w:t>
            </w:r>
          </w:p>
        </w:tc>
        <w:tc>
          <w:tcPr>
            <w:tcW w:w="1280" w:type="dxa"/>
            <w:vAlign w:val="center"/>
          </w:tcPr>
          <w:p w:rsidR="005659F7" w:rsidRPr="005659F7" w:rsidRDefault="001008C7" w:rsidP="001008C7">
            <w:pPr>
              <w:jc w:val="cente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Детекција</w:t>
            </w:r>
          </w:p>
        </w:tc>
        <w:tc>
          <w:tcPr>
            <w:tcW w:w="3377" w:type="dxa"/>
            <w:vAlign w:val="center"/>
          </w:tcPr>
          <w:p w:rsidR="005659F7" w:rsidRPr="005659F7" w:rsidRDefault="001008C7" w:rsidP="001008C7">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Руководилац</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организационе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јединице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која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прати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реализацију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трансфера</w:t>
            </w:r>
            <w:r w:rsidR="005659F7" w:rsidRPr="005659F7">
              <w:rPr>
                <w:rFonts w:ascii="Arial" w:eastAsiaTheme="minorHAnsi" w:hAnsi="Arial" w:cs="Arial"/>
                <w:spacing w:val="0"/>
                <w:sz w:val="22"/>
                <w:szCs w:val="22"/>
                <w:lang w:val="hr-HR" w:bidi="ar-SA"/>
              </w:rPr>
              <w:t xml:space="preserve"> </w:t>
            </w:r>
          </w:p>
        </w:tc>
      </w:tr>
      <w:tr w:rsidR="005659F7" w:rsidRPr="005659F7" w:rsidTr="001008C7">
        <w:tc>
          <w:tcPr>
            <w:tcW w:w="1444" w:type="dxa"/>
            <w:vMerge/>
          </w:tcPr>
          <w:p w:rsidR="005659F7" w:rsidRPr="005659F7" w:rsidRDefault="005659F7" w:rsidP="001008C7">
            <w:pPr>
              <w:jc w:val="both"/>
              <w:rPr>
                <w:rFonts w:ascii="Arial" w:eastAsiaTheme="minorHAnsi" w:hAnsi="Arial" w:cs="Arial"/>
                <w:bCs/>
                <w:spacing w:val="0"/>
                <w:sz w:val="22"/>
                <w:szCs w:val="22"/>
                <w:lang w:val="hr-HR" w:bidi="ar-SA"/>
              </w:rPr>
            </w:pPr>
          </w:p>
        </w:tc>
        <w:tc>
          <w:tcPr>
            <w:tcW w:w="4025" w:type="dxa"/>
            <w:vMerge/>
          </w:tcPr>
          <w:p w:rsidR="005659F7" w:rsidRPr="005659F7" w:rsidRDefault="005659F7" w:rsidP="001008C7">
            <w:pPr>
              <w:numPr>
                <w:ilvl w:val="0"/>
                <w:numId w:val="31"/>
              </w:numPr>
              <w:contextualSpacing/>
              <w:jc w:val="both"/>
              <w:rPr>
                <w:rFonts w:ascii="Arial" w:eastAsiaTheme="minorHAnsi" w:hAnsi="Arial" w:cs="Arial"/>
                <w:bCs/>
                <w:spacing w:val="0"/>
                <w:sz w:val="22"/>
                <w:szCs w:val="22"/>
                <w:lang w:val="hr-HR" w:bidi="ar-SA"/>
              </w:rPr>
            </w:pPr>
          </w:p>
        </w:tc>
        <w:tc>
          <w:tcPr>
            <w:tcW w:w="3903" w:type="dxa"/>
          </w:tcPr>
          <w:p w:rsidR="005659F7" w:rsidRPr="005659F7" w:rsidRDefault="001008C7" w:rsidP="001008C7">
            <w:pPr>
              <w:numPr>
                <w:ilvl w:val="0"/>
                <w:numId w:val="35"/>
              </w:numPr>
              <w:ind w:left="372"/>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За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утврђено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ненамјенско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трошење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извршити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поврате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онемогућити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поновно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аплицирање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таквим</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корисницима</w:t>
            </w:r>
            <w:r w:rsidR="005659F7" w:rsidRPr="005659F7">
              <w:rPr>
                <w:rFonts w:ascii="Arial" w:eastAsiaTheme="minorHAnsi" w:hAnsi="Arial" w:cs="Arial"/>
                <w:bCs/>
                <w:spacing w:val="0"/>
                <w:sz w:val="22"/>
                <w:szCs w:val="22"/>
                <w:lang w:val="hr-HR" w:bidi="ar-SA"/>
              </w:rPr>
              <w:t xml:space="preserve">;   </w:t>
            </w:r>
          </w:p>
          <w:p w:rsidR="005659F7" w:rsidRPr="005659F7" w:rsidRDefault="005659F7" w:rsidP="001008C7">
            <w:pPr>
              <w:ind w:left="372"/>
              <w:jc w:val="both"/>
              <w:rPr>
                <w:rFonts w:ascii="Arial" w:eastAsiaTheme="minorHAnsi" w:hAnsi="Arial" w:cs="Arial"/>
                <w:bCs/>
                <w:spacing w:val="0"/>
                <w:sz w:val="22"/>
                <w:szCs w:val="22"/>
                <w:lang w:val="hr-HR" w:bidi="ar-SA"/>
              </w:rPr>
            </w:pPr>
          </w:p>
          <w:p w:rsidR="005659F7" w:rsidRPr="005659F7" w:rsidRDefault="001008C7" w:rsidP="001008C7">
            <w:pPr>
              <w:numPr>
                <w:ilvl w:val="0"/>
                <w:numId w:val="35"/>
              </w:numPr>
              <w:ind w:left="372"/>
              <w:contextualSpacing/>
              <w:jc w:val="both"/>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Извјештај</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извршеним</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повратима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средстава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корисницима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којима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је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забрањено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поновно</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аплицирање</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доставити</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руководиоцу</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организација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на</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тромјесечној</w:t>
            </w:r>
            <w:r w:rsidR="005659F7" w:rsidRPr="005659F7">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основи</w:t>
            </w:r>
            <w:r w:rsidR="005659F7" w:rsidRPr="005659F7">
              <w:rPr>
                <w:rFonts w:ascii="Arial" w:eastAsiaTheme="minorHAnsi" w:hAnsi="Arial" w:cs="Arial"/>
                <w:bCs/>
                <w:spacing w:val="0"/>
                <w:sz w:val="22"/>
                <w:szCs w:val="22"/>
                <w:lang w:val="hr-HR" w:bidi="ar-SA"/>
              </w:rPr>
              <w:t>.</w:t>
            </w:r>
          </w:p>
        </w:tc>
        <w:tc>
          <w:tcPr>
            <w:tcW w:w="1280" w:type="dxa"/>
            <w:vAlign w:val="center"/>
          </w:tcPr>
          <w:p w:rsidR="005659F7" w:rsidRPr="005659F7" w:rsidRDefault="001008C7" w:rsidP="001008C7">
            <w:pPr>
              <w:jc w:val="cente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Корекција</w:t>
            </w:r>
          </w:p>
        </w:tc>
        <w:tc>
          <w:tcPr>
            <w:tcW w:w="3377" w:type="dxa"/>
            <w:vAlign w:val="center"/>
          </w:tcPr>
          <w:p w:rsidR="005659F7" w:rsidRPr="005659F7" w:rsidRDefault="001008C7" w:rsidP="001008C7">
            <w:pPr>
              <w:rPr>
                <w:rFonts w:ascii="Arial" w:eastAsiaTheme="minorHAnsi" w:hAnsi="Arial" w:cs="Arial"/>
                <w:bCs/>
                <w:spacing w:val="0"/>
                <w:sz w:val="22"/>
                <w:szCs w:val="22"/>
                <w:lang w:val="hr-HR" w:bidi="ar-SA"/>
              </w:rPr>
            </w:pPr>
            <w:r>
              <w:rPr>
                <w:rFonts w:ascii="Arial" w:eastAsiaTheme="minorHAnsi" w:hAnsi="Arial" w:cs="Arial"/>
                <w:spacing w:val="0"/>
                <w:sz w:val="22"/>
                <w:szCs w:val="22"/>
                <w:lang w:val="hr-HR" w:bidi="ar-SA"/>
              </w:rPr>
              <w:t>Руководилац</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организационе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јединице</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која</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прати</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реализацију</w:t>
            </w:r>
            <w:r w:rsidR="005659F7" w:rsidRPr="005659F7">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трансфера</w:t>
            </w:r>
          </w:p>
        </w:tc>
      </w:tr>
    </w:tbl>
    <w:p w:rsidR="005659F7" w:rsidRPr="005659F7" w:rsidRDefault="005659F7" w:rsidP="005659F7">
      <w:pPr>
        <w:spacing w:after="160" w:line="259" w:lineRule="auto"/>
        <w:jc w:val="both"/>
        <w:rPr>
          <w:rFonts w:ascii="Arial" w:eastAsiaTheme="minorHAnsi" w:hAnsi="Arial" w:cs="Arial"/>
          <w:spacing w:val="0"/>
          <w:lang w:bidi="ar-SA"/>
        </w:rPr>
        <w:sectPr w:rsidR="005659F7" w:rsidRPr="005659F7" w:rsidSect="001008C7">
          <w:pgSz w:w="15840" w:h="12240" w:orient="landscape"/>
          <w:pgMar w:top="1134" w:right="1134" w:bottom="1440" w:left="992" w:header="720" w:footer="720" w:gutter="0"/>
          <w:cols w:space="720"/>
          <w:docGrid w:linePitch="360"/>
        </w:sectPr>
      </w:pPr>
    </w:p>
    <w:p w:rsidR="005659F7" w:rsidRPr="005659F7" w:rsidRDefault="001008C7" w:rsidP="005659F7">
      <w:pPr>
        <w:spacing w:after="160" w:line="259" w:lineRule="auto"/>
        <w:contextualSpacing/>
        <w:jc w:val="both"/>
        <w:rPr>
          <w:rFonts w:ascii="Arial" w:eastAsiaTheme="minorHAnsi" w:hAnsi="Arial" w:cs="Arial"/>
          <w:b/>
          <w:bCs/>
          <w:i/>
          <w:spacing w:val="0"/>
          <w:lang w:bidi="ar-SA"/>
        </w:rPr>
      </w:pPr>
      <w:r>
        <w:rPr>
          <w:rFonts w:ascii="Arial" w:eastAsiaTheme="minorHAnsi" w:hAnsi="Arial" w:cs="Arial"/>
          <w:b/>
          <w:bCs/>
          <w:i/>
          <w:spacing w:val="0"/>
          <w:lang w:bidi="ar-SA"/>
        </w:rPr>
        <w:t>Интерни</w:t>
      </w:r>
      <w:r w:rsidR="005659F7" w:rsidRPr="005659F7">
        <w:rPr>
          <w:rFonts w:ascii="Arial" w:eastAsiaTheme="minorHAnsi" w:hAnsi="Arial" w:cs="Arial"/>
          <w:b/>
          <w:bCs/>
          <w:i/>
          <w:spacing w:val="0"/>
          <w:lang w:bidi="ar-SA"/>
        </w:rPr>
        <w:t xml:space="preserve">  </w:t>
      </w:r>
      <w:r>
        <w:rPr>
          <w:rFonts w:ascii="Arial" w:eastAsiaTheme="minorHAnsi" w:hAnsi="Arial" w:cs="Arial"/>
          <w:b/>
          <w:bCs/>
          <w:i/>
          <w:spacing w:val="0"/>
          <w:lang w:bidi="ar-SA"/>
        </w:rPr>
        <w:t>акти</w:t>
      </w:r>
      <w:r w:rsidR="005659F7" w:rsidRPr="005659F7">
        <w:rPr>
          <w:rFonts w:ascii="Arial" w:eastAsiaTheme="minorHAnsi" w:hAnsi="Arial" w:cs="Arial"/>
          <w:b/>
          <w:bCs/>
          <w:i/>
          <w:spacing w:val="0"/>
          <w:lang w:bidi="ar-SA"/>
        </w:rPr>
        <w:t xml:space="preserve"> </w:t>
      </w:r>
    </w:p>
    <w:p w:rsidR="005659F7" w:rsidRPr="005659F7" w:rsidRDefault="001008C7" w:rsidP="005659F7">
      <w:pPr>
        <w:spacing w:after="160" w:line="259" w:lineRule="auto"/>
        <w:contextualSpacing/>
        <w:jc w:val="both"/>
        <w:rPr>
          <w:rFonts w:ascii="Arial" w:eastAsiaTheme="minorHAnsi" w:hAnsi="Arial" w:cs="Arial"/>
          <w:spacing w:val="0"/>
          <w:lang w:bidi="ar-SA"/>
        </w:rPr>
      </w:pPr>
      <w:r>
        <w:rPr>
          <w:rFonts w:ascii="Arial" w:eastAsiaTheme="minorHAnsi" w:hAnsi="Arial" w:cs="Arial"/>
          <w:spacing w:val="0"/>
          <w:lang w:bidi="ar-SA"/>
        </w:rPr>
        <w:t>Интерни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један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најважнијих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инструмента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примјену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управљачке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Доношење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аката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обавеза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основу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Закона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управљању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јавном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сектору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Федерацији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БИХ</w:t>
      </w:r>
      <w:r w:rsidR="005659F7" w:rsidRPr="005659F7">
        <w:rPr>
          <w:rFonts w:ascii="Arial" w:eastAsiaTheme="minorHAnsi" w:hAnsi="Arial" w:cs="Arial"/>
          <w:spacing w:val="0"/>
          <w:vertAlign w:val="superscript"/>
          <w:lang w:bidi="ar-SA"/>
        </w:rPr>
        <w:footnoteReference w:id="28"/>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укључују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правилнике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инструкције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упутства</w:t>
      </w:r>
      <w:r w:rsidR="005659F7" w:rsidRPr="005659F7">
        <w:rPr>
          <w:rFonts w:ascii="Arial" w:eastAsiaTheme="minorHAnsi" w:hAnsi="Arial" w:cs="Arial"/>
          <w:spacing w:val="0"/>
          <w:lang w:bidi="ar-SA"/>
        </w:rPr>
        <w:t xml:space="preserve">.  </w:t>
      </w:r>
    </w:p>
    <w:p w:rsidR="005659F7" w:rsidRPr="005659F7" w:rsidRDefault="005659F7" w:rsidP="005659F7">
      <w:pPr>
        <w:spacing w:after="160" w:line="259" w:lineRule="auto"/>
        <w:contextualSpacing/>
        <w:jc w:val="both"/>
        <w:rPr>
          <w:rFonts w:ascii="Arial" w:eastAsiaTheme="minorHAnsi" w:hAnsi="Arial" w:cs="Arial"/>
          <w:spacing w:val="0"/>
          <w:lang w:bidi="ar-SA"/>
        </w:rPr>
      </w:pPr>
    </w:p>
    <w:p w:rsidR="005659F7" w:rsidRPr="005659F7" w:rsidRDefault="001008C7" w:rsidP="005659F7">
      <w:pPr>
        <w:spacing w:after="160" w:line="259" w:lineRule="auto"/>
        <w:contextualSpacing/>
        <w:jc w:val="both"/>
        <w:rPr>
          <w:rFonts w:ascii="Arial" w:eastAsiaTheme="minorHAnsi" w:hAnsi="Arial" w:cs="Arial"/>
          <w:spacing w:val="0"/>
          <w:lang w:bidi="ar-SA"/>
        </w:rPr>
      </w:pPr>
      <w:r>
        <w:rPr>
          <w:rFonts w:ascii="Arial" w:eastAsiaTheme="minorHAnsi" w:hAnsi="Arial" w:cs="Arial"/>
          <w:spacing w:val="0"/>
          <w:lang w:bidi="ar-SA"/>
        </w:rPr>
        <w:t>Сврха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аката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јесте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кроз</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основу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закона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других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прописа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уважавајући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специфичности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пословању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детаљније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уреде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сложенији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учествује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већи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број</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организационих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јединица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начин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w:t>
      </w:r>
    </w:p>
    <w:p w:rsidR="005659F7" w:rsidRPr="005659F7" w:rsidRDefault="001008C7" w:rsidP="005659F7">
      <w:pPr>
        <w:numPr>
          <w:ilvl w:val="0"/>
          <w:numId w:val="30"/>
        </w:numPr>
        <w:spacing w:after="160" w:line="259" w:lineRule="auto"/>
        <w:contextualSpacing/>
        <w:jc w:val="both"/>
        <w:rPr>
          <w:rFonts w:ascii="Arial" w:eastAsiaTheme="minorHAnsi" w:hAnsi="Arial" w:cs="Arial"/>
          <w:spacing w:val="0"/>
          <w:lang w:bidi="ar-SA"/>
        </w:rPr>
      </w:pPr>
      <w:r>
        <w:rPr>
          <w:rFonts w:ascii="Arial" w:eastAsiaTheme="minorHAnsi" w:hAnsi="Arial" w:cs="Arial"/>
          <w:spacing w:val="0"/>
          <w:lang w:bidi="ar-SA"/>
        </w:rPr>
        <w:t>дефинишу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надлежности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учесника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погледу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рокова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улога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ризицима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излазних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резултата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линије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извјештавања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p>
    <w:p w:rsidR="005659F7" w:rsidRPr="005659F7" w:rsidRDefault="001008C7" w:rsidP="005659F7">
      <w:pPr>
        <w:numPr>
          <w:ilvl w:val="0"/>
          <w:numId w:val="30"/>
        </w:numPr>
        <w:spacing w:after="160" w:line="259" w:lineRule="auto"/>
        <w:contextualSpacing/>
        <w:jc w:val="both"/>
        <w:rPr>
          <w:rFonts w:ascii="Arial" w:eastAsiaTheme="minorHAnsi" w:hAnsi="Arial" w:cs="Arial"/>
          <w:b/>
          <w:spacing w:val="0"/>
          <w:lang w:bidi="ar-SA"/>
        </w:rPr>
      </w:pPr>
      <w:r>
        <w:rPr>
          <w:rFonts w:ascii="Arial" w:eastAsiaTheme="minorHAnsi" w:hAnsi="Arial" w:cs="Arial"/>
          <w:spacing w:val="0"/>
          <w:lang w:bidi="ar-SA"/>
        </w:rPr>
        <w:t>разраде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активности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начин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јасно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треба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контролисати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шта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треба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контролисати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доказују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контроле</w:t>
      </w:r>
      <w:r w:rsidR="005659F7" w:rsidRPr="005659F7">
        <w:rPr>
          <w:rFonts w:ascii="Arial" w:eastAsiaTheme="minorHAnsi" w:hAnsi="Arial" w:cs="Arial"/>
          <w:b/>
          <w:spacing w:val="0"/>
          <w:lang w:bidi="ar-SA"/>
        </w:rPr>
        <w:t xml:space="preserve">.  </w:t>
      </w:r>
    </w:p>
    <w:p w:rsidR="005659F7" w:rsidRPr="005659F7" w:rsidRDefault="005659F7" w:rsidP="005659F7">
      <w:pPr>
        <w:spacing w:after="160" w:line="259" w:lineRule="auto"/>
        <w:ind w:left="502"/>
        <w:contextualSpacing/>
        <w:jc w:val="both"/>
        <w:rPr>
          <w:rFonts w:ascii="Arial" w:eastAsiaTheme="minorHAnsi" w:hAnsi="Arial" w:cs="Arial"/>
          <w:b/>
          <w:spacing w:val="0"/>
          <w:lang w:bidi="ar-SA"/>
        </w:rPr>
      </w:pPr>
      <w:r w:rsidRPr="005659F7">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5648" behindDoc="0" locked="0" layoutInCell="1" allowOverlap="1" wp14:anchorId="1C96B2DF" wp14:editId="5C58E8C8">
                <wp:simplePos x="0" y="0"/>
                <wp:positionH relativeFrom="margin">
                  <wp:posOffset>2061134</wp:posOffset>
                </wp:positionH>
                <wp:positionV relativeFrom="paragraph">
                  <wp:posOffset>141434</wp:posOffset>
                </wp:positionV>
                <wp:extent cx="1842135" cy="1201003"/>
                <wp:effectExtent l="0" t="0" r="24765" b="18415"/>
                <wp:wrapNone/>
                <wp:docPr id="30" name="Oval 16"/>
                <wp:cNvGraphicFramePr/>
                <a:graphic xmlns:a="http://schemas.openxmlformats.org/drawingml/2006/main">
                  <a:graphicData uri="http://schemas.microsoft.com/office/word/2010/wordprocessingShape">
                    <wps:wsp>
                      <wps:cNvSpPr/>
                      <wps:spPr>
                        <a:xfrm>
                          <a:off x="0" y="0"/>
                          <a:ext cx="1842135" cy="1201003"/>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E4124" w:rsidRPr="00F40486" w:rsidRDefault="00BE4124" w:rsidP="00BE4124">
                            <w:pPr>
                              <w:jc w:val="center"/>
                              <w:rPr>
                                <w:rFonts w:ascii="Arial" w:hAnsi="Arial" w:cs="Arial"/>
                                <w:b/>
                                <w:sz w:val="20"/>
                                <w:szCs w:val="20"/>
                              </w:rPr>
                            </w:pPr>
                            <w:r>
                              <w:rPr>
                                <w:rFonts w:ascii="Arial" w:hAnsi="Arial" w:cs="Arial"/>
                                <w:b/>
                                <w:sz w:val="20"/>
                                <w:szCs w:val="20"/>
                              </w:rPr>
                              <w:t>Закон</w:t>
                            </w:r>
                            <w:r w:rsidRPr="00F40486">
                              <w:rPr>
                                <w:rFonts w:ascii="Arial" w:hAnsi="Arial" w:cs="Arial"/>
                                <w:b/>
                                <w:sz w:val="20"/>
                                <w:szCs w:val="20"/>
                              </w:rPr>
                              <w:t xml:space="preserve"> </w:t>
                            </w:r>
                            <w:r>
                              <w:rPr>
                                <w:rFonts w:ascii="Arial" w:hAnsi="Arial" w:cs="Arial"/>
                                <w:b/>
                                <w:sz w:val="20"/>
                                <w:szCs w:val="20"/>
                              </w:rPr>
                              <w:t>о</w:t>
                            </w:r>
                            <w:r w:rsidRPr="00F40486">
                              <w:rPr>
                                <w:rFonts w:ascii="Arial" w:hAnsi="Arial" w:cs="Arial"/>
                                <w:b/>
                                <w:sz w:val="20"/>
                                <w:szCs w:val="20"/>
                              </w:rPr>
                              <w:t xml:space="preserve"> </w:t>
                            </w:r>
                            <w:r>
                              <w:rPr>
                                <w:rFonts w:ascii="Arial" w:hAnsi="Arial" w:cs="Arial"/>
                                <w:b/>
                                <w:sz w:val="20"/>
                                <w:szCs w:val="20"/>
                              </w:rPr>
                              <w:t>ФУК</w:t>
                            </w:r>
                            <w:r w:rsidRPr="00F40486">
                              <w:rPr>
                                <w:rFonts w:ascii="Arial" w:hAnsi="Arial" w:cs="Arial"/>
                                <w:b/>
                                <w:sz w:val="20"/>
                                <w:szCs w:val="20"/>
                              </w:rPr>
                              <w:t xml:space="preserve"> </w:t>
                            </w:r>
                            <w:r>
                              <w:rPr>
                                <w:rFonts w:ascii="Arial" w:hAnsi="Arial" w:cs="Arial"/>
                                <w:b/>
                                <w:sz w:val="20"/>
                                <w:szCs w:val="20"/>
                              </w:rPr>
                              <w:t>у</w:t>
                            </w:r>
                            <w:r w:rsidRPr="00F40486">
                              <w:rPr>
                                <w:rFonts w:ascii="Arial" w:hAnsi="Arial" w:cs="Arial"/>
                                <w:b/>
                                <w:sz w:val="20"/>
                                <w:szCs w:val="20"/>
                              </w:rPr>
                              <w:t xml:space="preserve"> </w:t>
                            </w:r>
                            <w:r>
                              <w:rPr>
                                <w:rFonts w:ascii="Arial" w:hAnsi="Arial" w:cs="Arial"/>
                                <w:b/>
                                <w:sz w:val="20"/>
                                <w:szCs w:val="20"/>
                              </w:rPr>
                              <w:t>јавном</w:t>
                            </w:r>
                            <w:r w:rsidRPr="00F40486">
                              <w:rPr>
                                <w:rFonts w:ascii="Arial" w:hAnsi="Arial" w:cs="Arial"/>
                                <w:b/>
                                <w:sz w:val="20"/>
                                <w:szCs w:val="20"/>
                              </w:rPr>
                              <w:t xml:space="preserve"> </w:t>
                            </w:r>
                            <w:r>
                              <w:rPr>
                                <w:rFonts w:ascii="Arial" w:hAnsi="Arial" w:cs="Arial"/>
                                <w:b/>
                                <w:sz w:val="20"/>
                                <w:szCs w:val="20"/>
                              </w:rPr>
                              <w:t>сектору</w:t>
                            </w:r>
                            <w:r w:rsidRPr="00F40486">
                              <w:rPr>
                                <w:rFonts w:ascii="Arial" w:hAnsi="Arial" w:cs="Arial"/>
                                <w:b/>
                                <w:sz w:val="20"/>
                                <w:szCs w:val="20"/>
                              </w:rPr>
                              <w:t xml:space="preserve"> </w:t>
                            </w:r>
                            <w:r>
                              <w:rPr>
                                <w:rFonts w:ascii="Arial" w:hAnsi="Arial" w:cs="Arial"/>
                                <w:b/>
                                <w:sz w:val="20"/>
                                <w:szCs w:val="20"/>
                              </w:rPr>
                              <w:t>у ФБИХ и</w:t>
                            </w:r>
                            <w:r w:rsidRPr="00F40486">
                              <w:rPr>
                                <w:rFonts w:ascii="Arial" w:hAnsi="Arial" w:cs="Arial"/>
                                <w:b/>
                                <w:sz w:val="20"/>
                                <w:szCs w:val="20"/>
                              </w:rPr>
                              <w:t xml:space="preserve"> </w:t>
                            </w:r>
                            <w:r>
                              <w:rPr>
                                <w:rFonts w:ascii="Arial" w:hAnsi="Arial" w:cs="Arial"/>
                                <w:b/>
                                <w:sz w:val="20"/>
                                <w:szCs w:val="20"/>
                              </w:rPr>
                              <w:t>подзаконска</w:t>
                            </w:r>
                            <w:r w:rsidRPr="00F40486">
                              <w:rPr>
                                <w:rFonts w:ascii="Arial" w:hAnsi="Arial" w:cs="Arial"/>
                                <w:b/>
                                <w:sz w:val="20"/>
                                <w:szCs w:val="20"/>
                              </w:rPr>
                              <w:t xml:space="preserve"> </w:t>
                            </w:r>
                            <w:r>
                              <w:rPr>
                                <w:rFonts w:ascii="Arial" w:hAnsi="Arial" w:cs="Arial"/>
                                <w:b/>
                                <w:sz w:val="20"/>
                                <w:szCs w:val="20"/>
                              </w:rPr>
                              <w:t>регулатива</w:t>
                            </w:r>
                            <w:r w:rsidRPr="00F40486">
                              <w:rPr>
                                <w:rFonts w:ascii="Arial" w:hAnsi="Arial" w:cs="Arial"/>
                                <w:b/>
                                <w:sz w:val="20"/>
                                <w:szCs w:val="20"/>
                              </w:rPr>
                              <w:t xml:space="preserve"> </w:t>
                            </w:r>
                          </w:p>
                          <w:p w:rsidR="006B6D57" w:rsidRPr="00F40486" w:rsidRDefault="006B6D57" w:rsidP="005659F7">
                            <w:pPr>
                              <w:jc w:val="cente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6B2DF" id="Oval 16" o:spid="_x0000_s1043" style="position:absolute;left:0;text-align:left;margin-left:162.3pt;margin-top:11.15pt;width:145.05pt;height:9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" fillcolor="#5b9bd5" strokecolor="#41719c" strokeweight="1pt">
                <v:stroke joinstyle="miter"/>
                <v:textbox>
                  <w:txbxContent>
                    <w:p w:rsidR="00BE4124" w:rsidRPr="00F40486" w:rsidRDefault="00BE4124" w:rsidP="00BE4124">
                      <w:pPr>
                        <w:jc w:val="center"/>
                        <w:rPr>
                          <w:rFonts w:ascii="Arial" w:hAnsi="Arial" w:cs="Arial"/>
                          <w:b/>
                          <w:sz w:val="20"/>
                          <w:szCs w:val="20"/>
                        </w:rPr>
                      </w:pPr>
                      <w:r>
                        <w:rPr>
                          <w:rFonts w:ascii="Arial" w:hAnsi="Arial" w:cs="Arial"/>
                          <w:b/>
                          <w:sz w:val="20"/>
                          <w:szCs w:val="20"/>
                        </w:rPr>
                        <w:t>Закон</w:t>
                      </w:r>
                      <w:r w:rsidRPr="00F40486">
                        <w:rPr>
                          <w:rFonts w:ascii="Arial" w:hAnsi="Arial" w:cs="Arial"/>
                          <w:b/>
                          <w:sz w:val="20"/>
                          <w:szCs w:val="20"/>
                        </w:rPr>
                        <w:t xml:space="preserve"> </w:t>
                      </w:r>
                      <w:r>
                        <w:rPr>
                          <w:rFonts w:ascii="Arial" w:hAnsi="Arial" w:cs="Arial"/>
                          <w:b/>
                          <w:sz w:val="20"/>
                          <w:szCs w:val="20"/>
                        </w:rPr>
                        <w:t>о</w:t>
                      </w:r>
                      <w:r w:rsidRPr="00F40486">
                        <w:rPr>
                          <w:rFonts w:ascii="Arial" w:hAnsi="Arial" w:cs="Arial"/>
                          <w:b/>
                          <w:sz w:val="20"/>
                          <w:szCs w:val="20"/>
                        </w:rPr>
                        <w:t xml:space="preserve"> </w:t>
                      </w:r>
                      <w:r>
                        <w:rPr>
                          <w:rFonts w:ascii="Arial" w:hAnsi="Arial" w:cs="Arial"/>
                          <w:b/>
                          <w:sz w:val="20"/>
                          <w:szCs w:val="20"/>
                        </w:rPr>
                        <w:t>ФУК</w:t>
                      </w:r>
                      <w:r w:rsidRPr="00F40486">
                        <w:rPr>
                          <w:rFonts w:ascii="Arial" w:hAnsi="Arial" w:cs="Arial"/>
                          <w:b/>
                          <w:sz w:val="20"/>
                          <w:szCs w:val="20"/>
                        </w:rPr>
                        <w:t xml:space="preserve"> </w:t>
                      </w:r>
                      <w:r>
                        <w:rPr>
                          <w:rFonts w:ascii="Arial" w:hAnsi="Arial" w:cs="Arial"/>
                          <w:b/>
                          <w:sz w:val="20"/>
                          <w:szCs w:val="20"/>
                        </w:rPr>
                        <w:t>у</w:t>
                      </w:r>
                      <w:r w:rsidRPr="00F40486">
                        <w:rPr>
                          <w:rFonts w:ascii="Arial" w:hAnsi="Arial" w:cs="Arial"/>
                          <w:b/>
                          <w:sz w:val="20"/>
                          <w:szCs w:val="20"/>
                        </w:rPr>
                        <w:t xml:space="preserve"> </w:t>
                      </w:r>
                      <w:r>
                        <w:rPr>
                          <w:rFonts w:ascii="Arial" w:hAnsi="Arial" w:cs="Arial"/>
                          <w:b/>
                          <w:sz w:val="20"/>
                          <w:szCs w:val="20"/>
                        </w:rPr>
                        <w:t>јавном</w:t>
                      </w:r>
                      <w:r w:rsidRPr="00F40486">
                        <w:rPr>
                          <w:rFonts w:ascii="Arial" w:hAnsi="Arial" w:cs="Arial"/>
                          <w:b/>
                          <w:sz w:val="20"/>
                          <w:szCs w:val="20"/>
                        </w:rPr>
                        <w:t xml:space="preserve"> </w:t>
                      </w:r>
                      <w:r>
                        <w:rPr>
                          <w:rFonts w:ascii="Arial" w:hAnsi="Arial" w:cs="Arial"/>
                          <w:b/>
                          <w:sz w:val="20"/>
                          <w:szCs w:val="20"/>
                        </w:rPr>
                        <w:t>сектору</w:t>
                      </w:r>
                      <w:r w:rsidRPr="00F40486">
                        <w:rPr>
                          <w:rFonts w:ascii="Arial" w:hAnsi="Arial" w:cs="Arial"/>
                          <w:b/>
                          <w:sz w:val="20"/>
                          <w:szCs w:val="20"/>
                        </w:rPr>
                        <w:t xml:space="preserve"> </w:t>
                      </w:r>
                      <w:r>
                        <w:rPr>
                          <w:rFonts w:ascii="Arial" w:hAnsi="Arial" w:cs="Arial"/>
                          <w:b/>
                          <w:sz w:val="20"/>
                          <w:szCs w:val="20"/>
                        </w:rPr>
                        <w:t>у ФБИХ и</w:t>
                      </w:r>
                      <w:r w:rsidRPr="00F40486">
                        <w:rPr>
                          <w:rFonts w:ascii="Arial" w:hAnsi="Arial" w:cs="Arial"/>
                          <w:b/>
                          <w:sz w:val="20"/>
                          <w:szCs w:val="20"/>
                        </w:rPr>
                        <w:t xml:space="preserve"> </w:t>
                      </w:r>
                      <w:r>
                        <w:rPr>
                          <w:rFonts w:ascii="Arial" w:hAnsi="Arial" w:cs="Arial"/>
                          <w:b/>
                          <w:sz w:val="20"/>
                          <w:szCs w:val="20"/>
                        </w:rPr>
                        <w:t>подзаконска</w:t>
                      </w:r>
                      <w:r w:rsidRPr="00F40486">
                        <w:rPr>
                          <w:rFonts w:ascii="Arial" w:hAnsi="Arial" w:cs="Arial"/>
                          <w:b/>
                          <w:sz w:val="20"/>
                          <w:szCs w:val="20"/>
                        </w:rPr>
                        <w:t xml:space="preserve"> </w:t>
                      </w:r>
                      <w:r>
                        <w:rPr>
                          <w:rFonts w:ascii="Arial" w:hAnsi="Arial" w:cs="Arial"/>
                          <w:b/>
                          <w:sz w:val="20"/>
                          <w:szCs w:val="20"/>
                        </w:rPr>
                        <w:t>регулатива</w:t>
                      </w:r>
                      <w:r w:rsidRPr="00F40486">
                        <w:rPr>
                          <w:rFonts w:ascii="Arial" w:hAnsi="Arial" w:cs="Arial"/>
                          <w:b/>
                          <w:sz w:val="20"/>
                          <w:szCs w:val="20"/>
                        </w:rPr>
                        <w:t xml:space="preserve"> </w:t>
                      </w:r>
                    </w:p>
                    <w:p w:rsidR="006B6D57" w:rsidRPr="00F40486" w:rsidRDefault="006B6D57" w:rsidP="005659F7">
                      <w:pPr>
                        <w:jc w:val="center"/>
                        <w:rPr>
                          <w:rFonts w:ascii="Arial" w:hAnsi="Arial" w:cs="Arial"/>
                          <w:b/>
                          <w:sz w:val="20"/>
                          <w:szCs w:val="20"/>
                        </w:rPr>
                      </w:pPr>
                    </w:p>
                  </w:txbxContent>
                </v:textbox>
                <w10:wrap anchorx="margin"/>
              </v:oval>
            </w:pict>
          </mc:Fallback>
        </mc:AlternateContent>
      </w:r>
    </w:p>
    <w:p w:rsidR="005659F7" w:rsidRPr="005659F7" w:rsidRDefault="005659F7" w:rsidP="005659F7">
      <w:pPr>
        <w:spacing w:after="160" w:line="259" w:lineRule="auto"/>
        <w:ind w:left="502"/>
        <w:contextualSpacing/>
        <w:jc w:val="both"/>
        <w:rPr>
          <w:rFonts w:ascii="Arial" w:eastAsiaTheme="minorHAnsi" w:hAnsi="Arial" w:cs="Arial"/>
          <w:b/>
          <w:spacing w:val="0"/>
          <w:lang w:bidi="ar-SA"/>
        </w:rPr>
      </w:pPr>
    </w:p>
    <w:p w:rsidR="005659F7" w:rsidRPr="005659F7" w:rsidRDefault="005659F7" w:rsidP="005659F7">
      <w:pPr>
        <w:jc w:val="both"/>
        <w:rPr>
          <w:rFonts w:ascii="Arial" w:eastAsiaTheme="minorHAnsi" w:hAnsi="Arial" w:cs="Arial"/>
          <w:bCs/>
        </w:rPr>
      </w:pPr>
    </w:p>
    <w:p w:rsidR="005659F7" w:rsidRPr="005659F7" w:rsidRDefault="005659F7" w:rsidP="005659F7">
      <w:pPr>
        <w:pStyle w:val="ListParagraph"/>
        <w:ind w:left="0"/>
        <w:jc w:val="both"/>
        <w:rPr>
          <w:bCs/>
          <w:lang w:val="hr-HR"/>
        </w:rPr>
      </w:pPr>
      <w:r w:rsidRPr="005659F7">
        <w:rPr>
          <w:bCs/>
          <w:noProof/>
          <w:lang w:val="bs-Latn-BA" w:eastAsia="bs-Latn-BA"/>
        </w:rPr>
        <mc:AlternateContent>
          <mc:Choice Requires="wps">
            <w:drawing>
              <wp:anchor distT="0" distB="0" distL="114300" distR="114300" simplePos="0" relativeHeight="251676672" behindDoc="0" locked="0" layoutInCell="1" allowOverlap="1" wp14:anchorId="59E71D57" wp14:editId="125D86E6">
                <wp:simplePos x="0" y="0"/>
                <wp:positionH relativeFrom="margin">
                  <wp:posOffset>4190185</wp:posOffset>
                </wp:positionH>
                <wp:positionV relativeFrom="paragraph">
                  <wp:posOffset>284385</wp:posOffset>
                </wp:positionV>
                <wp:extent cx="1787857" cy="990600"/>
                <wp:effectExtent l="0" t="0" r="22225" b="19050"/>
                <wp:wrapNone/>
                <wp:docPr id="17" name="Oval 17"/>
                <wp:cNvGraphicFramePr/>
                <a:graphic xmlns:a="http://schemas.openxmlformats.org/drawingml/2006/main">
                  <a:graphicData uri="http://schemas.microsoft.com/office/word/2010/wordprocessingShape">
                    <wps:wsp>
                      <wps:cNvSpPr/>
                      <wps:spPr>
                        <a:xfrm>
                          <a:off x="0" y="0"/>
                          <a:ext cx="1787857" cy="9906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B6D57" w:rsidRPr="00F40486" w:rsidRDefault="00BE4124" w:rsidP="005659F7">
                            <w:pPr>
                              <w:jc w:val="center"/>
                              <w:rPr>
                                <w:rFonts w:ascii="Arial" w:hAnsi="Arial" w:cs="Arial"/>
                                <w:b/>
                                <w:sz w:val="20"/>
                                <w:szCs w:val="20"/>
                                <w:lang w:val="bs-Latn-BA"/>
                              </w:rPr>
                            </w:pPr>
                            <w:r>
                              <w:rPr>
                                <w:rFonts w:ascii="Arial" w:hAnsi="Arial" w:cs="Arial"/>
                                <w:b/>
                                <w:sz w:val="20"/>
                                <w:szCs w:val="20"/>
                                <w:lang w:val="bs-Latn-BA"/>
                              </w:rPr>
                              <w:t>Закон о трезору у ФБиХ</w:t>
                            </w:r>
                            <w:r w:rsidRPr="00F40486">
                              <w:rPr>
                                <w:rFonts w:ascii="Arial" w:hAnsi="Arial" w:cs="Arial"/>
                                <w:b/>
                                <w:sz w:val="20"/>
                                <w:szCs w:val="20"/>
                                <w:lang w:val="bs-Latn-BA"/>
                              </w:rPr>
                              <w:t xml:space="preserve"> </w:t>
                            </w:r>
                            <w:r>
                              <w:rPr>
                                <w:rFonts w:ascii="Arial" w:hAnsi="Arial" w:cs="Arial"/>
                                <w:b/>
                                <w:sz w:val="20"/>
                                <w:szCs w:val="20"/>
                                <w:lang w:val="bs-Latn-BA"/>
                              </w:rPr>
                              <w:t>и</w:t>
                            </w:r>
                            <w:r w:rsidRPr="00F40486">
                              <w:rPr>
                                <w:rFonts w:ascii="Arial" w:hAnsi="Arial" w:cs="Arial"/>
                                <w:b/>
                                <w:sz w:val="20"/>
                                <w:szCs w:val="20"/>
                                <w:lang w:val="bs-Latn-BA"/>
                              </w:rPr>
                              <w:t xml:space="preserve"> </w:t>
                            </w:r>
                            <w:r>
                              <w:rPr>
                                <w:rFonts w:ascii="Arial" w:hAnsi="Arial" w:cs="Arial"/>
                                <w:b/>
                                <w:sz w:val="20"/>
                                <w:szCs w:val="20"/>
                                <w:lang w:val="bs-Latn-BA"/>
                              </w:rPr>
                              <w:t>подзаконска</w:t>
                            </w:r>
                            <w:r w:rsidRPr="00F40486">
                              <w:rPr>
                                <w:rFonts w:ascii="Arial" w:hAnsi="Arial" w:cs="Arial"/>
                                <w:b/>
                                <w:sz w:val="20"/>
                                <w:szCs w:val="20"/>
                                <w:lang w:val="bs-Latn-BA"/>
                              </w:rPr>
                              <w:t xml:space="preserve"> </w:t>
                            </w:r>
                            <w:r>
                              <w:rPr>
                                <w:rFonts w:ascii="Arial" w:hAnsi="Arial" w:cs="Arial"/>
                                <w:b/>
                                <w:sz w:val="20"/>
                                <w:szCs w:val="20"/>
                                <w:lang w:val="bs-Latn-BA"/>
                              </w:rPr>
                              <w:t>регулатива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71D57" id="Oval 17" o:spid="_x0000_s1044" style="position:absolute;left:0;text-align:left;margin-left:329.95pt;margin-top:22.4pt;width:140.8pt;height:7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" fillcolor="#5b9bd5" strokecolor="#41719c" strokeweight="1pt">
                <v:stroke joinstyle="miter"/>
                <v:textbox>
                  <w:txbxContent>
                    <w:p w:rsidR="006B6D57" w:rsidRPr="00F40486" w:rsidRDefault="00BE4124" w:rsidP="005659F7">
                      <w:pPr>
                        <w:jc w:val="center"/>
                        <w:rPr>
                          <w:rFonts w:ascii="Arial" w:hAnsi="Arial" w:cs="Arial"/>
                          <w:b/>
                          <w:sz w:val="20"/>
                          <w:szCs w:val="20"/>
                          <w:lang w:val="bs-Latn-BA"/>
                        </w:rPr>
                      </w:pPr>
                      <w:r>
                        <w:rPr>
                          <w:rFonts w:ascii="Arial" w:hAnsi="Arial" w:cs="Arial"/>
                          <w:b/>
                          <w:sz w:val="20"/>
                          <w:szCs w:val="20"/>
                          <w:lang w:val="bs-Latn-BA"/>
                        </w:rPr>
                        <w:t>Закон о трезору у ФБиХ</w:t>
                      </w:r>
                      <w:r w:rsidRPr="00F40486">
                        <w:rPr>
                          <w:rFonts w:ascii="Arial" w:hAnsi="Arial" w:cs="Arial"/>
                          <w:b/>
                          <w:sz w:val="20"/>
                          <w:szCs w:val="20"/>
                          <w:lang w:val="bs-Latn-BA"/>
                        </w:rPr>
                        <w:t xml:space="preserve"> </w:t>
                      </w:r>
                      <w:r>
                        <w:rPr>
                          <w:rFonts w:ascii="Arial" w:hAnsi="Arial" w:cs="Arial"/>
                          <w:b/>
                          <w:sz w:val="20"/>
                          <w:szCs w:val="20"/>
                          <w:lang w:val="bs-Latn-BA"/>
                        </w:rPr>
                        <w:t>и</w:t>
                      </w:r>
                      <w:r w:rsidRPr="00F40486">
                        <w:rPr>
                          <w:rFonts w:ascii="Arial" w:hAnsi="Arial" w:cs="Arial"/>
                          <w:b/>
                          <w:sz w:val="20"/>
                          <w:szCs w:val="20"/>
                          <w:lang w:val="bs-Latn-BA"/>
                        </w:rPr>
                        <w:t xml:space="preserve"> </w:t>
                      </w:r>
                      <w:r>
                        <w:rPr>
                          <w:rFonts w:ascii="Arial" w:hAnsi="Arial" w:cs="Arial"/>
                          <w:b/>
                          <w:sz w:val="20"/>
                          <w:szCs w:val="20"/>
                          <w:lang w:val="bs-Latn-BA"/>
                        </w:rPr>
                        <w:t>подзаконска</w:t>
                      </w:r>
                      <w:r w:rsidRPr="00F40486">
                        <w:rPr>
                          <w:rFonts w:ascii="Arial" w:hAnsi="Arial" w:cs="Arial"/>
                          <w:b/>
                          <w:sz w:val="20"/>
                          <w:szCs w:val="20"/>
                          <w:lang w:val="bs-Latn-BA"/>
                        </w:rPr>
                        <w:t xml:space="preserve"> </w:t>
                      </w:r>
                      <w:r>
                        <w:rPr>
                          <w:rFonts w:ascii="Arial" w:hAnsi="Arial" w:cs="Arial"/>
                          <w:b/>
                          <w:sz w:val="20"/>
                          <w:szCs w:val="20"/>
                          <w:lang w:val="bs-Latn-BA"/>
                        </w:rPr>
                        <w:t>регулатива</w:t>
                      </w:r>
                    </w:p>
                  </w:txbxContent>
                </v:textbox>
                <w10:wrap anchorx="margin"/>
              </v:oval>
            </w:pict>
          </mc:Fallback>
        </mc:AlternateContent>
      </w:r>
      <w:r w:rsidRPr="005659F7">
        <w:rPr>
          <w:bCs/>
          <w:noProof/>
          <w:lang w:val="bs-Latn-BA" w:eastAsia="bs-Latn-BA"/>
        </w:rPr>
        <mc:AlternateContent>
          <mc:Choice Requires="wps">
            <w:drawing>
              <wp:anchor distT="0" distB="0" distL="114300" distR="114300" simplePos="0" relativeHeight="251674624" behindDoc="0" locked="0" layoutInCell="1" allowOverlap="1" wp14:anchorId="290CD570" wp14:editId="6C64DFC9">
                <wp:simplePos x="0" y="0"/>
                <wp:positionH relativeFrom="margin">
                  <wp:align>left</wp:align>
                </wp:positionH>
                <wp:positionV relativeFrom="paragraph">
                  <wp:posOffset>285115</wp:posOffset>
                </wp:positionV>
                <wp:extent cx="2002790" cy="962025"/>
                <wp:effectExtent l="0" t="0" r="16510" b="28575"/>
                <wp:wrapNone/>
                <wp:docPr id="16" name="Oval 16"/>
                <wp:cNvGraphicFramePr/>
                <a:graphic xmlns:a="http://schemas.openxmlformats.org/drawingml/2006/main">
                  <a:graphicData uri="http://schemas.microsoft.com/office/word/2010/wordprocessingShape">
                    <wps:wsp>
                      <wps:cNvSpPr/>
                      <wps:spPr>
                        <a:xfrm>
                          <a:off x="0" y="0"/>
                          <a:ext cx="2002790" cy="96202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E4124" w:rsidRPr="00F40486" w:rsidRDefault="00BE4124" w:rsidP="00BE4124">
                            <w:pPr>
                              <w:jc w:val="center"/>
                              <w:rPr>
                                <w:rFonts w:ascii="Arial" w:hAnsi="Arial" w:cs="Arial"/>
                                <w:b/>
                                <w:sz w:val="20"/>
                                <w:szCs w:val="20"/>
                              </w:rPr>
                            </w:pPr>
                            <w:r>
                              <w:rPr>
                                <w:rFonts w:ascii="Arial" w:hAnsi="Arial" w:cs="Arial"/>
                                <w:b/>
                                <w:sz w:val="20"/>
                                <w:szCs w:val="20"/>
                              </w:rPr>
                              <w:t>Закон</w:t>
                            </w:r>
                            <w:r w:rsidRPr="00F40486">
                              <w:rPr>
                                <w:rFonts w:ascii="Arial" w:hAnsi="Arial" w:cs="Arial"/>
                                <w:b/>
                                <w:sz w:val="20"/>
                                <w:szCs w:val="20"/>
                              </w:rPr>
                              <w:t xml:space="preserve"> </w:t>
                            </w:r>
                            <w:r>
                              <w:rPr>
                                <w:rFonts w:ascii="Arial" w:hAnsi="Arial" w:cs="Arial"/>
                                <w:b/>
                                <w:sz w:val="20"/>
                                <w:szCs w:val="20"/>
                              </w:rPr>
                              <w:t>о</w:t>
                            </w:r>
                            <w:r w:rsidRPr="00F40486">
                              <w:rPr>
                                <w:rFonts w:ascii="Arial" w:hAnsi="Arial" w:cs="Arial"/>
                                <w:b/>
                                <w:sz w:val="20"/>
                                <w:szCs w:val="20"/>
                              </w:rPr>
                              <w:t xml:space="preserve"> </w:t>
                            </w:r>
                            <w:r>
                              <w:rPr>
                                <w:rFonts w:ascii="Arial" w:hAnsi="Arial" w:cs="Arial"/>
                                <w:b/>
                                <w:sz w:val="20"/>
                                <w:szCs w:val="20"/>
                              </w:rPr>
                              <w:t>буџетима</w:t>
                            </w:r>
                            <w:r w:rsidRPr="00F40486">
                              <w:rPr>
                                <w:rFonts w:ascii="Arial" w:hAnsi="Arial" w:cs="Arial"/>
                                <w:b/>
                                <w:sz w:val="20"/>
                                <w:szCs w:val="20"/>
                              </w:rPr>
                              <w:t xml:space="preserve"> </w:t>
                            </w:r>
                            <w:r>
                              <w:rPr>
                                <w:rFonts w:ascii="Arial" w:hAnsi="Arial" w:cs="Arial"/>
                                <w:b/>
                                <w:sz w:val="20"/>
                                <w:szCs w:val="20"/>
                              </w:rPr>
                              <w:t>у</w:t>
                            </w:r>
                            <w:r w:rsidRPr="00F40486">
                              <w:rPr>
                                <w:rFonts w:ascii="Arial" w:hAnsi="Arial" w:cs="Arial"/>
                                <w:b/>
                                <w:sz w:val="20"/>
                                <w:szCs w:val="20"/>
                              </w:rPr>
                              <w:t xml:space="preserve"> </w:t>
                            </w:r>
                            <w:r>
                              <w:rPr>
                                <w:rFonts w:ascii="Arial" w:hAnsi="Arial" w:cs="Arial"/>
                                <w:b/>
                                <w:sz w:val="20"/>
                                <w:szCs w:val="20"/>
                              </w:rPr>
                              <w:t>ФБИХ</w:t>
                            </w:r>
                            <w:r w:rsidRPr="00F40486">
                              <w:rPr>
                                <w:rFonts w:ascii="Arial" w:hAnsi="Arial" w:cs="Arial"/>
                                <w:b/>
                                <w:sz w:val="20"/>
                                <w:szCs w:val="20"/>
                              </w:rPr>
                              <w:t xml:space="preserve"> </w:t>
                            </w:r>
                            <w:r>
                              <w:rPr>
                                <w:rFonts w:ascii="Arial" w:hAnsi="Arial" w:cs="Arial"/>
                                <w:b/>
                                <w:sz w:val="20"/>
                                <w:szCs w:val="20"/>
                              </w:rPr>
                              <w:t>и</w:t>
                            </w:r>
                            <w:r w:rsidRPr="00F40486">
                              <w:rPr>
                                <w:rFonts w:ascii="Arial" w:hAnsi="Arial" w:cs="Arial"/>
                                <w:b/>
                                <w:sz w:val="20"/>
                                <w:szCs w:val="20"/>
                              </w:rPr>
                              <w:t xml:space="preserve"> </w:t>
                            </w:r>
                            <w:r>
                              <w:rPr>
                                <w:rFonts w:ascii="Arial" w:hAnsi="Arial" w:cs="Arial"/>
                                <w:b/>
                                <w:sz w:val="20"/>
                                <w:szCs w:val="20"/>
                              </w:rPr>
                              <w:t>подзаконска</w:t>
                            </w:r>
                            <w:r w:rsidRPr="00F40486">
                              <w:rPr>
                                <w:rFonts w:ascii="Arial" w:hAnsi="Arial" w:cs="Arial"/>
                                <w:b/>
                                <w:sz w:val="20"/>
                                <w:szCs w:val="20"/>
                              </w:rPr>
                              <w:t xml:space="preserve"> </w:t>
                            </w:r>
                            <w:r>
                              <w:rPr>
                                <w:rFonts w:ascii="Arial" w:hAnsi="Arial" w:cs="Arial"/>
                                <w:b/>
                                <w:sz w:val="20"/>
                                <w:szCs w:val="20"/>
                              </w:rPr>
                              <w:t>регулатива</w:t>
                            </w:r>
                            <w:r w:rsidRPr="00F40486">
                              <w:rPr>
                                <w:rFonts w:ascii="Arial" w:hAnsi="Arial" w:cs="Arial"/>
                                <w:b/>
                                <w:sz w:val="20"/>
                                <w:szCs w:val="20"/>
                              </w:rPr>
                              <w:t xml:space="preserve"> </w:t>
                            </w:r>
                          </w:p>
                          <w:p w:rsidR="006B6D57" w:rsidRPr="00F40486" w:rsidRDefault="006B6D57" w:rsidP="005659F7">
                            <w:pPr>
                              <w:jc w:val="cente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CD570" id="_x0000_s1045" style="position:absolute;left:0;text-align:left;margin-left:0;margin-top:22.45pt;width:157.7pt;height:75.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" fillcolor="#5b9bd5" strokecolor="#41719c" strokeweight="1pt">
                <v:stroke joinstyle="miter"/>
                <v:textbox>
                  <w:txbxContent>
                    <w:p w:rsidR="00BE4124" w:rsidRPr="00F40486" w:rsidRDefault="00BE4124" w:rsidP="00BE4124">
                      <w:pPr>
                        <w:jc w:val="center"/>
                        <w:rPr>
                          <w:rFonts w:ascii="Arial" w:hAnsi="Arial" w:cs="Arial"/>
                          <w:b/>
                          <w:sz w:val="20"/>
                          <w:szCs w:val="20"/>
                        </w:rPr>
                      </w:pPr>
                      <w:r>
                        <w:rPr>
                          <w:rFonts w:ascii="Arial" w:hAnsi="Arial" w:cs="Arial"/>
                          <w:b/>
                          <w:sz w:val="20"/>
                          <w:szCs w:val="20"/>
                        </w:rPr>
                        <w:t>Закон</w:t>
                      </w:r>
                      <w:r w:rsidRPr="00F40486">
                        <w:rPr>
                          <w:rFonts w:ascii="Arial" w:hAnsi="Arial" w:cs="Arial"/>
                          <w:b/>
                          <w:sz w:val="20"/>
                          <w:szCs w:val="20"/>
                        </w:rPr>
                        <w:t xml:space="preserve"> </w:t>
                      </w:r>
                      <w:r>
                        <w:rPr>
                          <w:rFonts w:ascii="Arial" w:hAnsi="Arial" w:cs="Arial"/>
                          <w:b/>
                          <w:sz w:val="20"/>
                          <w:szCs w:val="20"/>
                        </w:rPr>
                        <w:t>о</w:t>
                      </w:r>
                      <w:r w:rsidRPr="00F40486">
                        <w:rPr>
                          <w:rFonts w:ascii="Arial" w:hAnsi="Arial" w:cs="Arial"/>
                          <w:b/>
                          <w:sz w:val="20"/>
                          <w:szCs w:val="20"/>
                        </w:rPr>
                        <w:t xml:space="preserve"> </w:t>
                      </w:r>
                      <w:r>
                        <w:rPr>
                          <w:rFonts w:ascii="Arial" w:hAnsi="Arial" w:cs="Arial"/>
                          <w:b/>
                          <w:sz w:val="20"/>
                          <w:szCs w:val="20"/>
                        </w:rPr>
                        <w:t>буџетима</w:t>
                      </w:r>
                      <w:r w:rsidRPr="00F40486">
                        <w:rPr>
                          <w:rFonts w:ascii="Arial" w:hAnsi="Arial" w:cs="Arial"/>
                          <w:b/>
                          <w:sz w:val="20"/>
                          <w:szCs w:val="20"/>
                        </w:rPr>
                        <w:t xml:space="preserve"> </w:t>
                      </w:r>
                      <w:r>
                        <w:rPr>
                          <w:rFonts w:ascii="Arial" w:hAnsi="Arial" w:cs="Arial"/>
                          <w:b/>
                          <w:sz w:val="20"/>
                          <w:szCs w:val="20"/>
                        </w:rPr>
                        <w:t>у</w:t>
                      </w:r>
                      <w:r w:rsidRPr="00F40486">
                        <w:rPr>
                          <w:rFonts w:ascii="Arial" w:hAnsi="Arial" w:cs="Arial"/>
                          <w:b/>
                          <w:sz w:val="20"/>
                          <w:szCs w:val="20"/>
                        </w:rPr>
                        <w:t xml:space="preserve"> </w:t>
                      </w:r>
                      <w:r>
                        <w:rPr>
                          <w:rFonts w:ascii="Arial" w:hAnsi="Arial" w:cs="Arial"/>
                          <w:b/>
                          <w:sz w:val="20"/>
                          <w:szCs w:val="20"/>
                        </w:rPr>
                        <w:t>ФБИХ</w:t>
                      </w:r>
                      <w:r w:rsidRPr="00F40486">
                        <w:rPr>
                          <w:rFonts w:ascii="Arial" w:hAnsi="Arial" w:cs="Arial"/>
                          <w:b/>
                          <w:sz w:val="20"/>
                          <w:szCs w:val="20"/>
                        </w:rPr>
                        <w:t xml:space="preserve"> </w:t>
                      </w:r>
                      <w:r>
                        <w:rPr>
                          <w:rFonts w:ascii="Arial" w:hAnsi="Arial" w:cs="Arial"/>
                          <w:b/>
                          <w:sz w:val="20"/>
                          <w:szCs w:val="20"/>
                        </w:rPr>
                        <w:t>и</w:t>
                      </w:r>
                      <w:r w:rsidRPr="00F40486">
                        <w:rPr>
                          <w:rFonts w:ascii="Arial" w:hAnsi="Arial" w:cs="Arial"/>
                          <w:b/>
                          <w:sz w:val="20"/>
                          <w:szCs w:val="20"/>
                        </w:rPr>
                        <w:t xml:space="preserve"> </w:t>
                      </w:r>
                      <w:r>
                        <w:rPr>
                          <w:rFonts w:ascii="Arial" w:hAnsi="Arial" w:cs="Arial"/>
                          <w:b/>
                          <w:sz w:val="20"/>
                          <w:szCs w:val="20"/>
                        </w:rPr>
                        <w:t>подзаконска</w:t>
                      </w:r>
                      <w:r w:rsidRPr="00F40486">
                        <w:rPr>
                          <w:rFonts w:ascii="Arial" w:hAnsi="Arial" w:cs="Arial"/>
                          <w:b/>
                          <w:sz w:val="20"/>
                          <w:szCs w:val="20"/>
                        </w:rPr>
                        <w:t xml:space="preserve"> </w:t>
                      </w:r>
                      <w:r>
                        <w:rPr>
                          <w:rFonts w:ascii="Arial" w:hAnsi="Arial" w:cs="Arial"/>
                          <w:b/>
                          <w:sz w:val="20"/>
                          <w:szCs w:val="20"/>
                        </w:rPr>
                        <w:t>регулатива</w:t>
                      </w:r>
                      <w:r w:rsidRPr="00F40486">
                        <w:rPr>
                          <w:rFonts w:ascii="Arial" w:hAnsi="Arial" w:cs="Arial"/>
                          <w:b/>
                          <w:sz w:val="20"/>
                          <w:szCs w:val="20"/>
                        </w:rPr>
                        <w:t xml:space="preserve"> </w:t>
                      </w:r>
                    </w:p>
                    <w:p w:rsidR="006B6D57" w:rsidRPr="00F40486" w:rsidRDefault="006B6D57" w:rsidP="005659F7">
                      <w:pPr>
                        <w:jc w:val="center"/>
                        <w:rPr>
                          <w:rFonts w:ascii="Arial" w:hAnsi="Arial" w:cs="Arial"/>
                          <w:b/>
                          <w:sz w:val="20"/>
                          <w:szCs w:val="20"/>
                        </w:rPr>
                      </w:pPr>
                    </w:p>
                  </w:txbxContent>
                </v:textbox>
                <w10:wrap anchorx="margin"/>
              </v:oval>
            </w:pict>
          </mc:Fallback>
        </mc:AlternateContent>
      </w: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r w:rsidRPr="005659F7">
        <w:rPr>
          <w:rFonts w:asciiTheme="minorHAnsi" w:eastAsiaTheme="minorHAnsi" w:hAnsiTheme="minorHAnsi" w:cstheme="minorBidi"/>
          <w:bCs/>
          <w:spacing w:val="0"/>
          <w:sz w:val="22"/>
          <w:szCs w:val="22"/>
          <w:lang w:bidi="ar-SA"/>
        </w:rPr>
        <w:t xml:space="preserve">        </w:t>
      </w:r>
    </w:p>
    <w:p w:rsidR="005659F7" w:rsidRPr="005659F7" w:rsidRDefault="005659F7" w:rsidP="005659F7">
      <w:pPr>
        <w:spacing w:after="160" w:line="259" w:lineRule="auto"/>
        <w:ind w:left="720"/>
        <w:contextualSpacing/>
        <w:jc w:val="both"/>
        <w:rPr>
          <w:rFonts w:asciiTheme="minorHAnsi" w:eastAsiaTheme="minorHAnsi" w:hAnsiTheme="minorHAnsi" w:cstheme="minorBidi"/>
          <w:b/>
          <w:bCs/>
          <w:spacing w:val="0"/>
          <w:sz w:val="22"/>
          <w:szCs w:val="22"/>
          <w:lang w:bidi="ar-SA"/>
        </w:rPr>
      </w:pPr>
      <w:r w:rsidRPr="005659F7">
        <w:rPr>
          <w:rFonts w:asciiTheme="minorHAnsi" w:eastAsiaTheme="minorHAnsi" w:hAnsiTheme="minorHAnsi" w:cstheme="minorBidi"/>
          <w:b/>
          <w:bCs/>
          <w:spacing w:val="0"/>
          <w:sz w:val="22"/>
          <w:szCs w:val="22"/>
          <w:lang w:bidi="ar-SA"/>
        </w:rPr>
        <w:t xml:space="preserve">                                                      </w:t>
      </w:r>
    </w:p>
    <w:p w:rsidR="005659F7" w:rsidRPr="005659F7" w:rsidRDefault="005659F7" w:rsidP="005659F7">
      <w:pPr>
        <w:spacing w:after="160" w:line="259" w:lineRule="auto"/>
        <w:ind w:left="720"/>
        <w:contextualSpacing/>
        <w:jc w:val="both"/>
        <w:rPr>
          <w:rFonts w:asciiTheme="minorHAnsi" w:eastAsiaTheme="minorHAnsi" w:hAnsiTheme="minorHAnsi" w:cstheme="minorBidi"/>
          <w:b/>
          <w:bCs/>
          <w:spacing w:val="0"/>
          <w:sz w:val="22"/>
          <w:szCs w:val="22"/>
          <w:lang w:bidi="ar-SA"/>
        </w:rPr>
      </w:pPr>
    </w:p>
    <w:p w:rsidR="005659F7" w:rsidRPr="005659F7" w:rsidRDefault="005659F7" w:rsidP="005659F7">
      <w:pPr>
        <w:spacing w:after="160" w:line="259" w:lineRule="auto"/>
        <w:ind w:left="720"/>
        <w:contextualSpacing/>
        <w:jc w:val="both"/>
        <w:rPr>
          <w:rFonts w:asciiTheme="minorHAnsi" w:eastAsiaTheme="minorHAnsi" w:hAnsiTheme="minorHAnsi" w:cstheme="minorBidi"/>
          <w:b/>
          <w:bCs/>
          <w:spacing w:val="0"/>
          <w:sz w:val="22"/>
          <w:szCs w:val="22"/>
          <w:lang w:bidi="ar-SA"/>
        </w:rPr>
      </w:pPr>
      <w:r w:rsidRPr="005659F7">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7456" behindDoc="0" locked="0" layoutInCell="1" allowOverlap="1" wp14:anchorId="74EA0166" wp14:editId="5044AF19">
                <wp:simplePos x="0" y="0"/>
                <wp:positionH relativeFrom="column">
                  <wp:posOffset>3601085</wp:posOffset>
                </wp:positionH>
                <wp:positionV relativeFrom="paragraph">
                  <wp:posOffset>109220</wp:posOffset>
                </wp:positionV>
                <wp:extent cx="458470" cy="551180"/>
                <wp:effectExtent l="0" t="8255" r="0" b="28575"/>
                <wp:wrapNone/>
                <wp:docPr id="23" name="Down Arrow 23"/>
                <wp:cNvGraphicFramePr/>
                <a:graphic xmlns:a="http://schemas.openxmlformats.org/drawingml/2006/main">
                  <a:graphicData uri="http://schemas.microsoft.com/office/word/2010/wordprocessingShape">
                    <wps:wsp>
                      <wps:cNvSpPr/>
                      <wps:spPr>
                        <a:xfrm rot="3092508">
                          <a:off x="0" y="0"/>
                          <a:ext cx="458470" cy="551180"/>
                        </a:xfrm>
                        <a:prstGeom prst="downArrow">
                          <a:avLst>
                            <a:gd name="adj1" fmla="val 24831"/>
                            <a:gd name="adj2" fmla="val 4072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F9D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283.55pt;margin-top:8.6pt;width:36.1pt;height:43.4pt;rotation:337784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" adj="14282,8118" fillcolor="#5b9bd5" strokecolor="#41719c" strokeweight="1pt"/>
            </w:pict>
          </mc:Fallback>
        </mc:AlternateContent>
      </w:r>
      <w:r w:rsidRPr="005659F7">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3600" behindDoc="0" locked="0" layoutInCell="1" allowOverlap="1" wp14:anchorId="75FE3476" wp14:editId="342F7FAA">
                <wp:simplePos x="0" y="0"/>
                <wp:positionH relativeFrom="column">
                  <wp:posOffset>2765804</wp:posOffset>
                </wp:positionH>
                <wp:positionV relativeFrom="paragraph">
                  <wp:posOffset>30679</wp:posOffset>
                </wp:positionV>
                <wp:extent cx="363855" cy="409575"/>
                <wp:effectExtent l="19050" t="0" r="36195" b="47625"/>
                <wp:wrapNone/>
                <wp:docPr id="24" name="Down Arrow 23"/>
                <wp:cNvGraphicFramePr/>
                <a:graphic xmlns:a="http://schemas.openxmlformats.org/drawingml/2006/main">
                  <a:graphicData uri="http://schemas.microsoft.com/office/word/2010/wordprocessingShape">
                    <wps:wsp>
                      <wps:cNvSpPr/>
                      <wps:spPr>
                        <a:xfrm>
                          <a:off x="0" y="0"/>
                          <a:ext cx="363855" cy="409575"/>
                        </a:xfrm>
                        <a:prstGeom prst="downArrow">
                          <a:avLst>
                            <a:gd name="adj1" fmla="val 24831"/>
                            <a:gd name="adj2" fmla="val 4555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8279" id="Down Arrow 23" o:spid="_x0000_s1026" type="#_x0000_t67" style="position:absolute;margin-left:217.8pt;margin-top:2.4pt;width:28.6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" adj="12858,8118" fillcolor="#5b9bd5" strokecolor="#41719c" strokeweight="1pt"/>
            </w:pict>
          </mc:Fallback>
        </mc:AlternateContent>
      </w: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r w:rsidRPr="005659F7">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6432" behindDoc="0" locked="0" layoutInCell="1" allowOverlap="1" wp14:anchorId="1D416CB5" wp14:editId="71F42E52">
                <wp:simplePos x="0" y="0"/>
                <wp:positionH relativeFrom="column">
                  <wp:posOffset>1727260</wp:posOffset>
                </wp:positionH>
                <wp:positionV relativeFrom="paragraph">
                  <wp:posOffset>119508</wp:posOffset>
                </wp:positionV>
                <wp:extent cx="474985" cy="474721"/>
                <wp:effectExtent l="19050" t="0" r="1270" b="40005"/>
                <wp:wrapNone/>
                <wp:docPr id="21" name="Right Arrow 21"/>
                <wp:cNvGraphicFramePr/>
                <a:graphic xmlns:a="http://schemas.openxmlformats.org/drawingml/2006/main">
                  <a:graphicData uri="http://schemas.microsoft.com/office/word/2010/wordprocessingShape">
                    <wps:wsp>
                      <wps:cNvSpPr/>
                      <wps:spPr>
                        <a:xfrm rot="2339481">
                          <a:off x="0" y="0"/>
                          <a:ext cx="474985" cy="474721"/>
                        </a:xfrm>
                        <a:prstGeom prst="rightArrow">
                          <a:avLst>
                            <a:gd name="adj1" fmla="val 31724"/>
                            <a:gd name="adj2" fmla="val 307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918D" id="Right Arrow 21" o:spid="_x0000_s1026" type="#_x0000_t13" style="position:absolute;margin-left:136pt;margin-top:9.4pt;width:37.4pt;height:37.4pt;rotation:255533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" adj="14972,7374" fillcolor="#5b9bd5" strokecolor="#41719c" strokeweight="1pt"/>
            </w:pict>
          </mc:Fallback>
        </mc:AlternateContent>
      </w: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r w:rsidRPr="005659F7">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3360" behindDoc="0" locked="0" layoutInCell="1" allowOverlap="1" wp14:anchorId="3FA20670" wp14:editId="45DDB9E6">
                <wp:simplePos x="0" y="0"/>
                <wp:positionH relativeFrom="margin">
                  <wp:posOffset>4525313</wp:posOffset>
                </wp:positionH>
                <wp:positionV relativeFrom="paragraph">
                  <wp:posOffset>122669</wp:posOffset>
                </wp:positionV>
                <wp:extent cx="1614161" cy="1254760"/>
                <wp:effectExtent l="0" t="0" r="24765" b="21590"/>
                <wp:wrapNone/>
                <wp:docPr id="22" name="Oval 22"/>
                <wp:cNvGraphicFramePr/>
                <a:graphic xmlns:a="http://schemas.openxmlformats.org/drawingml/2006/main">
                  <a:graphicData uri="http://schemas.microsoft.com/office/word/2010/wordprocessingShape">
                    <wps:wsp>
                      <wps:cNvSpPr/>
                      <wps:spPr>
                        <a:xfrm>
                          <a:off x="0" y="0"/>
                          <a:ext cx="1614161" cy="125476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E4124" w:rsidRPr="00F40486" w:rsidRDefault="00BE4124" w:rsidP="00BE4124">
                            <w:pPr>
                              <w:jc w:val="center"/>
                              <w:rPr>
                                <w:rFonts w:ascii="Arial" w:hAnsi="Arial" w:cs="Arial"/>
                                <w:b/>
                              </w:rPr>
                            </w:pPr>
                            <w:r>
                              <w:rPr>
                                <w:rFonts w:ascii="Arial" w:hAnsi="Arial" w:cs="Arial"/>
                                <w:b/>
                                <w:sz w:val="20"/>
                                <w:szCs w:val="20"/>
                              </w:rPr>
                              <w:t>Закон</w:t>
                            </w:r>
                            <w:r w:rsidRPr="00F40486">
                              <w:rPr>
                                <w:rFonts w:ascii="Arial" w:hAnsi="Arial" w:cs="Arial"/>
                                <w:b/>
                                <w:sz w:val="20"/>
                                <w:szCs w:val="20"/>
                              </w:rPr>
                              <w:t xml:space="preserve"> </w:t>
                            </w:r>
                            <w:r>
                              <w:rPr>
                                <w:rFonts w:ascii="Arial" w:hAnsi="Arial" w:cs="Arial"/>
                                <w:b/>
                                <w:sz w:val="20"/>
                                <w:szCs w:val="20"/>
                              </w:rPr>
                              <w:t>о</w:t>
                            </w:r>
                            <w:r w:rsidRPr="00F40486">
                              <w:rPr>
                                <w:rFonts w:ascii="Arial" w:hAnsi="Arial" w:cs="Arial"/>
                                <w:b/>
                                <w:sz w:val="20"/>
                                <w:szCs w:val="20"/>
                              </w:rPr>
                              <w:t xml:space="preserve"> </w:t>
                            </w:r>
                            <w:r>
                              <w:rPr>
                                <w:rFonts w:ascii="Arial" w:hAnsi="Arial" w:cs="Arial"/>
                                <w:b/>
                                <w:sz w:val="20"/>
                                <w:szCs w:val="20"/>
                              </w:rPr>
                              <w:t>јавним</w:t>
                            </w:r>
                            <w:r w:rsidRPr="00F40486">
                              <w:rPr>
                                <w:rFonts w:ascii="Arial" w:hAnsi="Arial" w:cs="Arial"/>
                                <w:b/>
                              </w:rPr>
                              <w:t xml:space="preserve"> </w:t>
                            </w:r>
                            <w:r>
                              <w:rPr>
                                <w:rFonts w:ascii="Arial" w:hAnsi="Arial" w:cs="Arial"/>
                                <w:b/>
                                <w:sz w:val="20"/>
                                <w:szCs w:val="20"/>
                              </w:rPr>
                              <w:t>набавкама</w:t>
                            </w:r>
                            <w:r w:rsidRPr="00F40486">
                              <w:rPr>
                                <w:rFonts w:ascii="Arial" w:hAnsi="Arial" w:cs="Arial"/>
                                <w:b/>
                              </w:rPr>
                              <w:t xml:space="preserve"> </w:t>
                            </w:r>
                            <w:r>
                              <w:rPr>
                                <w:rFonts w:ascii="Arial" w:hAnsi="Arial" w:cs="Arial"/>
                                <w:b/>
                              </w:rPr>
                              <w:t>и</w:t>
                            </w:r>
                            <w:r w:rsidRPr="00F40486">
                              <w:rPr>
                                <w:rFonts w:ascii="Arial" w:hAnsi="Arial" w:cs="Arial"/>
                                <w:b/>
                                <w:sz w:val="20"/>
                                <w:szCs w:val="20"/>
                              </w:rPr>
                              <w:t xml:space="preserve"> </w:t>
                            </w:r>
                            <w:r>
                              <w:rPr>
                                <w:rFonts w:ascii="Arial" w:hAnsi="Arial" w:cs="Arial"/>
                                <w:b/>
                                <w:sz w:val="20"/>
                                <w:szCs w:val="20"/>
                              </w:rPr>
                              <w:t>подзаконска</w:t>
                            </w:r>
                            <w:r w:rsidRPr="00F40486">
                              <w:rPr>
                                <w:rFonts w:ascii="Arial" w:hAnsi="Arial" w:cs="Arial"/>
                                <w:b/>
                                <w:sz w:val="20"/>
                                <w:szCs w:val="20"/>
                              </w:rPr>
                              <w:t xml:space="preserve"> </w:t>
                            </w:r>
                            <w:r>
                              <w:rPr>
                                <w:rFonts w:ascii="Arial" w:hAnsi="Arial" w:cs="Arial"/>
                                <w:b/>
                                <w:sz w:val="20"/>
                                <w:szCs w:val="20"/>
                              </w:rPr>
                              <w:t>регулатива</w:t>
                            </w:r>
                          </w:p>
                          <w:p w:rsidR="00BE4124" w:rsidRPr="00F40486" w:rsidRDefault="00BE4124" w:rsidP="00BE4124">
                            <w:pPr>
                              <w:jc w:val="center"/>
                              <w:rPr>
                                <w:rFonts w:ascii="Arial" w:hAnsi="Arial" w:cs="Arial"/>
                                <w:b/>
                                <w:sz w:val="20"/>
                                <w:szCs w:val="20"/>
                                <w:lang w:val="bs-Latn-BA"/>
                              </w:rPr>
                            </w:pPr>
                          </w:p>
                          <w:p w:rsidR="006B6D57" w:rsidRPr="00AB09C9" w:rsidRDefault="006B6D57" w:rsidP="005659F7">
                            <w:pPr>
                              <w:jc w:val="center"/>
                              <w:rPr>
                                <w:b/>
                                <w:sz w:val="20"/>
                                <w:szCs w:val="20"/>
                              </w:rPr>
                            </w:pPr>
                          </w:p>
                          <w:p w:rsidR="006B6D57" w:rsidRPr="00AB09C9" w:rsidRDefault="006B6D57" w:rsidP="005659F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20670" id="Oval 22" o:spid="_x0000_s1046" style="position:absolute;left:0;text-align:left;margin-left:356.3pt;margin-top:9.65pt;width:127.1pt;height:9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" fillcolor="#5b9bd5" strokecolor="#41719c" strokeweight="1pt">
                <v:stroke joinstyle="miter"/>
                <v:textbox>
                  <w:txbxContent>
                    <w:p w:rsidR="00BE4124" w:rsidRPr="00F40486" w:rsidRDefault="00BE4124" w:rsidP="00BE4124">
                      <w:pPr>
                        <w:jc w:val="center"/>
                        <w:rPr>
                          <w:rFonts w:ascii="Arial" w:hAnsi="Arial" w:cs="Arial"/>
                          <w:b/>
                        </w:rPr>
                      </w:pPr>
                      <w:r>
                        <w:rPr>
                          <w:rFonts w:ascii="Arial" w:hAnsi="Arial" w:cs="Arial"/>
                          <w:b/>
                          <w:sz w:val="20"/>
                          <w:szCs w:val="20"/>
                        </w:rPr>
                        <w:t>Закон</w:t>
                      </w:r>
                      <w:r w:rsidRPr="00F40486">
                        <w:rPr>
                          <w:rFonts w:ascii="Arial" w:hAnsi="Arial" w:cs="Arial"/>
                          <w:b/>
                          <w:sz w:val="20"/>
                          <w:szCs w:val="20"/>
                        </w:rPr>
                        <w:t xml:space="preserve"> </w:t>
                      </w:r>
                      <w:r>
                        <w:rPr>
                          <w:rFonts w:ascii="Arial" w:hAnsi="Arial" w:cs="Arial"/>
                          <w:b/>
                          <w:sz w:val="20"/>
                          <w:szCs w:val="20"/>
                        </w:rPr>
                        <w:t>о</w:t>
                      </w:r>
                      <w:r w:rsidRPr="00F40486">
                        <w:rPr>
                          <w:rFonts w:ascii="Arial" w:hAnsi="Arial" w:cs="Arial"/>
                          <w:b/>
                          <w:sz w:val="20"/>
                          <w:szCs w:val="20"/>
                        </w:rPr>
                        <w:t xml:space="preserve"> </w:t>
                      </w:r>
                      <w:r>
                        <w:rPr>
                          <w:rFonts w:ascii="Arial" w:hAnsi="Arial" w:cs="Arial"/>
                          <w:b/>
                          <w:sz w:val="20"/>
                          <w:szCs w:val="20"/>
                        </w:rPr>
                        <w:t>јавним</w:t>
                      </w:r>
                      <w:r w:rsidRPr="00F40486">
                        <w:rPr>
                          <w:rFonts w:ascii="Arial" w:hAnsi="Arial" w:cs="Arial"/>
                          <w:b/>
                        </w:rPr>
                        <w:t xml:space="preserve"> </w:t>
                      </w:r>
                      <w:r>
                        <w:rPr>
                          <w:rFonts w:ascii="Arial" w:hAnsi="Arial" w:cs="Arial"/>
                          <w:b/>
                          <w:sz w:val="20"/>
                          <w:szCs w:val="20"/>
                        </w:rPr>
                        <w:t>набавкама</w:t>
                      </w:r>
                      <w:r w:rsidRPr="00F40486">
                        <w:rPr>
                          <w:rFonts w:ascii="Arial" w:hAnsi="Arial" w:cs="Arial"/>
                          <w:b/>
                        </w:rPr>
                        <w:t xml:space="preserve"> </w:t>
                      </w:r>
                      <w:r>
                        <w:rPr>
                          <w:rFonts w:ascii="Arial" w:hAnsi="Arial" w:cs="Arial"/>
                          <w:b/>
                        </w:rPr>
                        <w:t>и</w:t>
                      </w:r>
                      <w:r w:rsidRPr="00F40486">
                        <w:rPr>
                          <w:rFonts w:ascii="Arial" w:hAnsi="Arial" w:cs="Arial"/>
                          <w:b/>
                          <w:sz w:val="20"/>
                          <w:szCs w:val="20"/>
                        </w:rPr>
                        <w:t xml:space="preserve"> </w:t>
                      </w:r>
                      <w:r>
                        <w:rPr>
                          <w:rFonts w:ascii="Arial" w:hAnsi="Arial" w:cs="Arial"/>
                          <w:b/>
                          <w:sz w:val="20"/>
                          <w:szCs w:val="20"/>
                        </w:rPr>
                        <w:t>подзаконска</w:t>
                      </w:r>
                      <w:r w:rsidRPr="00F40486">
                        <w:rPr>
                          <w:rFonts w:ascii="Arial" w:hAnsi="Arial" w:cs="Arial"/>
                          <w:b/>
                          <w:sz w:val="20"/>
                          <w:szCs w:val="20"/>
                        </w:rPr>
                        <w:t xml:space="preserve"> </w:t>
                      </w:r>
                      <w:r>
                        <w:rPr>
                          <w:rFonts w:ascii="Arial" w:hAnsi="Arial" w:cs="Arial"/>
                          <w:b/>
                          <w:sz w:val="20"/>
                          <w:szCs w:val="20"/>
                        </w:rPr>
                        <w:t>регулатива</w:t>
                      </w:r>
                    </w:p>
                    <w:p w:rsidR="00BE4124" w:rsidRPr="00F40486" w:rsidRDefault="00BE4124" w:rsidP="00BE4124">
                      <w:pPr>
                        <w:jc w:val="center"/>
                        <w:rPr>
                          <w:rFonts w:ascii="Arial" w:hAnsi="Arial" w:cs="Arial"/>
                          <w:b/>
                          <w:sz w:val="20"/>
                          <w:szCs w:val="20"/>
                          <w:lang w:val="bs-Latn-BA"/>
                        </w:rPr>
                      </w:pPr>
                    </w:p>
                    <w:p w:rsidR="006B6D57" w:rsidRPr="00AB09C9" w:rsidRDefault="006B6D57" w:rsidP="005659F7">
                      <w:pPr>
                        <w:jc w:val="center"/>
                        <w:rPr>
                          <w:b/>
                          <w:sz w:val="20"/>
                          <w:szCs w:val="20"/>
                        </w:rPr>
                      </w:pPr>
                    </w:p>
                    <w:p w:rsidR="006B6D57" w:rsidRPr="00AB09C9" w:rsidRDefault="006B6D57" w:rsidP="005659F7">
                      <w:pPr>
                        <w:jc w:val="center"/>
                        <w:rPr>
                          <w:b/>
                        </w:rPr>
                      </w:pPr>
                    </w:p>
                  </w:txbxContent>
                </v:textbox>
                <w10:wrap anchorx="margin"/>
              </v:oval>
            </w:pict>
          </mc:Fallback>
        </mc:AlternateContent>
      </w:r>
      <w:r w:rsidRPr="005659F7">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4384" behindDoc="0" locked="0" layoutInCell="1" allowOverlap="1" wp14:anchorId="663183C5" wp14:editId="149906E5">
                <wp:simplePos x="0" y="0"/>
                <wp:positionH relativeFrom="margin">
                  <wp:posOffset>2061134</wp:posOffset>
                </wp:positionH>
                <wp:positionV relativeFrom="paragraph">
                  <wp:posOffset>13487</wp:posOffset>
                </wp:positionV>
                <wp:extent cx="1842448" cy="1146810"/>
                <wp:effectExtent l="0" t="0" r="24765" b="15240"/>
                <wp:wrapNone/>
                <wp:docPr id="19" name="Oval 19"/>
                <wp:cNvGraphicFramePr/>
                <a:graphic xmlns:a="http://schemas.openxmlformats.org/drawingml/2006/main">
                  <a:graphicData uri="http://schemas.microsoft.com/office/word/2010/wordprocessingShape">
                    <wps:wsp>
                      <wps:cNvSpPr/>
                      <wps:spPr>
                        <a:xfrm>
                          <a:off x="0" y="0"/>
                          <a:ext cx="1842448" cy="1146810"/>
                        </a:xfrm>
                        <a:prstGeom prst="ellipse">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rsidR="00BE4124" w:rsidRPr="00F40486" w:rsidRDefault="00BE4124" w:rsidP="00BE4124">
                            <w:pPr>
                              <w:jc w:val="center"/>
                              <w:rPr>
                                <w:rFonts w:ascii="Arial" w:hAnsi="Arial" w:cs="Arial"/>
                                <w:b/>
                                <w:color w:val="000000" w:themeColor="text1"/>
                                <w:sz w:val="28"/>
                                <w:szCs w:val="28"/>
                              </w:rPr>
                            </w:pPr>
                            <w:r>
                              <w:rPr>
                                <w:rFonts w:ascii="Arial" w:hAnsi="Arial" w:cs="Arial"/>
                                <w:b/>
                                <w:color w:val="000000" w:themeColor="text1"/>
                                <w:sz w:val="28"/>
                                <w:szCs w:val="28"/>
                              </w:rPr>
                              <w:t>Интерни</w:t>
                            </w:r>
                            <w:r w:rsidRPr="00F40486">
                              <w:rPr>
                                <w:rFonts w:ascii="Arial" w:hAnsi="Arial" w:cs="Arial"/>
                                <w:b/>
                                <w:color w:val="000000" w:themeColor="text1"/>
                                <w:sz w:val="28"/>
                                <w:szCs w:val="28"/>
                              </w:rPr>
                              <w:t xml:space="preserve">  </w:t>
                            </w:r>
                            <w:r>
                              <w:rPr>
                                <w:rFonts w:ascii="Arial" w:hAnsi="Arial" w:cs="Arial"/>
                                <w:b/>
                                <w:color w:val="000000" w:themeColor="text1"/>
                                <w:sz w:val="28"/>
                                <w:szCs w:val="28"/>
                              </w:rPr>
                              <w:t>акти</w:t>
                            </w:r>
                            <w:r w:rsidRPr="00F40486">
                              <w:rPr>
                                <w:rFonts w:ascii="Arial" w:hAnsi="Arial" w:cs="Arial"/>
                                <w:b/>
                                <w:color w:val="000000" w:themeColor="text1"/>
                                <w:sz w:val="28"/>
                                <w:szCs w:val="28"/>
                              </w:rPr>
                              <w:t xml:space="preserve"> </w:t>
                            </w:r>
                          </w:p>
                          <w:p w:rsidR="00BE4124" w:rsidRPr="00F40486" w:rsidRDefault="00BE4124" w:rsidP="00BE4124">
                            <w:pPr>
                              <w:jc w:val="center"/>
                              <w:rPr>
                                <w:rFonts w:ascii="Arial" w:hAnsi="Arial" w:cs="Arial"/>
                                <w:b/>
                                <w:color w:val="000000" w:themeColor="text1"/>
                                <w:sz w:val="20"/>
                                <w:szCs w:val="20"/>
                              </w:rPr>
                            </w:pPr>
                            <w:r>
                              <w:rPr>
                                <w:rFonts w:ascii="Arial" w:hAnsi="Arial" w:cs="Arial"/>
                                <w:b/>
                                <w:color w:val="000000" w:themeColor="text1"/>
                                <w:sz w:val="20"/>
                                <w:szCs w:val="20"/>
                              </w:rPr>
                              <w:t>Правилници</w:t>
                            </w:r>
                            <w:r w:rsidRPr="00F40486">
                              <w:rPr>
                                <w:rFonts w:ascii="Arial" w:hAnsi="Arial" w:cs="Arial"/>
                                <w:b/>
                                <w:color w:val="000000" w:themeColor="text1"/>
                                <w:sz w:val="20"/>
                                <w:szCs w:val="20"/>
                              </w:rPr>
                              <w:t xml:space="preserve">, </w:t>
                            </w:r>
                            <w:r>
                              <w:rPr>
                                <w:rFonts w:ascii="Arial" w:hAnsi="Arial" w:cs="Arial"/>
                                <w:b/>
                                <w:color w:val="000000" w:themeColor="text1"/>
                                <w:sz w:val="20"/>
                                <w:szCs w:val="20"/>
                              </w:rPr>
                              <w:t>упутства</w:t>
                            </w:r>
                            <w:r w:rsidRPr="00F40486">
                              <w:rPr>
                                <w:rFonts w:ascii="Arial" w:hAnsi="Arial" w:cs="Arial"/>
                                <w:b/>
                                <w:color w:val="000000" w:themeColor="text1"/>
                                <w:sz w:val="20"/>
                                <w:szCs w:val="20"/>
                              </w:rPr>
                              <w:t xml:space="preserve">, </w:t>
                            </w:r>
                            <w:r>
                              <w:rPr>
                                <w:rFonts w:ascii="Arial" w:hAnsi="Arial" w:cs="Arial"/>
                                <w:b/>
                                <w:color w:val="000000" w:themeColor="text1"/>
                                <w:sz w:val="20"/>
                                <w:szCs w:val="20"/>
                              </w:rPr>
                              <w:t>инструкције</w:t>
                            </w:r>
                            <w:r w:rsidRPr="00F40486">
                              <w:rPr>
                                <w:rFonts w:ascii="Arial" w:hAnsi="Arial" w:cs="Arial"/>
                                <w:b/>
                                <w:color w:val="000000" w:themeColor="text1"/>
                                <w:sz w:val="20"/>
                                <w:szCs w:val="20"/>
                              </w:rPr>
                              <w:t xml:space="preserve"> </w:t>
                            </w:r>
                          </w:p>
                          <w:p w:rsidR="00BE4124" w:rsidRPr="009C4A3C" w:rsidRDefault="00BE4124" w:rsidP="00BE4124">
                            <w:pPr>
                              <w:pStyle w:val="FootnoteText"/>
                              <w:ind w:left="360"/>
                              <w:jc w:val="both"/>
                              <w:rPr>
                                <w:rFonts w:ascii="Arial" w:hAnsi="Arial" w:cs="Arial"/>
                                <w:sz w:val="18"/>
                                <w:lang w:val="hr-HR" w:bidi="ar-DZ"/>
                              </w:rPr>
                            </w:pPr>
                          </w:p>
                          <w:p w:rsidR="006B6D57" w:rsidRPr="00F40486" w:rsidRDefault="006B6D57" w:rsidP="005659F7">
                            <w:pPr>
                              <w:jc w:val="center"/>
                              <w:rPr>
                                <w:rFonts w:ascii="Arial" w:hAnsi="Arial" w:cs="Arial"/>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183C5" id="Oval 19" o:spid="_x0000_s1047" style="position:absolute;left:0;text-align:left;margin-left:162.3pt;margin-top:1.05pt;width:145.05pt;height:90.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" fillcolor="#f8cbad" strokecolor="#41719c" strokeweight="1pt">
                <v:stroke joinstyle="miter"/>
                <v:textbox>
                  <w:txbxContent>
                    <w:p w:rsidR="00BE4124" w:rsidRPr="00F40486" w:rsidRDefault="00BE4124" w:rsidP="00BE4124">
                      <w:pPr>
                        <w:jc w:val="center"/>
                        <w:rPr>
                          <w:rFonts w:ascii="Arial" w:hAnsi="Arial" w:cs="Arial"/>
                          <w:b/>
                          <w:color w:val="000000" w:themeColor="text1"/>
                          <w:sz w:val="28"/>
                          <w:szCs w:val="28"/>
                        </w:rPr>
                      </w:pPr>
                      <w:r>
                        <w:rPr>
                          <w:rFonts w:ascii="Arial" w:hAnsi="Arial" w:cs="Arial"/>
                          <w:b/>
                          <w:color w:val="000000" w:themeColor="text1"/>
                          <w:sz w:val="28"/>
                          <w:szCs w:val="28"/>
                        </w:rPr>
                        <w:t>Интерни</w:t>
                      </w:r>
                      <w:r w:rsidRPr="00F40486">
                        <w:rPr>
                          <w:rFonts w:ascii="Arial" w:hAnsi="Arial" w:cs="Arial"/>
                          <w:b/>
                          <w:color w:val="000000" w:themeColor="text1"/>
                          <w:sz w:val="28"/>
                          <w:szCs w:val="28"/>
                        </w:rPr>
                        <w:t xml:space="preserve">  </w:t>
                      </w:r>
                      <w:r>
                        <w:rPr>
                          <w:rFonts w:ascii="Arial" w:hAnsi="Arial" w:cs="Arial"/>
                          <w:b/>
                          <w:color w:val="000000" w:themeColor="text1"/>
                          <w:sz w:val="28"/>
                          <w:szCs w:val="28"/>
                        </w:rPr>
                        <w:t>акти</w:t>
                      </w:r>
                      <w:r w:rsidRPr="00F40486">
                        <w:rPr>
                          <w:rFonts w:ascii="Arial" w:hAnsi="Arial" w:cs="Arial"/>
                          <w:b/>
                          <w:color w:val="000000" w:themeColor="text1"/>
                          <w:sz w:val="28"/>
                          <w:szCs w:val="28"/>
                        </w:rPr>
                        <w:t xml:space="preserve"> </w:t>
                      </w:r>
                    </w:p>
                    <w:p w:rsidR="00BE4124" w:rsidRPr="00F40486" w:rsidRDefault="00BE4124" w:rsidP="00BE4124">
                      <w:pPr>
                        <w:jc w:val="center"/>
                        <w:rPr>
                          <w:rFonts w:ascii="Arial" w:hAnsi="Arial" w:cs="Arial"/>
                          <w:b/>
                          <w:color w:val="000000" w:themeColor="text1"/>
                          <w:sz w:val="20"/>
                          <w:szCs w:val="20"/>
                        </w:rPr>
                      </w:pPr>
                      <w:r>
                        <w:rPr>
                          <w:rFonts w:ascii="Arial" w:hAnsi="Arial" w:cs="Arial"/>
                          <w:b/>
                          <w:color w:val="000000" w:themeColor="text1"/>
                          <w:sz w:val="20"/>
                          <w:szCs w:val="20"/>
                        </w:rPr>
                        <w:t>Правилници</w:t>
                      </w:r>
                      <w:r w:rsidRPr="00F40486">
                        <w:rPr>
                          <w:rFonts w:ascii="Arial" w:hAnsi="Arial" w:cs="Arial"/>
                          <w:b/>
                          <w:color w:val="000000" w:themeColor="text1"/>
                          <w:sz w:val="20"/>
                          <w:szCs w:val="20"/>
                        </w:rPr>
                        <w:t xml:space="preserve">, </w:t>
                      </w:r>
                      <w:r>
                        <w:rPr>
                          <w:rFonts w:ascii="Arial" w:hAnsi="Arial" w:cs="Arial"/>
                          <w:b/>
                          <w:color w:val="000000" w:themeColor="text1"/>
                          <w:sz w:val="20"/>
                          <w:szCs w:val="20"/>
                        </w:rPr>
                        <w:t>упутства</w:t>
                      </w:r>
                      <w:r w:rsidRPr="00F40486">
                        <w:rPr>
                          <w:rFonts w:ascii="Arial" w:hAnsi="Arial" w:cs="Arial"/>
                          <w:b/>
                          <w:color w:val="000000" w:themeColor="text1"/>
                          <w:sz w:val="20"/>
                          <w:szCs w:val="20"/>
                        </w:rPr>
                        <w:t xml:space="preserve">, </w:t>
                      </w:r>
                      <w:r>
                        <w:rPr>
                          <w:rFonts w:ascii="Arial" w:hAnsi="Arial" w:cs="Arial"/>
                          <w:b/>
                          <w:color w:val="000000" w:themeColor="text1"/>
                          <w:sz w:val="20"/>
                          <w:szCs w:val="20"/>
                        </w:rPr>
                        <w:t>инструкције</w:t>
                      </w:r>
                      <w:r w:rsidRPr="00F40486">
                        <w:rPr>
                          <w:rFonts w:ascii="Arial" w:hAnsi="Arial" w:cs="Arial"/>
                          <w:b/>
                          <w:color w:val="000000" w:themeColor="text1"/>
                          <w:sz w:val="20"/>
                          <w:szCs w:val="20"/>
                        </w:rPr>
                        <w:t xml:space="preserve"> </w:t>
                      </w:r>
                    </w:p>
                    <w:p w:rsidR="00BE4124" w:rsidRPr="009C4A3C" w:rsidRDefault="00BE4124" w:rsidP="00BE4124">
                      <w:pPr>
                        <w:pStyle w:val="FootnoteText"/>
                        <w:ind w:left="360"/>
                        <w:jc w:val="both"/>
                        <w:rPr>
                          <w:rFonts w:ascii="Arial" w:hAnsi="Arial" w:cs="Arial"/>
                          <w:sz w:val="18"/>
                          <w:lang w:val="hr-HR" w:bidi="ar-DZ"/>
                        </w:rPr>
                      </w:pPr>
                    </w:p>
                    <w:p w:rsidR="006B6D57" w:rsidRPr="00F40486" w:rsidRDefault="006B6D57" w:rsidP="005659F7">
                      <w:pPr>
                        <w:jc w:val="center"/>
                        <w:rPr>
                          <w:rFonts w:ascii="Arial" w:hAnsi="Arial" w:cs="Arial"/>
                          <w:b/>
                          <w:color w:val="000000" w:themeColor="text1"/>
                          <w:sz w:val="20"/>
                          <w:szCs w:val="20"/>
                        </w:rPr>
                      </w:pPr>
                    </w:p>
                  </w:txbxContent>
                </v:textbox>
                <w10:wrap anchorx="margin"/>
              </v:oval>
            </w:pict>
          </mc:Fallback>
        </mc:AlternateContent>
      </w:r>
      <w:r w:rsidRPr="005659F7">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2336" behindDoc="0" locked="0" layoutInCell="1" allowOverlap="1" wp14:anchorId="4DAA2900" wp14:editId="13F3CC7B">
                <wp:simplePos x="0" y="0"/>
                <wp:positionH relativeFrom="margin">
                  <wp:posOffset>-177099</wp:posOffset>
                </wp:positionH>
                <wp:positionV relativeFrom="paragraph">
                  <wp:posOffset>81725</wp:posOffset>
                </wp:positionV>
                <wp:extent cx="1703137" cy="1162050"/>
                <wp:effectExtent l="0" t="0" r="11430" b="19050"/>
                <wp:wrapNone/>
                <wp:docPr id="20" name="Oval 20"/>
                <wp:cNvGraphicFramePr/>
                <a:graphic xmlns:a="http://schemas.openxmlformats.org/drawingml/2006/main">
                  <a:graphicData uri="http://schemas.microsoft.com/office/word/2010/wordprocessingShape">
                    <wps:wsp>
                      <wps:cNvSpPr/>
                      <wps:spPr>
                        <a:xfrm>
                          <a:off x="0" y="0"/>
                          <a:ext cx="1703137" cy="11620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BE4124" w:rsidRPr="00F40486" w:rsidRDefault="00BE4124" w:rsidP="00BE4124">
                            <w:pPr>
                              <w:jc w:val="center"/>
                              <w:rPr>
                                <w:rFonts w:ascii="Arial" w:hAnsi="Arial" w:cs="Arial"/>
                                <w:b/>
                                <w:sz w:val="20"/>
                                <w:szCs w:val="20"/>
                              </w:rPr>
                            </w:pPr>
                            <w:r>
                              <w:rPr>
                                <w:rFonts w:ascii="Arial" w:hAnsi="Arial" w:cs="Arial"/>
                                <w:b/>
                                <w:sz w:val="20"/>
                                <w:szCs w:val="20"/>
                              </w:rPr>
                              <w:t>Остали</w:t>
                            </w:r>
                            <w:r w:rsidRPr="00F40486">
                              <w:rPr>
                                <w:rFonts w:ascii="Arial" w:hAnsi="Arial" w:cs="Arial"/>
                                <w:b/>
                                <w:sz w:val="20"/>
                                <w:szCs w:val="20"/>
                              </w:rPr>
                              <w:t xml:space="preserve"> </w:t>
                            </w:r>
                            <w:r>
                              <w:rPr>
                                <w:rFonts w:ascii="Arial" w:hAnsi="Arial" w:cs="Arial"/>
                                <w:b/>
                                <w:sz w:val="20"/>
                                <w:szCs w:val="20"/>
                              </w:rPr>
                              <w:t>закони</w:t>
                            </w:r>
                            <w:r w:rsidRPr="00F40486">
                              <w:rPr>
                                <w:rFonts w:ascii="Arial" w:hAnsi="Arial" w:cs="Arial"/>
                                <w:b/>
                                <w:sz w:val="20"/>
                                <w:szCs w:val="20"/>
                              </w:rPr>
                              <w:t xml:space="preserve"> </w:t>
                            </w:r>
                            <w:r>
                              <w:rPr>
                                <w:rFonts w:ascii="Arial" w:hAnsi="Arial" w:cs="Arial"/>
                                <w:b/>
                                <w:sz w:val="20"/>
                                <w:szCs w:val="20"/>
                              </w:rPr>
                              <w:t>који</w:t>
                            </w:r>
                            <w:r w:rsidRPr="00F40486">
                              <w:rPr>
                                <w:rFonts w:ascii="Arial" w:hAnsi="Arial" w:cs="Arial"/>
                                <w:b/>
                                <w:sz w:val="20"/>
                                <w:szCs w:val="20"/>
                              </w:rPr>
                              <w:t xml:space="preserve"> </w:t>
                            </w:r>
                            <w:r>
                              <w:rPr>
                                <w:rFonts w:ascii="Arial" w:hAnsi="Arial" w:cs="Arial"/>
                                <w:b/>
                                <w:sz w:val="20"/>
                                <w:szCs w:val="20"/>
                              </w:rPr>
                              <w:t>уређују</w:t>
                            </w:r>
                            <w:r w:rsidRPr="00F40486">
                              <w:rPr>
                                <w:rFonts w:ascii="Arial" w:hAnsi="Arial" w:cs="Arial"/>
                                <w:b/>
                                <w:sz w:val="20"/>
                                <w:szCs w:val="20"/>
                              </w:rPr>
                              <w:t xml:space="preserve"> </w:t>
                            </w:r>
                            <w:r>
                              <w:rPr>
                                <w:rFonts w:ascii="Arial" w:hAnsi="Arial" w:cs="Arial"/>
                                <w:b/>
                                <w:sz w:val="20"/>
                                <w:szCs w:val="20"/>
                              </w:rPr>
                              <w:t>пословање</w:t>
                            </w:r>
                            <w:r w:rsidRPr="00F40486">
                              <w:rPr>
                                <w:rFonts w:ascii="Arial" w:hAnsi="Arial" w:cs="Arial"/>
                                <w:b/>
                                <w:sz w:val="20"/>
                                <w:szCs w:val="20"/>
                              </w:rPr>
                              <w:t xml:space="preserve"> </w:t>
                            </w:r>
                            <w:r>
                              <w:rPr>
                                <w:rFonts w:ascii="Arial" w:hAnsi="Arial" w:cs="Arial"/>
                                <w:b/>
                                <w:sz w:val="20"/>
                                <w:szCs w:val="20"/>
                              </w:rPr>
                              <w:t>и</w:t>
                            </w:r>
                            <w:r w:rsidRPr="00F40486">
                              <w:rPr>
                                <w:rFonts w:ascii="Arial" w:hAnsi="Arial" w:cs="Arial"/>
                                <w:b/>
                                <w:sz w:val="20"/>
                                <w:szCs w:val="20"/>
                              </w:rPr>
                              <w:t xml:space="preserve"> </w:t>
                            </w:r>
                            <w:r>
                              <w:rPr>
                                <w:rFonts w:ascii="Arial" w:hAnsi="Arial" w:cs="Arial"/>
                                <w:b/>
                                <w:sz w:val="20"/>
                                <w:szCs w:val="20"/>
                              </w:rPr>
                              <w:t>располагање</w:t>
                            </w:r>
                            <w:r w:rsidRPr="00F40486">
                              <w:rPr>
                                <w:rFonts w:ascii="Arial" w:hAnsi="Arial" w:cs="Arial"/>
                                <w:b/>
                                <w:sz w:val="20"/>
                                <w:szCs w:val="20"/>
                              </w:rPr>
                              <w:t xml:space="preserve"> </w:t>
                            </w:r>
                            <w:r>
                              <w:rPr>
                                <w:rFonts w:ascii="Arial" w:hAnsi="Arial" w:cs="Arial"/>
                                <w:b/>
                                <w:sz w:val="20"/>
                                <w:szCs w:val="20"/>
                              </w:rPr>
                              <w:t>ресурсима</w:t>
                            </w:r>
                          </w:p>
                          <w:p w:rsidR="006B6D57" w:rsidRPr="00F40486" w:rsidRDefault="006B6D57" w:rsidP="005659F7">
                            <w:pPr>
                              <w:jc w:val="cente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A2900" id="Oval 20" o:spid="_x0000_s1048" style="position:absolute;left:0;text-align:left;margin-left:-13.95pt;margin-top:6.45pt;width:134.1pt;height: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" fillcolor="#5b9bd5" strokecolor="#41719c" strokeweight="1pt">
                <v:stroke joinstyle="miter"/>
                <v:textbox>
                  <w:txbxContent>
                    <w:p w:rsidR="00BE4124" w:rsidRPr="00F40486" w:rsidRDefault="00BE4124" w:rsidP="00BE4124">
                      <w:pPr>
                        <w:jc w:val="center"/>
                        <w:rPr>
                          <w:rFonts w:ascii="Arial" w:hAnsi="Arial" w:cs="Arial"/>
                          <w:b/>
                          <w:sz w:val="20"/>
                          <w:szCs w:val="20"/>
                        </w:rPr>
                      </w:pPr>
                      <w:r>
                        <w:rPr>
                          <w:rFonts w:ascii="Arial" w:hAnsi="Arial" w:cs="Arial"/>
                          <w:b/>
                          <w:sz w:val="20"/>
                          <w:szCs w:val="20"/>
                        </w:rPr>
                        <w:t>Остали</w:t>
                      </w:r>
                      <w:r w:rsidRPr="00F40486">
                        <w:rPr>
                          <w:rFonts w:ascii="Arial" w:hAnsi="Arial" w:cs="Arial"/>
                          <w:b/>
                          <w:sz w:val="20"/>
                          <w:szCs w:val="20"/>
                        </w:rPr>
                        <w:t xml:space="preserve"> </w:t>
                      </w:r>
                      <w:r>
                        <w:rPr>
                          <w:rFonts w:ascii="Arial" w:hAnsi="Arial" w:cs="Arial"/>
                          <w:b/>
                          <w:sz w:val="20"/>
                          <w:szCs w:val="20"/>
                        </w:rPr>
                        <w:t>закони</w:t>
                      </w:r>
                      <w:r w:rsidRPr="00F40486">
                        <w:rPr>
                          <w:rFonts w:ascii="Arial" w:hAnsi="Arial" w:cs="Arial"/>
                          <w:b/>
                          <w:sz w:val="20"/>
                          <w:szCs w:val="20"/>
                        </w:rPr>
                        <w:t xml:space="preserve"> </w:t>
                      </w:r>
                      <w:r>
                        <w:rPr>
                          <w:rFonts w:ascii="Arial" w:hAnsi="Arial" w:cs="Arial"/>
                          <w:b/>
                          <w:sz w:val="20"/>
                          <w:szCs w:val="20"/>
                        </w:rPr>
                        <w:t>који</w:t>
                      </w:r>
                      <w:r w:rsidRPr="00F40486">
                        <w:rPr>
                          <w:rFonts w:ascii="Arial" w:hAnsi="Arial" w:cs="Arial"/>
                          <w:b/>
                          <w:sz w:val="20"/>
                          <w:szCs w:val="20"/>
                        </w:rPr>
                        <w:t xml:space="preserve"> </w:t>
                      </w:r>
                      <w:r>
                        <w:rPr>
                          <w:rFonts w:ascii="Arial" w:hAnsi="Arial" w:cs="Arial"/>
                          <w:b/>
                          <w:sz w:val="20"/>
                          <w:szCs w:val="20"/>
                        </w:rPr>
                        <w:t>уређују</w:t>
                      </w:r>
                      <w:r w:rsidRPr="00F40486">
                        <w:rPr>
                          <w:rFonts w:ascii="Arial" w:hAnsi="Arial" w:cs="Arial"/>
                          <w:b/>
                          <w:sz w:val="20"/>
                          <w:szCs w:val="20"/>
                        </w:rPr>
                        <w:t xml:space="preserve"> </w:t>
                      </w:r>
                      <w:r>
                        <w:rPr>
                          <w:rFonts w:ascii="Arial" w:hAnsi="Arial" w:cs="Arial"/>
                          <w:b/>
                          <w:sz w:val="20"/>
                          <w:szCs w:val="20"/>
                        </w:rPr>
                        <w:t>пословање</w:t>
                      </w:r>
                      <w:r w:rsidRPr="00F40486">
                        <w:rPr>
                          <w:rFonts w:ascii="Arial" w:hAnsi="Arial" w:cs="Arial"/>
                          <w:b/>
                          <w:sz w:val="20"/>
                          <w:szCs w:val="20"/>
                        </w:rPr>
                        <w:t xml:space="preserve"> </w:t>
                      </w:r>
                      <w:r>
                        <w:rPr>
                          <w:rFonts w:ascii="Arial" w:hAnsi="Arial" w:cs="Arial"/>
                          <w:b/>
                          <w:sz w:val="20"/>
                          <w:szCs w:val="20"/>
                        </w:rPr>
                        <w:t>и</w:t>
                      </w:r>
                      <w:r w:rsidRPr="00F40486">
                        <w:rPr>
                          <w:rFonts w:ascii="Arial" w:hAnsi="Arial" w:cs="Arial"/>
                          <w:b/>
                          <w:sz w:val="20"/>
                          <w:szCs w:val="20"/>
                        </w:rPr>
                        <w:t xml:space="preserve"> </w:t>
                      </w:r>
                      <w:r>
                        <w:rPr>
                          <w:rFonts w:ascii="Arial" w:hAnsi="Arial" w:cs="Arial"/>
                          <w:b/>
                          <w:sz w:val="20"/>
                          <w:szCs w:val="20"/>
                        </w:rPr>
                        <w:t>располагање</w:t>
                      </w:r>
                      <w:r w:rsidRPr="00F40486">
                        <w:rPr>
                          <w:rFonts w:ascii="Arial" w:hAnsi="Arial" w:cs="Arial"/>
                          <w:b/>
                          <w:sz w:val="20"/>
                          <w:szCs w:val="20"/>
                        </w:rPr>
                        <w:t xml:space="preserve"> </w:t>
                      </w:r>
                      <w:r>
                        <w:rPr>
                          <w:rFonts w:ascii="Arial" w:hAnsi="Arial" w:cs="Arial"/>
                          <w:b/>
                          <w:sz w:val="20"/>
                          <w:szCs w:val="20"/>
                        </w:rPr>
                        <w:t>ресурсима</w:t>
                      </w:r>
                    </w:p>
                    <w:p w:rsidR="006B6D57" w:rsidRPr="00F40486" w:rsidRDefault="006B6D57" w:rsidP="005659F7">
                      <w:pPr>
                        <w:jc w:val="center"/>
                        <w:rPr>
                          <w:rFonts w:ascii="Arial" w:hAnsi="Arial" w:cs="Arial"/>
                          <w:b/>
                          <w:sz w:val="20"/>
                          <w:szCs w:val="20"/>
                        </w:rPr>
                      </w:pPr>
                    </w:p>
                  </w:txbxContent>
                </v:textbox>
                <w10:wrap anchorx="margin"/>
              </v:oval>
            </w:pict>
          </mc:Fallback>
        </mc:AlternateContent>
      </w: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r w:rsidRPr="005659F7">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1552" behindDoc="0" locked="0" layoutInCell="1" allowOverlap="1" wp14:anchorId="0AF8383E" wp14:editId="6F9266C8">
                <wp:simplePos x="0" y="0"/>
                <wp:positionH relativeFrom="column">
                  <wp:posOffset>4004569</wp:posOffset>
                </wp:positionH>
                <wp:positionV relativeFrom="paragraph">
                  <wp:posOffset>93343</wp:posOffset>
                </wp:positionV>
                <wp:extent cx="449503" cy="445857"/>
                <wp:effectExtent l="19050" t="38100" r="27305" b="30480"/>
                <wp:wrapNone/>
                <wp:docPr id="25" name="Right Arrow 25"/>
                <wp:cNvGraphicFramePr/>
                <a:graphic xmlns:a="http://schemas.openxmlformats.org/drawingml/2006/main">
                  <a:graphicData uri="http://schemas.microsoft.com/office/word/2010/wordprocessingShape">
                    <wps:wsp>
                      <wps:cNvSpPr/>
                      <wps:spPr>
                        <a:xfrm rot="21296661" flipH="1">
                          <a:off x="0" y="0"/>
                          <a:ext cx="449503" cy="445857"/>
                        </a:xfrm>
                        <a:prstGeom prst="rightArrow">
                          <a:avLst>
                            <a:gd name="adj1" fmla="val 31724"/>
                            <a:gd name="adj2" fmla="val 4292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4809" id="Right Arrow 25" o:spid="_x0000_s1026" type="#_x0000_t13" style="position:absolute;margin-left:315.3pt;margin-top:7.35pt;width:35.4pt;height:35.1pt;rotation:331327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" adj="12404,7374" fillcolor="#5b9bd5" strokecolor="#41719c" strokeweight="1pt"/>
            </w:pict>
          </mc:Fallback>
        </mc:AlternateContent>
      </w:r>
      <w:r w:rsidRPr="005659F7">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5408" behindDoc="0" locked="0" layoutInCell="1" allowOverlap="1" wp14:anchorId="5E7DF2B4" wp14:editId="20D4BA89">
                <wp:simplePos x="0" y="0"/>
                <wp:positionH relativeFrom="column">
                  <wp:posOffset>1584959</wp:posOffset>
                </wp:positionH>
                <wp:positionV relativeFrom="paragraph">
                  <wp:posOffset>82399</wp:posOffset>
                </wp:positionV>
                <wp:extent cx="450262" cy="409826"/>
                <wp:effectExtent l="19050" t="0" r="6985" b="28575"/>
                <wp:wrapNone/>
                <wp:docPr id="26" name="Right Arrow 26"/>
                <wp:cNvGraphicFramePr/>
                <a:graphic xmlns:a="http://schemas.openxmlformats.org/drawingml/2006/main">
                  <a:graphicData uri="http://schemas.microsoft.com/office/word/2010/wordprocessingShape">
                    <wps:wsp>
                      <wps:cNvSpPr/>
                      <wps:spPr>
                        <a:xfrm rot="1510270">
                          <a:off x="0" y="0"/>
                          <a:ext cx="450262" cy="409826"/>
                        </a:xfrm>
                        <a:prstGeom prst="rightArrow">
                          <a:avLst>
                            <a:gd name="adj1" fmla="val 31724"/>
                            <a:gd name="adj2" fmla="val 4292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F6A33" id="Right Arrow 26" o:spid="_x0000_s1026" type="#_x0000_t13" style="position:absolute;margin-left:124.8pt;margin-top:6.5pt;width:35.45pt;height:32.25pt;rotation:164961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" adj="13161,7374" fillcolor="#5b9bd5" strokecolor="#41719c" strokeweight="1pt"/>
            </w:pict>
          </mc:Fallback>
        </mc:AlternateContent>
      </w: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r w:rsidRPr="005659F7">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2576" behindDoc="0" locked="0" layoutInCell="1" allowOverlap="1" wp14:anchorId="1C04D6C4" wp14:editId="00AFCB23">
                <wp:simplePos x="0" y="0"/>
                <wp:positionH relativeFrom="column">
                  <wp:posOffset>3801745</wp:posOffset>
                </wp:positionH>
                <wp:positionV relativeFrom="paragraph">
                  <wp:posOffset>8890</wp:posOffset>
                </wp:positionV>
                <wp:extent cx="227714" cy="297996"/>
                <wp:effectExtent l="0" t="0" r="77470" b="64135"/>
                <wp:wrapNone/>
                <wp:docPr id="27" name="Straight Arrow Connector 27"/>
                <wp:cNvGraphicFramePr/>
                <a:graphic xmlns:a="http://schemas.openxmlformats.org/drawingml/2006/main">
                  <a:graphicData uri="http://schemas.microsoft.com/office/word/2010/wordprocessingShape">
                    <wps:wsp>
                      <wps:cNvCnPr/>
                      <wps:spPr>
                        <a:xfrm>
                          <a:off x="0" y="0"/>
                          <a:ext cx="227714" cy="2979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27F8DF" id="_x0000_t32" coordsize="21600,21600" o:spt="32" o:oned="t" path="m,l21600,21600e" filled="f">
                <v:path arrowok="t" fillok="f" o:connecttype="none"/>
                <o:lock v:ext="edit" shapetype="t"/>
              </v:shapetype>
              <v:shape id="Straight Arrow Connector 27" o:spid="_x0000_s1026" type="#_x0000_t32" style="position:absolute;margin-left:299.35pt;margin-top:.7pt;width:17.95pt;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" strokecolor="#5b9bd5" strokeweight=".5pt">
                <v:stroke endarrow="block" joinstyle="miter"/>
              </v:shape>
            </w:pict>
          </mc:Fallback>
        </mc:AlternateContent>
      </w:r>
      <w:r w:rsidRPr="005659F7">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0528" behindDoc="0" locked="0" layoutInCell="1" allowOverlap="1" wp14:anchorId="7310BE73" wp14:editId="64673F95">
                <wp:simplePos x="0" y="0"/>
                <wp:positionH relativeFrom="column">
                  <wp:posOffset>2256155</wp:posOffset>
                </wp:positionH>
                <wp:positionV relativeFrom="paragraph">
                  <wp:posOffset>13335</wp:posOffset>
                </wp:positionV>
                <wp:extent cx="242298" cy="259262"/>
                <wp:effectExtent l="38100" t="0" r="24765" b="64770"/>
                <wp:wrapNone/>
                <wp:docPr id="31" name="Straight Arrow Connector 31"/>
                <wp:cNvGraphicFramePr/>
                <a:graphic xmlns:a="http://schemas.openxmlformats.org/drawingml/2006/main">
                  <a:graphicData uri="http://schemas.microsoft.com/office/word/2010/wordprocessingShape">
                    <wps:wsp>
                      <wps:cNvCnPr/>
                      <wps:spPr>
                        <a:xfrm flipH="1">
                          <a:off x="0" y="0"/>
                          <a:ext cx="242298" cy="25926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6CEDCF" id="Straight Arrow Connector 31" o:spid="_x0000_s1026" type="#_x0000_t32" style="position:absolute;margin-left:177.65pt;margin-top:1.05pt;width:19.1pt;height:20.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" strokecolor="#5b9bd5" strokeweight=".5pt">
                <v:stroke endarrow="block" joinstyle="miter"/>
              </v:shape>
            </w:pict>
          </mc:Fallback>
        </mc:AlternateContent>
      </w: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p>
    <w:p w:rsidR="005659F7" w:rsidRPr="005659F7" w:rsidRDefault="00BE4124" w:rsidP="005659F7">
      <w:pPr>
        <w:spacing w:after="160" w:line="259" w:lineRule="auto"/>
        <w:ind w:left="720"/>
        <w:contextualSpacing/>
        <w:jc w:val="both"/>
        <w:rPr>
          <w:rFonts w:asciiTheme="minorHAnsi" w:eastAsiaTheme="minorHAnsi" w:hAnsiTheme="minorHAnsi" w:cstheme="minorBidi"/>
          <w:b/>
          <w:bCs/>
          <w:spacing w:val="0"/>
          <w:sz w:val="22"/>
          <w:szCs w:val="22"/>
          <w:lang w:bidi="ar-SA"/>
        </w:rPr>
      </w:pPr>
      <w:r w:rsidRPr="005659F7">
        <w:rPr>
          <w:rFonts w:asciiTheme="minorHAnsi" w:eastAsiaTheme="minorHAnsi" w:hAnsiTheme="minorHAnsi" w:cstheme="minorBidi"/>
          <w:b/>
          <w:bCs/>
          <w:noProof/>
          <w:spacing w:val="0"/>
          <w:sz w:val="22"/>
          <w:szCs w:val="22"/>
          <w:lang w:val="bs-Latn-BA" w:eastAsia="bs-Latn-BA" w:bidi="ar-SA"/>
        </w:rPr>
        <mc:AlternateContent>
          <mc:Choice Requires="wps">
            <w:drawing>
              <wp:anchor distT="0" distB="0" distL="114300" distR="114300" simplePos="0" relativeHeight="251668480" behindDoc="0" locked="0" layoutInCell="1" allowOverlap="1" wp14:anchorId="10758BA9" wp14:editId="087B87BF">
                <wp:simplePos x="0" y="0"/>
                <wp:positionH relativeFrom="column">
                  <wp:posOffset>21285</wp:posOffset>
                </wp:positionH>
                <wp:positionV relativeFrom="paragraph">
                  <wp:posOffset>63830</wp:posOffset>
                </wp:positionV>
                <wp:extent cx="2922270" cy="921715"/>
                <wp:effectExtent l="0" t="0" r="11430" b="12065"/>
                <wp:wrapNone/>
                <wp:docPr id="28" name="Rectangle 28"/>
                <wp:cNvGraphicFramePr/>
                <a:graphic xmlns:a="http://schemas.openxmlformats.org/drawingml/2006/main">
                  <a:graphicData uri="http://schemas.microsoft.com/office/word/2010/wordprocessingShape">
                    <wps:wsp>
                      <wps:cNvSpPr/>
                      <wps:spPr>
                        <a:xfrm>
                          <a:off x="0" y="0"/>
                          <a:ext cx="2922270" cy="921715"/>
                        </a:xfrm>
                        <a:prstGeom prst="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BE4124" w:rsidRPr="00F40486" w:rsidRDefault="00BE4124" w:rsidP="00BE4124">
                            <w:pPr>
                              <w:jc w:val="center"/>
                              <w:rPr>
                                <w:rFonts w:ascii="Arial" w:hAnsi="Arial" w:cs="Arial"/>
                                <w:b/>
                                <w:color w:val="000000" w:themeColor="text1"/>
                              </w:rPr>
                            </w:pPr>
                            <w:r>
                              <w:rPr>
                                <w:rFonts w:ascii="Arial" w:hAnsi="Arial" w:cs="Arial"/>
                                <w:b/>
                                <w:color w:val="000000" w:themeColor="text1"/>
                              </w:rPr>
                              <w:t>Дефинисане</w:t>
                            </w:r>
                            <w:r w:rsidRPr="00F40486">
                              <w:rPr>
                                <w:rFonts w:ascii="Arial" w:hAnsi="Arial" w:cs="Arial"/>
                                <w:b/>
                                <w:color w:val="000000" w:themeColor="text1"/>
                              </w:rPr>
                              <w:t xml:space="preserve"> </w:t>
                            </w:r>
                            <w:r>
                              <w:rPr>
                                <w:rFonts w:ascii="Arial" w:hAnsi="Arial" w:cs="Arial"/>
                                <w:b/>
                                <w:color w:val="000000" w:themeColor="text1"/>
                              </w:rPr>
                              <w:t>надлежности</w:t>
                            </w:r>
                            <w:r w:rsidRPr="00F40486">
                              <w:rPr>
                                <w:rFonts w:ascii="Arial" w:hAnsi="Arial" w:cs="Arial"/>
                                <w:b/>
                                <w:color w:val="000000" w:themeColor="text1"/>
                              </w:rPr>
                              <w:t xml:space="preserve"> </w:t>
                            </w:r>
                            <w:r>
                              <w:rPr>
                                <w:rFonts w:ascii="Arial" w:hAnsi="Arial" w:cs="Arial"/>
                                <w:b/>
                                <w:color w:val="000000" w:themeColor="text1"/>
                              </w:rPr>
                              <w:t>и</w:t>
                            </w:r>
                            <w:r w:rsidRPr="00F40486">
                              <w:rPr>
                                <w:rFonts w:ascii="Arial" w:hAnsi="Arial" w:cs="Arial"/>
                                <w:b/>
                                <w:color w:val="000000" w:themeColor="text1"/>
                              </w:rPr>
                              <w:t xml:space="preserve"> </w:t>
                            </w:r>
                            <w:r>
                              <w:rPr>
                                <w:rFonts w:ascii="Arial" w:hAnsi="Arial" w:cs="Arial"/>
                                <w:b/>
                                <w:color w:val="000000" w:themeColor="text1"/>
                              </w:rPr>
                              <w:t>одговорности</w:t>
                            </w:r>
                            <w:r w:rsidRPr="00F40486">
                              <w:rPr>
                                <w:rFonts w:ascii="Arial" w:hAnsi="Arial" w:cs="Arial"/>
                                <w:b/>
                                <w:color w:val="000000" w:themeColor="text1"/>
                              </w:rPr>
                              <w:t xml:space="preserve"> </w:t>
                            </w:r>
                            <w:r>
                              <w:rPr>
                                <w:rFonts w:ascii="Arial" w:hAnsi="Arial" w:cs="Arial"/>
                                <w:b/>
                                <w:color w:val="000000" w:themeColor="text1"/>
                              </w:rPr>
                              <w:t>учесника</w:t>
                            </w:r>
                            <w:r w:rsidRPr="00F40486">
                              <w:rPr>
                                <w:rFonts w:ascii="Arial" w:hAnsi="Arial" w:cs="Arial"/>
                                <w:b/>
                                <w:color w:val="000000" w:themeColor="text1"/>
                              </w:rPr>
                              <w:t xml:space="preserve"> </w:t>
                            </w:r>
                            <w:r>
                              <w:rPr>
                                <w:rFonts w:ascii="Arial" w:hAnsi="Arial" w:cs="Arial"/>
                                <w:b/>
                                <w:color w:val="000000" w:themeColor="text1"/>
                              </w:rPr>
                              <w:t>у</w:t>
                            </w:r>
                            <w:r w:rsidRPr="00F40486">
                              <w:rPr>
                                <w:rFonts w:ascii="Arial" w:hAnsi="Arial" w:cs="Arial"/>
                                <w:b/>
                                <w:color w:val="000000" w:themeColor="text1"/>
                              </w:rPr>
                              <w:t xml:space="preserve"> </w:t>
                            </w:r>
                            <w:r>
                              <w:rPr>
                                <w:rFonts w:ascii="Arial" w:hAnsi="Arial" w:cs="Arial"/>
                                <w:b/>
                                <w:color w:val="000000" w:themeColor="text1"/>
                              </w:rPr>
                              <w:t>процесу</w:t>
                            </w:r>
                            <w:r w:rsidRPr="00F40486">
                              <w:rPr>
                                <w:rFonts w:ascii="Arial" w:hAnsi="Arial" w:cs="Arial"/>
                                <w:b/>
                                <w:color w:val="000000" w:themeColor="text1"/>
                              </w:rPr>
                              <w:t xml:space="preserve"> </w:t>
                            </w:r>
                            <w:r w:rsidRPr="00F40486">
                              <w:rPr>
                                <w:rFonts w:ascii="Arial" w:hAnsi="Arial" w:cs="Arial"/>
                                <w:color w:val="000000" w:themeColor="text1"/>
                                <w:sz w:val="20"/>
                                <w:szCs w:val="20"/>
                              </w:rPr>
                              <w:t>(</w:t>
                            </w:r>
                            <w:r>
                              <w:rPr>
                                <w:rFonts w:ascii="Arial" w:hAnsi="Arial" w:cs="Arial"/>
                                <w:color w:val="000000" w:themeColor="text1"/>
                                <w:sz w:val="20"/>
                                <w:szCs w:val="20"/>
                              </w:rPr>
                              <w:t>рокови</w:t>
                            </w:r>
                            <w:r w:rsidRPr="00F40486">
                              <w:rPr>
                                <w:rFonts w:ascii="Arial" w:hAnsi="Arial" w:cs="Arial"/>
                                <w:color w:val="000000" w:themeColor="text1"/>
                                <w:sz w:val="20"/>
                                <w:szCs w:val="20"/>
                              </w:rPr>
                              <w:t xml:space="preserve">, </w:t>
                            </w:r>
                            <w:r>
                              <w:rPr>
                                <w:rFonts w:ascii="Arial" w:hAnsi="Arial" w:cs="Arial"/>
                                <w:color w:val="000000" w:themeColor="text1"/>
                                <w:sz w:val="20"/>
                                <w:szCs w:val="20"/>
                              </w:rPr>
                              <w:t>улоге</w:t>
                            </w:r>
                            <w:r w:rsidRPr="00F40486">
                              <w:rPr>
                                <w:rFonts w:ascii="Arial" w:hAnsi="Arial" w:cs="Arial"/>
                                <w:color w:val="000000" w:themeColor="text1"/>
                                <w:sz w:val="20"/>
                                <w:szCs w:val="20"/>
                              </w:rPr>
                              <w:t xml:space="preserve">, </w:t>
                            </w:r>
                            <w:r>
                              <w:rPr>
                                <w:rFonts w:ascii="Arial" w:hAnsi="Arial" w:cs="Arial"/>
                                <w:color w:val="000000" w:themeColor="text1"/>
                                <w:sz w:val="20"/>
                                <w:szCs w:val="20"/>
                              </w:rPr>
                              <w:t>управљање</w:t>
                            </w:r>
                            <w:r w:rsidRPr="00F40486">
                              <w:rPr>
                                <w:rFonts w:ascii="Arial" w:hAnsi="Arial" w:cs="Arial"/>
                                <w:color w:val="000000" w:themeColor="text1"/>
                                <w:sz w:val="20"/>
                                <w:szCs w:val="20"/>
                              </w:rPr>
                              <w:t xml:space="preserve"> </w:t>
                            </w:r>
                            <w:r>
                              <w:rPr>
                                <w:rFonts w:ascii="Arial" w:hAnsi="Arial" w:cs="Arial"/>
                                <w:color w:val="000000" w:themeColor="text1"/>
                                <w:sz w:val="20"/>
                                <w:szCs w:val="20"/>
                              </w:rPr>
                              <w:t>ризицима</w:t>
                            </w:r>
                            <w:r w:rsidRPr="00F40486">
                              <w:rPr>
                                <w:rFonts w:ascii="Arial" w:hAnsi="Arial" w:cs="Arial"/>
                                <w:color w:val="000000" w:themeColor="text1"/>
                                <w:sz w:val="20"/>
                                <w:szCs w:val="20"/>
                              </w:rPr>
                              <w:t xml:space="preserve">, </w:t>
                            </w:r>
                            <w:r>
                              <w:rPr>
                                <w:rFonts w:ascii="Arial" w:hAnsi="Arial" w:cs="Arial"/>
                                <w:color w:val="000000" w:themeColor="text1"/>
                                <w:sz w:val="20"/>
                                <w:szCs w:val="20"/>
                              </w:rPr>
                              <w:t>излазни</w:t>
                            </w:r>
                            <w:r w:rsidRPr="00F40486">
                              <w:rPr>
                                <w:rFonts w:ascii="Arial" w:hAnsi="Arial" w:cs="Arial"/>
                                <w:color w:val="000000" w:themeColor="text1"/>
                                <w:sz w:val="20"/>
                                <w:szCs w:val="20"/>
                              </w:rPr>
                              <w:t xml:space="preserve"> </w:t>
                            </w:r>
                            <w:r>
                              <w:rPr>
                                <w:rFonts w:ascii="Arial" w:hAnsi="Arial" w:cs="Arial"/>
                                <w:color w:val="000000" w:themeColor="text1"/>
                                <w:sz w:val="20"/>
                                <w:szCs w:val="20"/>
                              </w:rPr>
                              <w:t>резултати</w:t>
                            </w:r>
                            <w:r w:rsidRPr="00F40486">
                              <w:rPr>
                                <w:rFonts w:ascii="Arial" w:hAnsi="Arial" w:cs="Arial"/>
                                <w:color w:val="000000" w:themeColor="text1"/>
                                <w:sz w:val="20"/>
                                <w:szCs w:val="20"/>
                              </w:rPr>
                              <w:t xml:space="preserve">, </w:t>
                            </w:r>
                            <w:r>
                              <w:rPr>
                                <w:rFonts w:ascii="Arial" w:hAnsi="Arial" w:cs="Arial"/>
                                <w:color w:val="000000" w:themeColor="text1"/>
                                <w:sz w:val="20"/>
                                <w:szCs w:val="20"/>
                              </w:rPr>
                              <w:t>линије</w:t>
                            </w:r>
                            <w:r w:rsidRPr="00F40486">
                              <w:rPr>
                                <w:rFonts w:ascii="Arial" w:hAnsi="Arial" w:cs="Arial"/>
                                <w:color w:val="000000" w:themeColor="text1"/>
                                <w:sz w:val="20"/>
                                <w:szCs w:val="20"/>
                              </w:rPr>
                              <w:t xml:space="preserve"> </w:t>
                            </w:r>
                            <w:r>
                              <w:rPr>
                                <w:rFonts w:ascii="Arial" w:hAnsi="Arial" w:cs="Arial"/>
                                <w:color w:val="000000" w:themeColor="text1"/>
                                <w:sz w:val="20"/>
                                <w:szCs w:val="20"/>
                              </w:rPr>
                              <w:t>извјештавања</w:t>
                            </w:r>
                            <w:r w:rsidRPr="00F40486">
                              <w:rPr>
                                <w:rFonts w:ascii="Arial" w:hAnsi="Arial" w:cs="Arial"/>
                                <w:color w:val="000000" w:themeColor="text1"/>
                                <w:sz w:val="20"/>
                                <w:szCs w:val="20"/>
                              </w:rPr>
                              <w:t>)</w:t>
                            </w:r>
                          </w:p>
                          <w:p w:rsidR="006B6D57" w:rsidRPr="00D129C2" w:rsidRDefault="006B6D57" w:rsidP="005659F7">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8BA9" id="Rectangle 28" o:spid="_x0000_s1049" style="position:absolute;left:0;text-align:left;margin-left:1.7pt;margin-top:5.05pt;width:230.1pt;height:7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" fillcolor="#fbe5d6" strokecolor="#41719c" strokeweight="1pt">
                <v:textbox>
                  <w:txbxContent>
                    <w:p w:rsidR="00BE4124" w:rsidRPr="00F40486" w:rsidRDefault="00BE4124" w:rsidP="00BE4124">
                      <w:pPr>
                        <w:jc w:val="center"/>
                        <w:rPr>
                          <w:rFonts w:ascii="Arial" w:hAnsi="Arial" w:cs="Arial"/>
                          <w:b/>
                          <w:color w:val="000000" w:themeColor="text1"/>
                        </w:rPr>
                      </w:pPr>
                      <w:r>
                        <w:rPr>
                          <w:rFonts w:ascii="Arial" w:hAnsi="Arial" w:cs="Arial"/>
                          <w:b/>
                          <w:color w:val="000000" w:themeColor="text1"/>
                        </w:rPr>
                        <w:t>Дефинисане</w:t>
                      </w:r>
                      <w:r w:rsidRPr="00F40486">
                        <w:rPr>
                          <w:rFonts w:ascii="Arial" w:hAnsi="Arial" w:cs="Arial"/>
                          <w:b/>
                          <w:color w:val="000000" w:themeColor="text1"/>
                        </w:rPr>
                        <w:t xml:space="preserve"> </w:t>
                      </w:r>
                      <w:r>
                        <w:rPr>
                          <w:rFonts w:ascii="Arial" w:hAnsi="Arial" w:cs="Arial"/>
                          <w:b/>
                          <w:color w:val="000000" w:themeColor="text1"/>
                        </w:rPr>
                        <w:t>надлежности</w:t>
                      </w:r>
                      <w:r w:rsidRPr="00F40486">
                        <w:rPr>
                          <w:rFonts w:ascii="Arial" w:hAnsi="Arial" w:cs="Arial"/>
                          <w:b/>
                          <w:color w:val="000000" w:themeColor="text1"/>
                        </w:rPr>
                        <w:t xml:space="preserve"> </w:t>
                      </w:r>
                      <w:r>
                        <w:rPr>
                          <w:rFonts w:ascii="Arial" w:hAnsi="Arial" w:cs="Arial"/>
                          <w:b/>
                          <w:color w:val="000000" w:themeColor="text1"/>
                        </w:rPr>
                        <w:t>и</w:t>
                      </w:r>
                      <w:r w:rsidRPr="00F40486">
                        <w:rPr>
                          <w:rFonts w:ascii="Arial" w:hAnsi="Arial" w:cs="Arial"/>
                          <w:b/>
                          <w:color w:val="000000" w:themeColor="text1"/>
                        </w:rPr>
                        <w:t xml:space="preserve"> </w:t>
                      </w:r>
                      <w:r>
                        <w:rPr>
                          <w:rFonts w:ascii="Arial" w:hAnsi="Arial" w:cs="Arial"/>
                          <w:b/>
                          <w:color w:val="000000" w:themeColor="text1"/>
                        </w:rPr>
                        <w:t>одговорности</w:t>
                      </w:r>
                      <w:r w:rsidRPr="00F40486">
                        <w:rPr>
                          <w:rFonts w:ascii="Arial" w:hAnsi="Arial" w:cs="Arial"/>
                          <w:b/>
                          <w:color w:val="000000" w:themeColor="text1"/>
                        </w:rPr>
                        <w:t xml:space="preserve"> </w:t>
                      </w:r>
                      <w:r>
                        <w:rPr>
                          <w:rFonts w:ascii="Arial" w:hAnsi="Arial" w:cs="Arial"/>
                          <w:b/>
                          <w:color w:val="000000" w:themeColor="text1"/>
                        </w:rPr>
                        <w:t>учесника</w:t>
                      </w:r>
                      <w:r w:rsidRPr="00F40486">
                        <w:rPr>
                          <w:rFonts w:ascii="Arial" w:hAnsi="Arial" w:cs="Arial"/>
                          <w:b/>
                          <w:color w:val="000000" w:themeColor="text1"/>
                        </w:rPr>
                        <w:t xml:space="preserve"> </w:t>
                      </w:r>
                      <w:r>
                        <w:rPr>
                          <w:rFonts w:ascii="Arial" w:hAnsi="Arial" w:cs="Arial"/>
                          <w:b/>
                          <w:color w:val="000000" w:themeColor="text1"/>
                        </w:rPr>
                        <w:t>у</w:t>
                      </w:r>
                      <w:r w:rsidRPr="00F40486">
                        <w:rPr>
                          <w:rFonts w:ascii="Arial" w:hAnsi="Arial" w:cs="Arial"/>
                          <w:b/>
                          <w:color w:val="000000" w:themeColor="text1"/>
                        </w:rPr>
                        <w:t xml:space="preserve"> </w:t>
                      </w:r>
                      <w:r>
                        <w:rPr>
                          <w:rFonts w:ascii="Arial" w:hAnsi="Arial" w:cs="Arial"/>
                          <w:b/>
                          <w:color w:val="000000" w:themeColor="text1"/>
                        </w:rPr>
                        <w:t>процесу</w:t>
                      </w:r>
                      <w:r w:rsidRPr="00F40486">
                        <w:rPr>
                          <w:rFonts w:ascii="Arial" w:hAnsi="Arial" w:cs="Arial"/>
                          <w:b/>
                          <w:color w:val="000000" w:themeColor="text1"/>
                        </w:rPr>
                        <w:t xml:space="preserve"> </w:t>
                      </w:r>
                      <w:r w:rsidRPr="00F40486">
                        <w:rPr>
                          <w:rFonts w:ascii="Arial" w:hAnsi="Arial" w:cs="Arial"/>
                          <w:color w:val="000000" w:themeColor="text1"/>
                          <w:sz w:val="20"/>
                          <w:szCs w:val="20"/>
                        </w:rPr>
                        <w:t>(</w:t>
                      </w:r>
                      <w:r>
                        <w:rPr>
                          <w:rFonts w:ascii="Arial" w:hAnsi="Arial" w:cs="Arial"/>
                          <w:color w:val="000000" w:themeColor="text1"/>
                          <w:sz w:val="20"/>
                          <w:szCs w:val="20"/>
                        </w:rPr>
                        <w:t>рокови</w:t>
                      </w:r>
                      <w:r w:rsidRPr="00F40486">
                        <w:rPr>
                          <w:rFonts w:ascii="Arial" w:hAnsi="Arial" w:cs="Arial"/>
                          <w:color w:val="000000" w:themeColor="text1"/>
                          <w:sz w:val="20"/>
                          <w:szCs w:val="20"/>
                        </w:rPr>
                        <w:t xml:space="preserve">, </w:t>
                      </w:r>
                      <w:r>
                        <w:rPr>
                          <w:rFonts w:ascii="Arial" w:hAnsi="Arial" w:cs="Arial"/>
                          <w:color w:val="000000" w:themeColor="text1"/>
                          <w:sz w:val="20"/>
                          <w:szCs w:val="20"/>
                        </w:rPr>
                        <w:t>улоге</w:t>
                      </w:r>
                      <w:r w:rsidRPr="00F40486">
                        <w:rPr>
                          <w:rFonts w:ascii="Arial" w:hAnsi="Arial" w:cs="Arial"/>
                          <w:color w:val="000000" w:themeColor="text1"/>
                          <w:sz w:val="20"/>
                          <w:szCs w:val="20"/>
                        </w:rPr>
                        <w:t xml:space="preserve">, </w:t>
                      </w:r>
                      <w:r>
                        <w:rPr>
                          <w:rFonts w:ascii="Arial" w:hAnsi="Arial" w:cs="Arial"/>
                          <w:color w:val="000000" w:themeColor="text1"/>
                          <w:sz w:val="20"/>
                          <w:szCs w:val="20"/>
                        </w:rPr>
                        <w:t>управљање</w:t>
                      </w:r>
                      <w:r w:rsidRPr="00F40486">
                        <w:rPr>
                          <w:rFonts w:ascii="Arial" w:hAnsi="Arial" w:cs="Arial"/>
                          <w:color w:val="000000" w:themeColor="text1"/>
                          <w:sz w:val="20"/>
                          <w:szCs w:val="20"/>
                        </w:rPr>
                        <w:t xml:space="preserve"> </w:t>
                      </w:r>
                      <w:r>
                        <w:rPr>
                          <w:rFonts w:ascii="Arial" w:hAnsi="Arial" w:cs="Arial"/>
                          <w:color w:val="000000" w:themeColor="text1"/>
                          <w:sz w:val="20"/>
                          <w:szCs w:val="20"/>
                        </w:rPr>
                        <w:t>ризицима</w:t>
                      </w:r>
                      <w:r w:rsidRPr="00F40486">
                        <w:rPr>
                          <w:rFonts w:ascii="Arial" w:hAnsi="Arial" w:cs="Arial"/>
                          <w:color w:val="000000" w:themeColor="text1"/>
                          <w:sz w:val="20"/>
                          <w:szCs w:val="20"/>
                        </w:rPr>
                        <w:t xml:space="preserve">, </w:t>
                      </w:r>
                      <w:r>
                        <w:rPr>
                          <w:rFonts w:ascii="Arial" w:hAnsi="Arial" w:cs="Arial"/>
                          <w:color w:val="000000" w:themeColor="text1"/>
                          <w:sz w:val="20"/>
                          <w:szCs w:val="20"/>
                        </w:rPr>
                        <w:t>излазни</w:t>
                      </w:r>
                      <w:r w:rsidRPr="00F40486">
                        <w:rPr>
                          <w:rFonts w:ascii="Arial" w:hAnsi="Arial" w:cs="Arial"/>
                          <w:color w:val="000000" w:themeColor="text1"/>
                          <w:sz w:val="20"/>
                          <w:szCs w:val="20"/>
                        </w:rPr>
                        <w:t xml:space="preserve"> </w:t>
                      </w:r>
                      <w:r>
                        <w:rPr>
                          <w:rFonts w:ascii="Arial" w:hAnsi="Arial" w:cs="Arial"/>
                          <w:color w:val="000000" w:themeColor="text1"/>
                          <w:sz w:val="20"/>
                          <w:szCs w:val="20"/>
                        </w:rPr>
                        <w:t>резултати</w:t>
                      </w:r>
                      <w:r w:rsidRPr="00F40486">
                        <w:rPr>
                          <w:rFonts w:ascii="Arial" w:hAnsi="Arial" w:cs="Arial"/>
                          <w:color w:val="000000" w:themeColor="text1"/>
                          <w:sz w:val="20"/>
                          <w:szCs w:val="20"/>
                        </w:rPr>
                        <w:t xml:space="preserve">, </w:t>
                      </w:r>
                      <w:r>
                        <w:rPr>
                          <w:rFonts w:ascii="Arial" w:hAnsi="Arial" w:cs="Arial"/>
                          <w:color w:val="000000" w:themeColor="text1"/>
                          <w:sz w:val="20"/>
                          <w:szCs w:val="20"/>
                        </w:rPr>
                        <w:t>линије</w:t>
                      </w:r>
                      <w:r w:rsidRPr="00F40486">
                        <w:rPr>
                          <w:rFonts w:ascii="Arial" w:hAnsi="Arial" w:cs="Arial"/>
                          <w:color w:val="000000" w:themeColor="text1"/>
                          <w:sz w:val="20"/>
                          <w:szCs w:val="20"/>
                        </w:rPr>
                        <w:t xml:space="preserve"> </w:t>
                      </w:r>
                      <w:r>
                        <w:rPr>
                          <w:rFonts w:ascii="Arial" w:hAnsi="Arial" w:cs="Arial"/>
                          <w:color w:val="000000" w:themeColor="text1"/>
                          <w:sz w:val="20"/>
                          <w:szCs w:val="20"/>
                        </w:rPr>
                        <w:t>извјештавања</w:t>
                      </w:r>
                      <w:r w:rsidRPr="00F40486">
                        <w:rPr>
                          <w:rFonts w:ascii="Arial" w:hAnsi="Arial" w:cs="Arial"/>
                          <w:color w:val="000000" w:themeColor="text1"/>
                          <w:sz w:val="20"/>
                          <w:szCs w:val="20"/>
                        </w:rPr>
                        <w:t>)</w:t>
                      </w:r>
                    </w:p>
                    <w:p w:rsidR="006B6D57" w:rsidRPr="00D129C2" w:rsidRDefault="006B6D57" w:rsidP="005659F7">
                      <w:pPr>
                        <w:jc w:val="center"/>
                        <w:rPr>
                          <w:b/>
                          <w:color w:val="000000" w:themeColor="text1"/>
                        </w:rPr>
                      </w:pPr>
                    </w:p>
                  </w:txbxContent>
                </v:textbox>
              </v:rect>
            </w:pict>
          </mc:Fallback>
        </mc:AlternateContent>
      </w:r>
      <w:r w:rsidR="005659F7" w:rsidRPr="005659F7">
        <w:rPr>
          <w:rFonts w:asciiTheme="minorHAnsi" w:eastAsiaTheme="minorHAnsi" w:hAnsiTheme="minorHAnsi" w:cstheme="minorBidi"/>
          <w:b/>
          <w:bCs/>
          <w:noProof/>
          <w:spacing w:val="0"/>
          <w:sz w:val="22"/>
          <w:szCs w:val="22"/>
          <w:lang w:val="bs-Latn-BA" w:eastAsia="bs-Latn-BA" w:bidi="ar-SA"/>
        </w:rPr>
        <mc:AlternateContent>
          <mc:Choice Requires="wps">
            <w:drawing>
              <wp:anchor distT="0" distB="0" distL="114300" distR="114300" simplePos="0" relativeHeight="251669504" behindDoc="0" locked="0" layoutInCell="1" allowOverlap="1" wp14:anchorId="12B7D811" wp14:editId="31E8C54A">
                <wp:simplePos x="0" y="0"/>
                <wp:positionH relativeFrom="column">
                  <wp:posOffset>3333749</wp:posOffset>
                </wp:positionH>
                <wp:positionV relativeFrom="paragraph">
                  <wp:posOffset>83820</wp:posOffset>
                </wp:positionV>
                <wp:extent cx="2809875" cy="8191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809875" cy="819150"/>
                        </a:xfrm>
                        <a:prstGeom prst="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BE4124" w:rsidRPr="00F40486" w:rsidRDefault="00BE4124" w:rsidP="00BE4124">
                            <w:pPr>
                              <w:jc w:val="center"/>
                              <w:rPr>
                                <w:rFonts w:ascii="Arial" w:hAnsi="Arial" w:cs="Arial"/>
                                <w:b/>
                                <w:color w:val="000000" w:themeColor="text1"/>
                              </w:rPr>
                            </w:pPr>
                            <w:r>
                              <w:rPr>
                                <w:rFonts w:ascii="Arial" w:hAnsi="Arial" w:cs="Arial"/>
                                <w:b/>
                                <w:color w:val="000000" w:themeColor="text1"/>
                              </w:rPr>
                              <w:t>Разрађене</w:t>
                            </w:r>
                            <w:r w:rsidRPr="00F40486">
                              <w:rPr>
                                <w:rFonts w:ascii="Arial" w:hAnsi="Arial" w:cs="Arial"/>
                                <w:b/>
                                <w:color w:val="000000" w:themeColor="text1"/>
                              </w:rPr>
                              <w:t xml:space="preserve"> </w:t>
                            </w:r>
                            <w:r>
                              <w:rPr>
                                <w:rFonts w:ascii="Arial" w:hAnsi="Arial" w:cs="Arial"/>
                                <w:b/>
                                <w:color w:val="000000" w:themeColor="text1"/>
                              </w:rPr>
                              <w:t>контроле</w:t>
                            </w:r>
                            <w:r w:rsidRPr="00F40486">
                              <w:rPr>
                                <w:rFonts w:ascii="Arial" w:hAnsi="Arial" w:cs="Arial"/>
                                <w:b/>
                                <w:color w:val="000000" w:themeColor="text1"/>
                              </w:rPr>
                              <w:t xml:space="preserve"> </w:t>
                            </w:r>
                          </w:p>
                          <w:p w:rsidR="006B6D57" w:rsidRPr="00BE4124" w:rsidRDefault="00BE4124" w:rsidP="00BE4124">
                            <w:pPr>
                              <w:pStyle w:val="FootnoteText"/>
                              <w:ind w:left="360"/>
                              <w:jc w:val="both"/>
                              <w:rPr>
                                <w:rFonts w:ascii="Arial" w:hAnsi="Arial" w:cs="Arial"/>
                                <w:sz w:val="18"/>
                                <w:lang w:val="hr-HR" w:bidi="ar-DZ"/>
                              </w:rPr>
                            </w:pPr>
                            <w:r w:rsidRPr="00F40486">
                              <w:rPr>
                                <w:rFonts w:ascii="Arial" w:hAnsi="Arial" w:cs="Arial"/>
                                <w:color w:val="000000" w:themeColor="text1"/>
                              </w:rPr>
                              <w:t>(</w:t>
                            </w:r>
                            <w:r>
                              <w:rPr>
                                <w:rFonts w:ascii="Arial" w:hAnsi="Arial" w:cs="Arial"/>
                                <w:color w:val="000000" w:themeColor="text1"/>
                              </w:rPr>
                              <w:t>шта</w:t>
                            </w:r>
                            <w:r w:rsidRPr="00F40486">
                              <w:rPr>
                                <w:rFonts w:ascii="Arial" w:hAnsi="Arial" w:cs="Arial"/>
                                <w:color w:val="000000" w:themeColor="text1"/>
                              </w:rPr>
                              <w:t xml:space="preserve"> </w:t>
                            </w:r>
                            <w:r>
                              <w:rPr>
                                <w:rFonts w:ascii="Arial" w:hAnsi="Arial" w:cs="Arial"/>
                                <w:color w:val="000000" w:themeColor="text1"/>
                              </w:rPr>
                              <w:t>се</w:t>
                            </w:r>
                            <w:r w:rsidRPr="00F40486">
                              <w:rPr>
                                <w:rFonts w:ascii="Arial" w:hAnsi="Arial" w:cs="Arial"/>
                                <w:color w:val="000000" w:themeColor="text1"/>
                              </w:rPr>
                              <w:t xml:space="preserve"> </w:t>
                            </w:r>
                            <w:r>
                              <w:rPr>
                                <w:rFonts w:ascii="Arial" w:hAnsi="Arial" w:cs="Arial"/>
                                <w:color w:val="000000" w:themeColor="text1"/>
                              </w:rPr>
                              <w:t>контролише</w:t>
                            </w:r>
                            <w:r w:rsidRPr="00F40486">
                              <w:rPr>
                                <w:rFonts w:ascii="Arial" w:hAnsi="Arial" w:cs="Arial"/>
                                <w:color w:val="000000" w:themeColor="text1"/>
                              </w:rPr>
                              <w:t xml:space="preserve">, </w:t>
                            </w:r>
                            <w:r>
                              <w:rPr>
                                <w:rFonts w:ascii="Arial" w:hAnsi="Arial" w:cs="Arial"/>
                                <w:color w:val="000000" w:themeColor="text1"/>
                              </w:rPr>
                              <w:t>ко</w:t>
                            </w:r>
                            <w:r w:rsidRPr="00F40486">
                              <w:rPr>
                                <w:rFonts w:ascii="Arial" w:hAnsi="Arial" w:cs="Arial"/>
                                <w:color w:val="000000" w:themeColor="text1"/>
                              </w:rPr>
                              <w:t xml:space="preserve"> </w:t>
                            </w:r>
                            <w:r>
                              <w:rPr>
                                <w:rFonts w:ascii="Arial" w:hAnsi="Arial" w:cs="Arial"/>
                                <w:color w:val="000000" w:themeColor="text1"/>
                              </w:rPr>
                              <w:t>контролише</w:t>
                            </w:r>
                            <w:r w:rsidRPr="00F40486">
                              <w:rPr>
                                <w:rFonts w:ascii="Arial" w:hAnsi="Arial" w:cs="Arial"/>
                                <w:color w:val="000000" w:themeColor="text1"/>
                              </w:rPr>
                              <w:t xml:space="preserve">, </w:t>
                            </w:r>
                            <w:r>
                              <w:rPr>
                                <w:rFonts w:ascii="Arial" w:hAnsi="Arial" w:cs="Arial"/>
                                <w:color w:val="000000" w:themeColor="text1"/>
                              </w:rPr>
                              <w:t>како</w:t>
                            </w:r>
                            <w:r w:rsidRPr="00F40486">
                              <w:rPr>
                                <w:rFonts w:ascii="Arial" w:hAnsi="Arial" w:cs="Arial"/>
                                <w:color w:val="000000" w:themeColor="text1"/>
                              </w:rPr>
                              <w:t xml:space="preserve"> </w:t>
                            </w:r>
                            <w:r>
                              <w:rPr>
                                <w:rFonts w:ascii="Arial" w:hAnsi="Arial" w:cs="Arial"/>
                                <w:color w:val="000000" w:themeColor="text1"/>
                              </w:rPr>
                              <w:t>се</w:t>
                            </w:r>
                            <w:r w:rsidRPr="00F40486">
                              <w:rPr>
                                <w:rFonts w:ascii="Arial" w:hAnsi="Arial" w:cs="Arial"/>
                                <w:color w:val="000000" w:themeColor="text1"/>
                              </w:rPr>
                              <w:t xml:space="preserve"> </w:t>
                            </w:r>
                            <w:r>
                              <w:rPr>
                                <w:rFonts w:ascii="Arial" w:hAnsi="Arial" w:cs="Arial"/>
                                <w:color w:val="000000" w:themeColor="text1"/>
                              </w:rPr>
                              <w:t>доказују</w:t>
                            </w:r>
                            <w:r w:rsidRPr="00F40486">
                              <w:rPr>
                                <w:rFonts w:ascii="Arial" w:hAnsi="Arial" w:cs="Arial"/>
                                <w:color w:val="000000" w:themeColor="text1"/>
                              </w:rPr>
                              <w:t xml:space="preserve"> </w:t>
                            </w:r>
                            <w:r>
                              <w:rPr>
                                <w:rFonts w:ascii="Arial" w:hAnsi="Arial" w:cs="Arial"/>
                                <w:color w:val="000000" w:themeColor="text1"/>
                              </w:rPr>
                              <w:t>проведене</w:t>
                            </w:r>
                            <w:r w:rsidRPr="00F40486">
                              <w:rPr>
                                <w:rFonts w:ascii="Arial" w:hAnsi="Arial" w:cs="Arial"/>
                                <w:color w:val="000000" w:themeColor="text1"/>
                              </w:rPr>
                              <w:t xml:space="preserve"> </w:t>
                            </w:r>
                            <w:r>
                              <w:rPr>
                                <w:rFonts w:ascii="Arial" w:hAnsi="Arial" w:cs="Arial"/>
                                <w:color w:val="000000" w:themeColor="text1"/>
                              </w:rPr>
                              <w:t>контроле</w:t>
                            </w:r>
                            <w:r w:rsidRPr="00F40486">
                              <w:rPr>
                                <w:rFonts w:ascii="Arial" w:hAnsi="Arial" w:cs="Aria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7D811" id="Rectangle 29" o:spid="_x0000_s1050" style="position:absolute;left:0;text-align:left;margin-left:262.5pt;margin-top:6.6pt;width:221.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" fillcolor="#fbe5d6" strokecolor="#41719c" strokeweight="1pt">
                <v:textbox>
                  <w:txbxContent>
                    <w:p w:rsidR="00BE4124" w:rsidRPr="00F40486" w:rsidRDefault="00BE4124" w:rsidP="00BE4124">
                      <w:pPr>
                        <w:jc w:val="center"/>
                        <w:rPr>
                          <w:rFonts w:ascii="Arial" w:hAnsi="Arial" w:cs="Arial"/>
                          <w:b/>
                          <w:color w:val="000000" w:themeColor="text1"/>
                        </w:rPr>
                      </w:pPr>
                      <w:r>
                        <w:rPr>
                          <w:rFonts w:ascii="Arial" w:hAnsi="Arial" w:cs="Arial"/>
                          <w:b/>
                          <w:color w:val="000000" w:themeColor="text1"/>
                        </w:rPr>
                        <w:t>Разрађене</w:t>
                      </w:r>
                      <w:r w:rsidRPr="00F40486">
                        <w:rPr>
                          <w:rFonts w:ascii="Arial" w:hAnsi="Arial" w:cs="Arial"/>
                          <w:b/>
                          <w:color w:val="000000" w:themeColor="text1"/>
                        </w:rPr>
                        <w:t xml:space="preserve"> </w:t>
                      </w:r>
                      <w:r>
                        <w:rPr>
                          <w:rFonts w:ascii="Arial" w:hAnsi="Arial" w:cs="Arial"/>
                          <w:b/>
                          <w:color w:val="000000" w:themeColor="text1"/>
                        </w:rPr>
                        <w:t>контроле</w:t>
                      </w:r>
                      <w:r w:rsidRPr="00F40486">
                        <w:rPr>
                          <w:rFonts w:ascii="Arial" w:hAnsi="Arial" w:cs="Arial"/>
                          <w:b/>
                          <w:color w:val="000000" w:themeColor="text1"/>
                        </w:rPr>
                        <w:t xml:space="preserve"> </w:t>
                      </w:r>
                    </w:p>
                    <w:p w:rsidR="006B6D57" w:rsidRPr="00BE4124" w:rsidRDefault="00BE4124" w:rsidP="00BE4124">
                      <w:pPr>
                        <w:pStyle w:val="FootnoteText"/>
                        <w:ind w:left="360"/>
                        <w:jc w:val="both"/>
                        <w:rPr>
                          <w:rFonts w:ascii="Arial" w:hAnsi="Arial" w:cs="Arial"/>
                          <w:sz w:val="18"/>
                          <w:lang w:val="hr-HR" w:bidi="ar-DZ"/>
                        </w:rPr>
                      </w:pPr>
                      <w:r w:rsidRPr="00F40486">
                        <w:rPr>
                          <w:rFonts w:ascii="Arial" w:hAnsi="Arial" w:cs="Arial"/>
                          <w:color w:val="000000" w:themeColor="text1"/>
                        </w:rPr>
                        <w:t>(</w:t>
                      </w:r>
                      <w:r>
                        <w:rPr>
                          <w:rFonts w:ascii="Arial" w:hAnsi="Arial" w:cs="Arial"/>
                          <w:color w:val="000000" w:themeColor="text1"/>
                        </w:rPr>
                        <w:t>шта</w:t>
                      </w:r>
                      <w:r w:rsidRPr="00F40486">
                        <w:rPr>
                          <w:rFonts w:ascii="Arial" w:hAnsi="Arial" w:cs="Arial"/>
                          <w:color w:val="000000" w:themeColor="text1"/>
                        </w:rPr>
                        <w:t xml:space="preserve"> </w:t>
                      </w:r>
                      <w:r>
                        <w:rPr>
                          <w:rFonts w:ascii="Arial" w:hAnsi="Arial" w:cs="Arial"/>
                          <w:color w:val="000000" w:themeColor="text1"/>
                        </w:rPr>
                        <w:t>се</w:t>
                      </w:r>
                      <w:r w:rsidRPr="00F40486">
                        <w:rPr>
                          <w:rFonts w:ascii="Arial" w:hAnsi="Arial" w:cs="Arial"/>
                          <w:color w:val="000000" w:themeColor="text1"/>
                        </w:rPr>
                        <w:t xml:space="preserve"> </w:t>
                      </w:r>
                      <w:r>
                        <w:rPr>
                          <w:rFonts w:ascii="Arial" w:hAnsi="Arial" w:cs="Arial"/>
                          <w:color w:val="000000" w:themeColor="text1"/>
                        </w:rPr>
                        <w:t>контролише</w:t>
                      </w:r>
                      <w:r w:rsidRPr="00F40486">
                        <w:rPr>
                          <w:rFonts w:ascii="Arial" w:hAnsi="Arial" w:cs="Arial"/>
                          <w:color w:val="000000" w:themeColor="text1"/>
                        </w:rPr>
                        <w:t xml:space="preserve">, </w:t>
                      </w:r>
                      <w:r>
                        <w:rPr>
                          <w:rFonts w:ascii="Arial" w:hAnsi="Arial" w:cs="Arial"/>
                          <w:color w:val="000000" w:themeColor="text1"/>
                        </w:rPr>
                        <w:t>ко</w:t>
                      </w:r>
                      <w:r w:rsidRPr="00F40486">
                        <w:rPr>
                          <w:rFonts w:ascii="Arial" w:hAnsi="Arial" w:cs="Arial"/>
                          <w:color w:val="000000" w:themeColor="text1"/>
                        </w:rPr>
                        <w:t xml:space="preserve"> </w:t>
                      </w:r>
                      <w:r>
                        <w:rPr>
                          <w:rFonts w:ascii="Arial" w:hAnsi="Arial" w:cs="Arial"/>
                          <w:color w:val="000000" w:themeColor="text1"/>
                        </w:rPr>
                        <w:t>контролише</w:t>
                      </w:r>
                      <w:r w:rsidRPr="00F40486">
                        <w:rPr>
                          <w:rFonts w:ascii="Arial" w:hAnsi="Arial" w:cs="Arial"/>
                          <w:color w:val="000000" w:themeColor="text1"/>
                        </w:rPr>
                        <w:t xml:space="preserve">, </w:t>
                      </w:r>
                      <w:r>
                        <w:rPr>
                          <w:rFonts w:ascii="Arial" w:hAnsi="Arial" w:cs="Arial"/>
                          <w:color w:val="000000" w:themeColor="text1"/>
                        </w:rPr>
                        <w:t>како</w:t>
                      </w:r>
                      <w:r w:rsidRPr="00F40486">
                        <w:rPr>
                          <w:rFonts w:ascii="Arial" w:hAnsi="Arial" w:cs="Arial"/>
                          <w:color w:val="000000" w:themeColor="text1"/>
                        </w:rPr>
                        <w:t xml:space="preserve"> </w:t>
                      </w:r>
                      <w:r>
                        <w:rPr>
                          <w:rFonts w:ascii="Arial" w:hAnsi="Arial" w:cs="Arial"/>
                          <w:color w:val="000000" w:themeColor="text1"/>
                        </w:rPr>
                        <w:t>се</w:t>
                      </w:r>
                      <w:r w:rsidRPr="00F40486">
                        <w:rPr>
                          <w:rFonts w:ascii="Arial" w:hAnsi="Arial" w:cs="Arial"/>
                          <w:color w:val="000000" w:themeColor="text1"/>
                        </w:rPr>
                        <w:t xml:space="preserve"> </w:t>
                      </w:r>
                      <w:r>
                        <w:rPr>
                          <w:rFonts w:ascii="Arial" w:hAnsi="Arial" w:cs="Arial"/>
                          <w:color w:val="000000" w:themeColor="text1"/>
                        </w:rPr>
                        <w:t>доказују</w:t>
                      </w:r>
                      <w:r w:rsidRPr="00F40486">
                        <w:rPr>
                          <w:rFonts w:ascii="Arial" w:hAnsi="Arial" w:cs="Arial"/>
                          <w:color w:val="000000" w:themeColor="text1"/>
                        </w:rPr>
                        <w:t xml:space="preserve"> </w:t>
                      </w:r>
                      <w:r>
                        <w:rPr>
                          <w:rFonts w:ascii="Arial" w:hAnsi="Arial" w:cs="Arial"/>
                          <w:color w:val="000000" w:themeColor="text1"/>
                        </w:rPr>
                        <w:t>проведене</w:t>
                      </w:r>
                      <w:r w:rsidRPr="00F40486">
                        <w:rPr>
                          <w:rFonts w:ascii="Arial" w:hAnsi="Arial" w:cs="Arial"/>
                          <w:color w:val="000000" w:themeColor="text1"/>
                        </w:rPr>
                        <w:t xml:space="preserve"> </w:t>
                      </w:r>
                      <w:r>
                        <w:rPr>
                          <w:rFonts w:ascii="Arial" w:hAnsi="Arial" w:cs="Arial"/>
                          <w:color w:val="000000" w:themeColor="text1"/>
                        </w:rPr>
                        <w:t>контроле</w:t>
                      </w:r>
                      <w:r w:rsidRPr="00F40486">
                        <w:rPr>
                          <w:rFonts w:ascii="Arial" w:hAnsi="Arial" w:cs="Arial"/>
                          <w:color w:val="000000" w:themeColor="text1"/>
                        </w:rPr>
                        <w:t>)</w:t>
                      </w:r>
                    </w:p>
                  </w:txbxContent>
                </v:textbox>
              </v:rect>
            </w:pict>
          </mc:Fallback>
        </mc:AlternateContent>
      </w: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p>
    <w:p w:rsidR="005659F7" w:rsidRPr="005659F7" w:rsidRDefault="005659F7" w:rsidP="005659F7">
      <w:pPr>
        <w:spacing w:after="160" w:line="259" w:lineRule="auto"/>
        <w:ind w:left="720"/>
        <w:contextualSpacing/>
        <w:jc w:val="both"/>
        <w:rPr>
          <w:rFonts w:asciiTheme="minorHAnsi" w:eastAsiaTheme="minorHAnsi" w:hAnsiTheme="minorHAnsi" w:cstheme="minorBidi"/>
          <w:bCs/>
          <w:spacing w:val="0"/>
          <w:sz w:val="22"/>
          <w:szCs w:val="22"/>
          <w:lang w:bidi="ar-SA"/>
        </w:rPr>
      </w:pPr>
    </w:p>
    <w:p w:rsidR="005659F7" w:rsidRPr="005659F7" w:rsidRDefault="005659F7" w:rsidP="005659F7">
      <w:pPr>
        <w:spacing w:after="160" w:line="259" w:lineRule="auto"/>
        <w:rPr>
          <w:rFonts w:ascii="Arial" w:eastAsiaTheme="minorHAnsi" w:hAnsi="Arial" w:cs="Arial"/>
          <w:bCs/>
        </w:rPr>
      </w:pPr>
    </w:p>
    <w:p w:rsidR="005659F7" w:rsidRPr="005659F7" w:rsidRDefault="005659F7" w:rsidP="005659F7">
      <w:pPr>
        <w:jc w:val="both"/>
        <w:rPr>
          <w:rFonts w:ascii="Arial" w:eastAsiaTheme="minorHAnsi" w:hAnsi="Arial" w:cs="Arial"/>
          <w:bCs/>
        </w:rPr>
      </w:pPr>
    </w:p>
    <w:p w:rsidR="005659F7" w:rsidRPr="005659F7" w:rsidRDefault="005659F7" w:rsidP="005659F7">
      <w:pPr>
        <w:jc w:val="both"/>
        <w:rPr>
          <w:rFonts w:ascii="Arial" w:eastAsiaTheme="minorHAnsi" w:hAnsi="Arial" w:cs="Arial"/>
          <w:bCs/>
        </w:rPr>
      </w:pPr>
    </w:p>
    <w:p w:rsidR="005659F7" w:rsidRPr="005659F7" w:rsidRDefault="001008C7" w:rsidP="005659F7">
      <w:pPr>
        <w:jc w:val="center"/>
        <w:rPr>
          <w:rFonts w:ascii="Arial" w:eastAsiaTheme="minorHAnsi" w:hAnsi="Arial" w:cs="Arial"/>
          <w:bCs/>
          <w:i/>
        </w:rPr>
      </w:pPr>
      <w:r>
        <w:rPr>
          <w:rFonts w:ascii="Arial" w:hAnsi="Arial" w:cs="Arial"/>
          <w:bCs/>
          <w:i/>
        </w:rPr>
        <w:t>Слика</w:t>
      </w:r>
      <w:r w:rsidR="005659F7" w:rsidRPr="005659F7">
        <w:rPr>
          <w:rFonts w:ascii="Arial" w:hAnsi="Arial" w:cs="Arial"/>
          <w:bCs/>
          <w:i/>
        </w:rPr>
        <w:t xml:space="preserve"> 7. </w:t>
      </w:r>
      <w:r>
        <w:rPr>
          <w:rFonts w:ascii="Arial" w:hAnsi="Arial" w:cs="Arial"/>
          <w:bCs/>
          <w:i/>
        </w:rPr>
        <w:t>Сврха</w:t>
      </w:r>
      <w:r w:rsidR="005659F7" w:rsidRPr="005659F7">
        <w:rPr>
          <w:rFonts w:ascii="Arial" w:hAnsi="Arial" w:cs="Arial"/>
          <w:bCs/>
          <w:i/>
        </w:rPr>
        <w:t xml:space="preserve"> </w:t>
      </w:r>
      <w:r>
        <w:rPr>
          <w:rFonts w:ascii="Arial" w:hAnsi="Arial" w:cs="Arial"/>
          <w:bCs/>
          <w:i/>
        </w:rPr>
        <w:t>интерних</w:t>
      </w:r>
      <w:r w:rsidR="005659F7" w:rsidRPr="005659F7">
        <w:rPr>
          <w:rFonts w:ascii="Arial" w:hAnsi="Arial" w:cs="Arial"/>
          <w:bCs/>
          <w:i/>
        </w:rPr>
        <w:t xml:space="preserve"> </w:t>
      </w:r>
      <w:r>
        <w:rPr>
          <w:rFonts w:ascii="Arial" w:hAnsi="Arial" w:cs="Arial"/>
          <w:bCs/>
          <w:i/>
        </w:rPr>
        <w:t>аката</w:t>
      </w:r>
    </w:p>
    <w:p w:rsidR="005659F7" w:rsidRPr="005659F7" w:rsidRDefault="005659F7" w:rsidP="005659F7">
      <w:pPr>
        <w:jc w:val="both"/>
        <w:rPr>
          <w:rFonts w:ascii="Arial" w:eastAsiaTheme="minorHAnsi" w:hAnsi="Arial" w:cs="Arial"/>
          <w:bCs/>
        </w:rPr>
      </w:pPr>
    </w:p>
    <w:p w:rsidR="005659F7" w:rsidRPr="005659F7" w:rsidRDefault="001008C7" w:rsidP="005659F7">
      <w:pPr>
        <w:spacing w:after="160" w:line="259" w:lineRule="auto"/>
        <w:contextualSpacing/>
        <w:jc w:val="both"/>
        <w:rPr>
          <w:rFonts w:ascii="Arial" w:eastAsiaTheme="minorHAnsi" w:hAnsi="Arial" w:cs="Arial"/>
          <w:bCs/>
          <w:spacing w:val="0"/>
          <w:lang w:bidi="ar-SA"/>
        </w:rPr>
      </w:pPr>
      <w:r>
        <w:rPr>
          <w:rFonts w:ascii="Arial" w:eastAsiaTheme="minorHAnsi" w:hAnsi="Arial" w:cs="Arial"/>
          <w:bCs/>
          <w:spacing w:val="0"/>
          <w:lang w:bidi="ar-SA"/>
        </w:rPr>
        <w:t>Основне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активности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поступке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проводити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наведеним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уређује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везана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законска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регулатива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пратећа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подзаконска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регулатива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основу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тога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утврдити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организацијама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проводи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поједине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радње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активности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циљу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ови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реализују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успјешнији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начин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нивоу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појединачних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организационих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јединица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нивоу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цијеле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организације</w:t>
      </w:r>
      <w:r w:rsidR="005659F7" w:rsidRPr="005659F7">
        <w:rPr>
          <w:rFonts w:ascii="Arial" w:eastAsiaTheme="minorHAnsi" w:hAnsi="Arial" w:cs="Arial"/>
          <w:bCs/>
          <w:spacing w:val="0"/>
          <w:lang w:bidi="ar-SA"/>
        </w:rPr>
        <w:t xml:space="preserve">. </w:t>
      </w:r>
    </w:p>
    <w:p w:rsidR="005659F7" w:rsidRPr="005659F7" w:rsidRDefault="005659F7" w:rsidP="005659F7">
      <w:pPr>
        <w:spacing w:after="160" w:line="259" w:lineRule="auto"/>
        <w:contextualSpacing/>
        <w:jc w:val="both"/>
        <w:rPr>
          <w:rFonts w:ascii="Arial" w:eastAsiaTheme="minorHAnsi" w:hAnsi="Arial" w:cs="Arial"/>
          <w:bCs/>
          <w:spacing w:val="0"/>
          <w:lang w:bidi="ar-SA"/>
        </w:rPr>
      </w:pP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bCs/>
          <w:spacing w:val="0"/>
          <w:lang w:bidi="ar-SA"/>
        </w:rPr>
        <w:t>Интерним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нарочито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потребно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детаљније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уредити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кључних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подручја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буџетског</w:t>
      </w:r>
      <w:r w:rsidR="005659F7" w:rsidRPr="005659F7">
        <w:rPr>
          <w:rFonts w:ascii="Arial" w:eastAsiaTheme="minorHAnsi" w:hAnsi="Arial" w:cs="Arial"/>
          <w:bCs/>
          <w:spacing w:val="0"/>
          <w:lang w:bidi="ar-SA"/>
        </w:rPr>
        <w:t>/</w:t>
      </w:r>
      <w:r>
        <w:rPr>
          <w:rFonts w:ascii="Arial" w:eastAsiaTheme="minorHAnsi" w:hAnsi="Arial" w:cs="Arial"/>
          <w:bCs/>
          <w:spacing w:val="0"/>
          <w:lang w:bidi="ar-SA"/>
        </w:rPr>
        <w:t>финансијског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циклуса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као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нпр</w:t>
      </w:r>
      <w:r w:rsidR="005659F7" w:rsidRPr="005659F7">
        <w:rPr>
          <w:rFonts w:ascii="Arial" w:eastAsiaTheme="minorHAnsi" w:hAnsi="Arial" w:cs="Arial"/>
          <w:bCs/>
          <w:spacing w:val="0"/>
          <w:lang w:bidi="ar-SA"/>
        </w:rPr>
        <w:t xml:space="preserve">.: </w:t>
      </w:r>
      <w:r>
        <w:rPr>
          <w:rFonts w:ascii="Arial" w:eastAsiaTheme="minorHAnsi" w:hAnsi="Arial" w:cs="Arial"/>
          <w:spacing w:val="0"/>
          <w:lang w:bidi="ar-SA"/>
        </w:rPr>
        <w:t>планирање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израда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буџета</w:t>
      </w:r>
      <w:r w:rsidR="005659F7" w:rsidRPr="005659F7">
        <w:rPr>
          <w:rFonts w:ascii="Arial" w:eastAsiaTheme="minorHAnsi" w:hAnsi="Arial" w:cs="Arial"/>
          <w:spacing w:val="0"/>
          <w:lang w:bidi="ar-SA"/>
        </w:rPr>
        <w:t>/</w:t>
      </w:r>
      <w:r>
        <w:rPr>
          <w:rFonts w:ascii="Arial" w:eastAsiaTheme="minorHAnsi" w:hAnsi="Arial" w:cs="Arial"/>
          <w:spacing w:val="0"/>
          <w:lang w:bidi="ar-SA"/>
        </w:rPr>
        <w:t>финансијског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плана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његово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извршење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јавне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набавке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уговарање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наплата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потраживања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други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зависности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специфичности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пословања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w:t>
      </w:r>
    </w:p>
    <w:p w:rsidR="005659F7" w:rsidRPr="005659F7" w:rsidRDefault="005659F7" w:rsidP="005659F7">
      <w:pPr>
        <w:spacing w:after="160" w:line="259" w:lineRule="auto"/>
        <w:ind w:left="360"/>
        <w:contextualSpacing/>
        <w:jc w:val="both"/>
        <w:rPr>
          <w:rFonts w:ascii="Arial" w:eastAsiaTheme="minorHAnsi" w:hAnsi="Arial" w:cs="Arial"/>
          <w:spacing w:val="0"/>
          <w:lang w:bidi="ar-SA"/>
        </w:rPr>
      </w:pPr>
    </w:p>
    <w:p w:rsidR="005659F7" w:rsidRPr="005659F7" w:rsidRDefault="001008C7" w:rsidP="005659F7">
      <w:pPr>
        <w:spacing w:after="160" w:line="259" w:lineRule="auto"/>
        <w:jc w:val="both"/>
        <w:rPr>
          <w:rFonts w:ascii="Arial" w:eastAsiaTheme="minorHAnsi" w:hAnsi="Arial" w:cs="Arial"/>
          <w:b/>
          <w:spacing w:val="0"/>
          <w:lang w:bidi="ar-SA"/>
        </w:rPr>
      </w:pPr>
      <w:r>
        <w:rPr>
          <w:rFonts w:ascii="Arial" w:eastAsiaTheme="minorHAnsi" w:hAnsi="Arial" w:cs="Arial"/>
          <w:b/>
          <w:spacing w:val="0"/>
          <w:lang w:bidi="ar-SA"/>
        </w:rPr>
        <w:t>Примјер</w:t>
      </w:r>
      <w:r w:rsidR="005659F7" w:rsidRPr="005659F7">
        <w:rPr>
          <w:rFonts w:ascii="Arial" w:eastAsiaTheme="minorHAnsi" w:hAnsi="Arial" w:cs="Arial"/>
          <w:b/>
          <w:spacing w:val="0"/>
          <w:lang w:bidi="ar-SA"/>
        </w:rPr>
        <w:t xml:space="preserve"> 2: </w:t>
      </w:r>
      <w:r>
        <w:rPr>
          <w:rFonts w:ascii="Arial" w:eastAsiaTheme="minorHAnsi" w:hAnsi="Arial" w:cs="Arial"/>
          <w:b/>
          <w:spacing w:val="0"/>
          <w:lang w:bidi="ar-SA"/>
        </w:rPr>
        <w:t>Примјер</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интерног</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акта</w:t>
      </w:r>
      <w:r w:rsidR="005659F7" w:rsidRPr="005659F7">
        <w:rPr>
          <w:rFonts w:ascii="Arial" w:eastAsiaTheme="minorHAnsi" w:hAnsi="Arial" w:cs="Arial"/>
          <w:b/>
          <w:spacing w:val="0"/>
          <w:lang w:bidi="ar-SA"/>
        </w:rPr>
        <w:t>/</w:t>
      </w:r>
      <w:r>
        <w:rPr>
          <w:rFonts w:ascii="Arial" w:eastAsiaTheme="minorHAnsi" w:hAnsi="Arial" w:cs="Arial"/>
          <w:b/>
          <w:spacing w:val="0"/>
          <w:lang w:bidi="ar-SA"/>
        </w:rPr>
        <w:t>процедура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делегирање</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одговорности</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процесу</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планирања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буџета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као</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одговор</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на</w:t>
      </w:r>
      <w:r w:rsidR="005659F7" w:rsidRPr="005659F7">
        <w:rPr>
          <w:rFonts w:ascii="Arial" w:eastAsiaTheme="minorHAnsi" w:hAnsi="Arial" w:cs="Arial"/>
          <w:b/>
          <w:spacing w:val="0"/>
          <w:lang w:bidi="ar-SA"/>
        </w:rPr>
        <w:t xml:space="preserve"> </w:t>
      </w:r>
      <w:r>
        <w:rPr>
          <w:rFonts w:ascii="Arial" w:eastAsiaTheme="minorHAnsi" w:hAnsi="Arial" w:cs="Arial"/>
          <w:b/>
          <w:spacing w:val="0"/>
          <w:lang w:bidi="ar-SA"/>
        </w:rPr>
        <w:t>ризик</w:t>
      </w:r>
      <w:r w:rsidR="005659F7" w:rsidRPr="005659F7">
        <w:rPr>
          <w:rFonts w:ascii="Arial" w:eastAsiaTheme="minorHAnsi" w:hAnsi="Arial" w:cs="Arial"/>
          <w:b/>
          <w:spacing w:val="0"/>
          <w:lang w:bidi="ar-SA"/>
        </w:rPr>
        <w:t xml:space="preserve">   </w:t>
      </w: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планирања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буџета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један</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корисници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сусрећу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јесте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нереално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планирање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расхода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односно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неки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расходи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прецијењено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планирани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други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подцијењени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Узрок</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наведеног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ризика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корисници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захтјеве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израђују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оквиру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служби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релативно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слабо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учешће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осталог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руководног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особља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због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чега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недостају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детаљније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анализе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образложења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захтјева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олакшало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одлуке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оправданости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приоритетима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финансирање</w:t>
      </w:r>
      <w:r w:rsidR="005659F7" w:rsidRPr="005659F7">
        <w:rPr>
          <w:rFonts w:ascii="Arial" w:eastAsiaTheme="minorHAnsi" w:hAnsi="Arial" w:cs="Arial"/>
          <w:bCs/>
          <w:spacing w:val="0"/>
          <w:lang w:bidi="ar-SA"/>
        </w:rPr>
        <w:t>.</w:t>
      </w: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Федерално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министарство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редовно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кроз</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Буџетске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инструкције</w:t>
      </w:r>
      <w:r w:rsidR="005659F7" w:rsidRPr="005659F7">
        <w:rPr>
          <w:rFonts w:ascii="Arial" w:eastAsiaTheme="minorHAnsi" w:hAnsi="Arial" w:cs="Arial"/>
          <w:bCs/>
          <w:spacing w:val="0"/>
          <w:lang w:bidi="ar-SA"/>
        </w:rPr>
        <w:t xml:space="preserve"> 1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2 </w:t>
      </w:r>
      <w:r>
        <w:rPr>
          <w:rFonts w:ascii="Arial" w:eastAsiaTheme="minorHAnsi" w:hAnsi="Arial" w:cs="Arial"/>
          <w:bCs/>
          <w:spacing w:val="0"/>
          <w:lang w:bidi="ar-SA"/>
        </w:rPr>
        <w:t>истицало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потребу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корисници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израде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интерне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правилнике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друге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акте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уредили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задатке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одјељења</w:t>
      </w:r>
      <w:r w:rsidR="005659F7" w:rsidRPr="005659F7">
        <w:rPr>
          <w:rFonts w:ascii="Arial" w:eastAsiaTheme="minorHAnsi" w:hAnsi="Arial" w:cs="Arial"/>
          <w:bCs/>
          <w:spacing w:val="0"/>
          <w:lang w:bidi="ar-SA"/>
        </w:rPr>
        <w:t>/</w:t>
      </w:r>
      <w:r>
        <w:rPr>
          <w:rFonts w:ascii="Arial" w:eastAsiaTheme="minorHAnsi" w:hAnsi="Arial" w:cs="Arial"/>
          <w:bCs/>
          <w:spacing w:val="0"/>
          <w:lang w:bidi="ar-SA"/>
        </w:rPr>
        <w:t>служби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поред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службе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бити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укључене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израду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захтјева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међутим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пракса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показала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тек</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дио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корисника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заиста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израдио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ове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процедуре</w:t>
      </w:r>
      <w:r w:rsidR="005659F7" w:rsidRPr="005659F7">
        <w:rPr>
          <w:rFonts w:ascii="Arial" w:eastAsiaTheme="minorHAnsi" w:hAnsi="Arial" w:cs="Arial"/>
          <w:bCs/>
          <w:spacing w:val="0"/>
          <w:lang w:bidi="ar-SA"/>
        </w:rPr>
        <w:t>.</w:t>
      </w:r>
    </w:p>
    <w:p w:rsidR="005659F7" w:rsidRPr="005659F7" w:rsidRDefault="001008C7" w:rsidP="005659F7">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Због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тога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циљу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постизања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већег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нивоа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квалитете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израде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захтјева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Федерално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министарство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израдило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примјер</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процедуре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израде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финансијског</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захтјева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организационе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јединице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корисника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корисницима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доставило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уз</w:t>
      </w:r>
      <w:r w:rsidR="005659F7" w:rsidRPr="005659F7">
        <w:rPr>
          <w:rFonts w:ascii="Arial" w:eastAsiaTheme="minorHAnsi" w:hAnsi="Arial" w:cs="Arial"/>
          <w:bCs/>
          <w:spacing w:val="0"/>
          <w:lang w:bidi="ar-SA"/>
        </w:rPr>
        <w:t xml:space="preserve"> </w:t>
      </w:r>
      <w:r>
        <w:rPr>
          <w:rFonts w:ascii="Arial" w:eastAsiaTheme="minorHAnsi" w:hAnsi="Arial" w:cs="Arial"/>
          <w:spacing w:val="0"/>
          <w:lang w:bidi="ar-SA"/>
        </w:rPr>
        <w:t>Буџетске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инструкције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бр</w:t>
      </w:r>
      <w:r w:rsidR="005659F7" w:rsidRPr="005659F7">
        <w:rPr>
          <w:rFonts w:ascii="Arial" w:eastAsiaTheme="minorHAnsi" w:hAnsi="Arial" w:cs="Arial"/>
          <w:spacing w:val="0"/>
          <w:lang w:bidi="ar-SA"/>
        </w:rPr>
        <w:t xml:space="preserve">. 1 </w:t>
      </w:r>
      <w:r>
        <w:rPr>
          <w:rFonts w:ascii="Arial" w:eastAsiaTheme="minorHAnsi" w:hAnsi="Arial" w:cs="Arial"/>
          <w:spacing w:val="0"/>
          <w:lang w:bidi="ar-SA"/>
        </w:rPr>
        <w:t>израђене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фебруару</w:t>
      </w:r>
      <w:r w:rsidR="005659F7" w:rsidRPr="005659F7">
        <w:rPr>
          <w:rFonts w:ascii="Arial" w:eastAsiaTheme="minorHAnsi" w:hAnsi="Arial" w:cs="Arial"/>
          <w:spacing w:val="0"/>
          <w:lang w:bidi="ar-SA"/>
        </w:rPr>
        <w:t xml:space="preserve"> 2020. </w:t>
      </w:r>
      <w:r>
        <w:rPr>
          <w:rFonts w:ascii="Arial" w:eastAsiaTheme="minorHAnsi" w:hAnsi="Arial" w:cs="Arial"/>
          <w:spacing w:val="0"/>
          <w:lang w:bidi="ar-SA"/>
        </w:rPr>
        <w:t>године</w:t>
      </w:r>
      <w:r w:rsidR="008651E4">
        <w:rPr>
          <w:rFonts w:ascii="Arial" w:eastAsiaTheme="minorHAnsi" w:hAnsi="Arial" w:cs="Arial"/>
          <w:spacing w:val="0"/>
          <w:lang w:bidi="ar-SA"/>
        </w:rPr>
        <w:t xml:space="preserve"> (</w:t>
      </w:r>
      <w:r w:rsidR="008651E4" w:rsidRPr="008651E4">
        <w:rPr>
          <w:rFonts w:ascii="Arial" w:eastAsiaTheme="minorHAnsi" w:hAnsi="Arial" w:cs="Arial"/>
          <w:spacing w:val="0"/>
          <w:lang w:bidi="ar-SA"/>
        </w:rPr>
        <w:t>Прилог</w:t>
      </w:r>
      <w:r w:rsidR="008651E4">
        <w:rPr>
          <w:rFonts w:ascii="Arial" w:eastAsiaTheme="minorHAnsi" w:hAnsi="Arial" w:cs="Arial"/>
          <w:spacing w:val="0"/>
          <w:lang w:bidi="ar-SA"/>
        </w:rPr>
        <w:t xml:space="preserve"> 1)</w:t>
      </w:r>
      <w:r w:rsidR="005659F7" w:rsidRPr="005659F7">
        <w:rPr>
          <w:rFonts w:ascii="Arial" w:eastAsiaTheme="minorHAnsi" w:hAnsi="Arial" w:cs="Arial"/>
          <w:spacing w:val="0"/>
          <w:lang w:bidi="ar-SA"/>
        </w:rPr>
        <w:t>.</w:t>
      </w:r>
    </w:p>
    <w:p w:rsidR="005659F7" w:rsidRPr="005659F7" w:rsidRDefault="001008C7" w:rsidP="005659F7">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Циљ</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наведеног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интерног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уреди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планирања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овлашћења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израде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финансијског</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захтјева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унутар</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организационих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јединица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корисника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крајњи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корисници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израде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финансијске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захтјеве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осигуравају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ефективну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алокацију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расположивих</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средстава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били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усклађени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њиховим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циљевима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планираним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активностима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стратешким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приоритетима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Федерације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БиХ</w:t>
      </w:r>
      <w:r w:rsidR="005659F7" w:rsidRPr="005659F7">
        <w:rPr>
          <w:rFonts w:ascii="Arial" w:eastAsiaTheme="minorHAnsi" w:hAnsi="Arial" w:cs="Arial"/>
          <w:spacing w:val="0"/>
          <w:lang w:bidi="ar-SA"/>
        </w:rPr>
        <w:t xml:space="preserve">. </w:t>
      </w:r>
    </w:p>
    <w:p w:rsidR="005659F7" w:rsidRPr="005659F7" w:rsidRDefault="005659F7" w:rsidP="005659F7">
      <w:pPr>
        <w:spacing w:after="160" w:line="259" w:lineRule="auto"/>
        <w:contextualSpacing/>
        <w:jc w:val="both"/>
        <w:rPr>
          <w:rFonts w:ascii="Arial" w:eastAsiaTheme="minorHAnsi" w:hAnsi="Arial" w:cs="Arial"/>
          <w:spacing w:val="0"/>
          <w:lang w:bidi="ar-SA"/>
        </w:rPr>
      </w:pPr>
      <w:r w:rsidRPr="005659F7">
        <w:rPr>
          <w:rFonts w:eastAsiaTheme="minorHAnsi"/>
          <w:lang w:bidi="ar-SA"/>
        </w:rPr>
        <w:br w:type="page"/>
      </w:r>
    </w:p>
    <w:p w:rsidR="005659F7" w:rsidRDefault="005659F7" w:rsidP="00BE4124">
      <w:pPr>
        <w:pStyle w:val="Heading2"/>
        <w:rPr>
          <w:rFonts w:ascii="Arial" w:eastAsiaTheme="minorHAnsi" w:hAnsi="Arial" w:cs="Arial"/>
          <w:sz w:val="28"/>
          <w:lang w:bidi="ar-SA"/>
        </w:rPr>
      </w:pPr>
      <w:bookmarkStart w:id="23" w:name="_Toc63858954"/>
      <w:r w:rsidRPr="005659F7">
        <w:rPr>
          <w:rFonts w:ascii="Arial" w:eastAsiaTheme="minorHAnsi" w:hAnsi="Arial" w:cs="Arial"/>
          <w:sz w:val="28"/>
          <w:lang w:bidi="ar-SA"/>
        </w:rPr>
        <w:t xml:space="preserve">9. </w:t>
      </w:r>
      <w:r w:rsidR="001008C7">
        <w:rPr>
          <w:rFonts w:ascii="Arial" w:eastAsiaTheme="minorHAnsi" w:hAnsi="Arial" w:cs="Arial"/>
          <w:sz w:val="28"/>
          <w:lang w:bidi="ar-SA"/>
        </w:rPr>
        <w:t>ЗАКЉУЧАК</w:t>
      </w:r>
      <w:bookmarkEnd w:id="23"/>
    </w:p>
    <w:p w:rsidR="00BE4124" w:rsidRPr="00BE4124" w:rsidRDefault="00BE4124" w:rsidP="00BE4124">
      <w:pPr>
        <w:rPr>
          <w:rFonts w:eastAsiaTheme="minorHAnsi"/>
          <w:lang w:bidi="ar-SA"/>
        </w:rPr>
      </w:pPr>
    </w:p>
    <w:p w:rsidR="005659F7" w:rsidRPr="005659F7" w:rsidRDefault="001008C7" w:rsidP="005659F7">
      <w:pPr>
        <w:jc w:val="both"/>
        <w:rPr>
          <w:rFonts w:ascii="Arial" w:hAnsi="Arial" w:cs="Arial"/>
        </w:rPr>
      </w:pPr>
      <w:r>
        <w:rPr>
          <w:rFonts w:ascii="Arial" w:hAnsi="Arial" w:cs="Arial"/>
        </w:rPr>
        <w:t>Примјена</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подразумијева</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организацији</w:t>
      </w:r>
      <w:r w:rsidR="005659F7" w:rsidRPr="005659F7">
        <w:rPr>
          <w:rFonts w:ascii="Arial" w:hAnsi="Arial" w:cs="Arial"/>
        </w:rPr>
        <w:t xml:space="preserve"> </w:t>
      </w:r>
      <w:r>
        <w:rPr>
          <w:rFonts w:ascii="Arial" w:hAnsi="Arial" w:cs="Arial"/>
        </w:rPr>
        <w:t>постоји</w:t>
      </w:r>
      <w:r w:rsidR="005659F7" w:rsidRPr="005659F7">
        <w:rPr>
          <w:rFonts w:ascii="Arial" w:hAnsi="Arial" w:cs="Arial"/>
        </w:rPr>
        <w:t xml:space="preserve"> </w:t>
      </w:r>
      <w:r>
        <w:rPr>
          <w:rFonts w:ascii="Arial" w:hAnsi="Arial" w:cs="Arial"/>
        </w:rPr>
        <w:t>ефикасан</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ефективан</w:t>
      </w:r>
      <w:r w:rsidR="005659F7" w:rsidRPr="005659F7">
        <w:rPr>
          <w:rFonts w:ascii="Arial" w:hAnsi="Arial" w:cs="Arial"/>
        </w:rPr>
        <w:t xml:space="preserve"> </w:t>
      </w:r>
      <w:r>
        <w:rPr>
          <w:rFonts w:ascii="Arial" w:hAnsi="Arial" w:cs="Arial"/>
        </w:rPr>
        <w:t>систем</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омогућава</w:t>
      </w:r>
      <w:r w:rsidR="005659F7" w:rsidRPr="005659F7">
        <w:rPr>
          <w:rFonts w:ascii="Arial" w:hAnsi="Arial" w:cs="Arial"/>
        </w:rPr>
        <w:t xml:space="preserve"> </w:t>
      </w:r>
      <w:r>
        <w:rPr>
          <w:rFonts w:ascii="Arial" w:hAnsi="Arial" w:cs="Arial"/>
        </w:rPr>
        <w:t>благовремене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поуздане</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информације</w:t>
      </w:r>
      <w:r w:rsidR="005659F7" w:rsidRPr="005659F7">
        <w:rPr>
          <w:rFonts w:ascii="Arial" w:hAnsi="Arial" w:cs="Arial"/>
        </w:rPr>
        <w:t xml:space="preserve"> </w:t>
      </w:r>
      <w:r>
        <w:rPr>
          <w:rFonts w:ascii="Arial" w:hAnsi="Arial" w:cs="Arial"/>
        </w:rPr>
        <w:t>о</w:t>
      </w:r>
      <w:r w:rsidR="005659F7" w:rsidRPr="005659F7">
        <w:rPr>
          <w:rFonts w:ascii="Arial" w:hAnsi="Arial" w:cs="Arial"/>
        </w:rPr>
        <w:t xml:space="preserve"> </w:t>
      </w:r>
      <w:r>
        <w:rPr>
          <w:rFonts w:ascii="Arial" w:hAnsi="Arial" w:cs="Arial"/>
        </w:rPr>
        <w:t>трошковима</w:t>
      </w:r>
      <w:r w:rsidR="005659F7" w:rsidRPr="005659F7">
        <w:rPr>
          <w:rFonts w:ascii="Arial" w:hAnsi="Arial" w:cs="Arial"/>
        </w:rPr>
        <w:t xml:space="preserve">, </w:t>
      </w:r>
      <w:r>
        <w:rPr>
          <w:rFonts w:ascii="Arial" w:hAnsi="Arial" w:cs="Arial"/>
        </w:rPr>
        <w:t>учинковитости</w:t>
      </w:r>
      <w:r w:rsidR="005659F7" w:rsidRPr="005659F7">
        <w:rPr>
          <w:rFonts w:ascii="Arial" w:hAnsi="Arial" w:cs="Arial"/>
        </w:rPr>
        <w:t xml:space="preserve">, </w:t>
      </w:r>
      <w:r>
        <w:rPr>
          <w:rFonts w:ascii="Arial" w:hAnsi="Arial" w:cs="Arial"/>
        </w:rPr>
        <w:t>квалитети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постигнутим</w:t>
      </w:r>
      <w:r w:rsidR="005659F7" w:rsidRPr="005659F7">
        <w:rPr>
          <w:rFonts w:ascii="Arial" w:hAnsi="Arial" w:cs="Arial"/>
        </w:rPr>
        <w:t xml:space="preserve"> </w:t>
      </w:r>
      <w:r>
        <w:rPr>
          <w:rFonts w:ascii="Arial" w:hAnsi="Arial" w:cs="Arial"/>
        </w:rPr>
        <w:t>резултатима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односу</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циљеве</w:t>
      </w:r>
      <w:r w:rsidR="005659F7" w:rsidRPr="005659F7">
        <w:rPr>
          <w:rFonts w:ascii="Arial" w:hAnsi="Arial" w:cs="Arial"/>
        </w:rPr>
        <w:t xml:space="preserve">, </w:t>
      </w:r>
      <w:r>
        <w:rPr>
          <w:rFonts w:ascii="Arial" w:hAnsi="Arial" w:cs="Arial"/>
        </w:rPr>
        <w:t>који</w:t>
      </w:r>
      <w:r w:rsidR="005659F7" w:rsidRPr="005659F7">
        <w:rPr>
          <w:rFonts w:ascii="Arial" w:hAnsi="Arial" w:cs="Arial"/>
        </w:rPr>
        <w:t xml:space="preserve"> </w:t>
      </w:r>
      <w:r>
        <w:rPr>
          <w:rFonts w:ascii="Arial" w:hAnsi="Arial" w:cs="Arial"/>
        </w:rPr>
        <w:t>служи</w:t>
      </w:r>
      <w:r w:rsidR="005659F7" w:rsidRPr="005659F7">
        <w:rPr>
          <w:rFonts w:ascii="Arial" w:hAnsi="Arial" w:cs="Arial"/>
        </w:rPr>
        <w:t xml:space="preserve"> </w:t>
      </w:r>
      <w:r>
        <w:rPr>
          <w:rFonts w:ascii="Arial" w:hAnsi="Arial" w:cs="Arial"/>
        </w:rPr>
        <w:t>руководиоцима</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процјену</w:t>
      </w:r>
      <w:r w:rsidR="005659F7" w:rsidRPr="005659F7">
        <w:rPr>
          <w:rFonts w:ascii="Arial" w:hAnsi="Arial" w:cs="Arial"/>
        </w:rPr>
        <w:t xml:space="preserve"> </w:t>
      </w:r>
      <w:r w:rsidR="005659F7" w:rsidRPr="005659F7">
        <w:rPr>
          <w:rFonts w:ascii="Arial" w:hAnsi="Arial" w:cs="Arial"/>
          <w:i/>
        </w:rPr>
        <w:t>„</w:t>
      </w:r>
      <w:r>
        <w:rPr>
          <w:rFonts w:ascii="Arial" w:hAnsi="Arial" w:cs="Arial"/>
          <w:i/>
        </w:rPr>
        <w:t>вриједности</w:t>
      </w:r>
      <w:r w:rsidR="005659F7" w:rsidRPr="005659F7">
        <w:rPr>
          <w:rFonts w:ascii="Arial" w:hAnsi="Arial" w:cs="Arial"/>
          <w:i/>
        </w:rPr>
        <w:t xml:space="preserve"> </w:t>
      </w:r>
      <w:r>
        <w:rPr>
          <w:rFonts w:ascii="Arial" w:hAnsi="Arial" w:cs="Arial"/>
          <w:i/>
        </w:rPr>
        <w:t>за</w:t>
      </w:r>
      <w:r w:rsidR="005659F7" w:rsidRPr="005659F7">
        <w:rPr>
          <w:rFonts w:ascii="Arial" w:hAnsi="Arial" w:cs="Arial"/>
          <w:i/>
        </w:rPr>
        <w:t xml:space="preserve"> </w:t>
      </w:r>
      <w:r>
        <w:rPr>
          <w:rFonts w:ascii="Arial" w:hAnsi="Arial" w:cs="Arial"/>
          <w:i/>
        </w:rPr>
        <w:t>новац</w:t>
      </w:r>
      <w:r w:rsidR="005659F7" w:rsidRPr="005659F7">
        <w:rPr>
          <w:rFonts w:ascii="Arial" w:hAnsi="Arial" w:cs="Arial"/>
          <w:i/>
        </w:rPr>
        <w:t>“</w:t>
      </w:r>
      <w:r w:rsidR="005659F7" w:rsidRPr="005659F7">
        <w:rPr>
          <w:rFonts w:ascii="Arial" w:hAnsi="Arial" w:cs="Arial"/>
        </w:rPr>
        <w:t xml:space="preserve"> </w:t>
      </w:r>
      <w:r>
        <w:rPr>
          <w:rFonts w:ascii="Arial" w:hAnsi="Arial" w:cs="Arial"/>
        </w:rPr>
        <w:t>или</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предузимање</w:t>
      </w:r>
      <w:r w:rsidR="005659F7" w:rsidRPr="005659F7">
        <w:rPr>
          <w:rFonts w:ascii="Arial" w:hAnsi="Arial" w:cs="Arial"/>
        </w:rPr>
        <w:t xml:space="preserve"> </w:t>
      </w:r>
      <w:r>
        <w:rPr>
          <w:rFonts w:ascii="Arial" w:hAnsi="Arial" w:cs="Arial"/>
        </w:rPr>
        <w:t>корективних</w:t>
      </w:r>
      <w:r w:rsidR="005659F7" w:rsidRPr="005659F7">
        <w:rPr>
          <w:rFonts w:ascii="Arial" w:hAnsi="Arial" w:cs="Arial"/>
        </w:rPr>
        <w:t xml:space="preserve"> </w:t>
      </w:r>
      <w:r>
        <w:rPr>
          <w:rFonts w:ascii="Arial" w:hAnsi="Arial" w:cs="Arial"/>
        </w:rPr>
        <w:t>мјера</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случају</w:t>
      </w:r>
      <w:r w:rsidR="005659F7" w:rsidRPr="005659F7">
        <w:rPr>
          <w:rFonts w:ascii="Arial" w:hAnsi="Arial" w:cs="Arial"/>
        </w:rPr>
        <w:t xml:space="preserve"> </w:t>
      </w:r>
      <w:r>
        <w:rPr>
          <w:rFonts w:ascii="Arial" w:hAnsi="Arial" w:cs="Arial"/>
        </w:rPr>
        <w:t>прекорачења</w:t>
      </w:r>
      <w:r w:rsidR="005659F7" w:rsidRPr="005659F7">
        <w:rPr>
          <w:rFonts w:ascii="Arial" w:hAnsi="Arial" w:cs="Arial"/>
        </w:rPr>
        <w:t xml:space="preserve"> </w:t>
      </w:r>
      <w:r>
        <w:rPr>
          <w:rFonts w:ascii="Arial" w:hAnsi="Arial" w:cs="Arial"/>
        </w:rPr>
        <w:t>због</w:t>
      </w:r>
      <w:r w:rsidR="005659F7" w:rsidRPr="005659F7">
        <w:rPr>
          <w:rFonts w:ascii="Arial" w:hAnsi="Arial" w:cs="Arial"/>
        </w:rPr>
        <w:t xml:space="preserve"> </w:t>
      </w:r>
      <w:r>
        <w:rPr>
          <w:rFonts w:ascii="Arial" w:hAnsi="Arial" w:cs="Arial"/>
        </w:rPr>
        <w:t>повећаних</w:t>
      </w:r>
      <w:r w:rsidR="005659F7" w:rsidRPr="005659F7">
        <w:rPr>
          <w:rFonts w:ascii="Arial" w:hAnsi="Arial" w:cs="Arial"/>
        </w:rPr>
        <w:t xml:space="preserve"> </w:t>
      </w:r>
      <w:r>
        <w:rPr>
          <w:rFonts w:ascii="Arial" w:hAnsi="Arial" w:cs="Arial"/>
        </w:rPr>
        <w:t>трошкова</w:t>
      </w:r>
      <w:r w:rsidR="005659F7" w:rsidRPr="005659F7">
        <w:rPr>
          <w:rFonts w:ascii="Arial" w:hAnsi="Arial" w:cs="Arial"/>
        </w:rPr>
        <w:t xml:space="preserve"> </w:t>
      </w:r>
      <w:r>
        <w:rPr>
          <w:rFonts w:ascii="Arial" w:hAnsi="Arial" w:cs="Arial"/>
        </w:rPr>
        <w:t>или</w:t>
      </w:r>
      <w:r w:rsidR="005659F7" w:rsidRPr="005659F7">
        <w:rPr>
          <w:rFonts w:ascii="Arial" w:hAnsi="Arial" w:cs="Arial"/>
        </w:rPr>
        <w:t xml:space="preserve"> </w:t>
      </w:r>
      <w:r>
        <w:rPr>
          <w:rFonts w:ascii="Arial" w:hAnsi="Arial" w:cs="Arial"/>
        </w:rPr>
        <w:t>смањених</w:t>
      </w:r>
      <w:r w:rsidR="005659F7" w:rsidRPr="005659F7">
        <w:rPr>
          <w:rFonts w:ascii="Arial" w:hAnsi="Arial" w:cs="Arial"/>
        </w:rPr>
        <w:t xml:space="preserve"> </w:t>
      </w:r>
      <w:r>
        <w:rPr>
          <w:rFonts w:ascii="Arial" w:hAnsi="Arial" w:cs="Arial"/>
        </w:rPr>
        <w:t>прихода</w:t>
      </w:r>
      <w:r w:rsidR="005659F7" w:rsidRPr="005659F7">
        <w:rPr>
          <w:rFonts w:ascii="Arial" w:hAnsi="Arial" w:cs="Arial"/>
        </w:rPr>
        <w:t xml:space="preserve">. </w:t>
      </w:r>
      <w:r>
        <w:rPr>
          <w:rFonts w:ascii="Arial" w:eastAsiaTheme="minorHAnsi" w:hAnsi="Arial" w:cs="Arial"/>
          <w:spacing w:val="0"/>
          <w:lang w:bidi="ar-SA"/>
        </w:rPr>
        <w:t>Када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модел</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строго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традиционалан</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односно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када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све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управљачке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надлежности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нивоу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концентрисане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искључиво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рукама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руководиоца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организације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том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случају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веома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тешко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провести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реформске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процесе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стварању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окружења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фокусирано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учинак</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уз</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пуну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примјену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управљачке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одговорности</w:t>
      </w:r>
      <w:r w:rsidR="005659F7" w:rsidRPr="005659F7">
        <w:rPr>
          <w:rFonts w:ascii="Arial" w:eastAsiaTheme="minorHAnsi" w:hAnsi="Arial" w:cs="Arial"/>
          <w:spacing w:val="0"/>
          <w:lang w:bidi="ar-SA"/>
        </w:rPr>
        <w:t>.</w:t>
      </w:r>
    </w:p>
    <w:p w:rsidR="005659F7" w:rsidRDefault="001008C7" w:rsidP="00BE4124">
      <w:pPr>
        <w:tabs>
          <w:tab w:val="left" w:pos="802"/>
        </w:tabs>
        <w:jc w:val="both"/>
        <w:rPr>
          <w:rFonts w:ascii="Arial" w:hAnsi="Arial" w:cs="Arial"/>
        </w:rPr>
      </w:pPr>
      <w:r>
        <w:rPr>
          <w:rFonts w:ascii="Arial" w:hAnsi="Arial" w:cs="Arial"/>
        </w:rPr>
        <w:t>Примјена</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захтијева</w:t>
      </w:r>
      <w:r w:rsidR="005659F7" w:rsidRPr="005659F7">
        <w:rPr>
          <w:rFonts w:ascii="Arial" w:hAnsi="Arial" w:cs="Arial"/>
        </w:rPr>
        <w:t xml:space="preserve">, </w:t>
      </w:r>
      <w:r>
        <w:rPr>
          <w:rFonts w:ascii="Arial" w:hAnsi="Arial" w:cs="Arial"/>
        </w:rPr>
        <w:t>због</w:t>
      </w:r>
      <w:r w:rsidR="005659F7" w:rsidRPr="005659F7">
        <w:rPr>
          <w:rFonts w:ascii="Arial" w:hAnsi="Arial" w:cs="Arial"/>
        </w:rPr>
        <w:t xml:space="preserve"> </w:t>
      </w:r>
      <w:r>
        <w:rPr>
          <w:rFonts w:ascii="Arial" w:hAnsi="Arial" w:cs="Arial"/>
        </w:rPr>
        <w:t>тога</w:t>
      </w:r>
      <w:r w:rsidR="005659F7" w:rsidRPr="005659F7">
        <w:rPr>
          <w:rFonts w:ascii="Arial" w:hAnsi="Arial" w:cs="Arial"/>
        </w:rPr>
        <w:t xml:space="preserve">, </w:t>
      </w:r>
      <w:r>
        <w:rPr>
          <w:rFonts w:ascii="Arial" w:hAnsi="Arial" w:cs="Arial"/>
        </w:rPr>
        <w:t>модернизацију</w:t>
      </w:r>
      <w:r w:rsidR="005659F7" w:rsidRPr="005659F7">
        <w:rPr>
          <w:rFonts w:ascii="Arial" w:hAnsi="Arial" w:cs="Arial"/>
        </w:rPr>
        <w:t xml:space="preserve"> </w:t>
      </w:r>
      <w:r>
        <w:rPr>
          <w:rFonts w:ascii="Arial" w:hAnsi="Arial" w:cs="Arial"/>
        </w:rPr>
        <w:t>приступа</w:t>
      </w:r>
      <w:r w:rsidR="005659F7" w:rsidRPr="005659F7">
        <w:rPr>
          <w:rFonts w:ascii="Arial" w:hAnsi="Arial" w:cs="Arial"/>
        </w:rPr>
        <w:t xml:space="preserve"> </w:t>
      </w:r>
      <w:r>
        <w:rPr>
          <w:rFonts w:ascii="Arial" w:hAnsi="Arial" w:cs="Arial"/>
        </w:rPr>
        <w:t>управљању</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јавном</w:t>
      </w:r>
      <w:r w:rsidR="005659F7" w:rsidRPr="005659F7">
        <w:rPr>
          <w:rFonts w:ascii="Arial" w:hAnsi="Arial" w:cs="Arial"/>
        </w:rPr>
        <w:t xml:space="preserve"> </w:t>
      </w:r>
      <w:r>
        <w:rPr>
          <w:rFonts w:ascii="Arial" w:hAnsi="Arial" w:cs="Arial"/>
        </w:rPr>
        <w:t>сектору</w:t>
      </w:r>
      <w:r w:rsidR="005659F7" w:rsidRPr="005659F7">
        <w:rPr>
          <w:rFonts w:ascii="Arial" w:hAnsi="Arial" w:cs="Arial"/>
        </w:rPr>
        <w:t xml:space="preserve"> </w:t>
      </w:r>
      <w:r>
        <w:rPr>
          <w:rFonts w:ascii="Arial" w:hAnsi="Arial" w:cs="Arial"/>
        </w:rPr>
        <w:t>у</w:t>
      </w:r>
      <w:r w:rsidR="005659F7" w:rsidRPr="005659F7">
        <w:rPr>
          <w:rFonts w:ascii="Arial" w:hAnsi="Arial" w:cs="Arial"/>
        </w:rPr>
        <w:t xml:space="preserve"> </w:t>
      </w:r>
      <w:r>
        <w:rPr>
          <w:rFonts w:ascii="Arial" w:hAnsi="Arial" w:cs="Arial"/>
        </w:rPr>
        <w:t>односу</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традиционалан</w:t>
      </w:r>
      <w:r w:rsidR="005659F7" w:rsidRPr="005659F7">
        <w:rPr>
          <w:rFonts w:ascii="Arial" w:hAnsi="Arial" w:cs="Arial"/>
        </w:rPr>
        <w:t xml:space="preserve"> </w:t>
      </w:r>
      <w:r>
        <w:rPr>
          <w:rFonts w:ascii="Arial" w:hAnsi="Arial" w:cs="Arial"/>
        </w:rPr>
        <w:t>начин</w:t>
      </w:r>
      <w:r w:rsidR="005659F7" w:rsidRPr="005659F7">
        <w:rPr>
          <w:rFonts w:ascii="Arial" w:hAnsi="Arial" w:cs="Arial"/>
        </w:rPr>
        <w:t xml:space="preserve"> </w:t>
      </w:r>
      <w:r>
        <w:rPr>
          <w:rFonts w:ascii="Arial" w:hAnsi="Arial" w:cs="Arial"/>
        </w:rPr>
        <w:t>управљања</w:t>
      </w:r>
      <w:r w:rsidR="005659F7" w:rsidRPr="005659F7">
        <w:rPr>
          <w:rFonts w:ascii="Arial" w:hAnsi="Arial" w:cs="Arial"/>
          <w:bCs/>
        </w:rPr>
        <w:t xml:space="preserve">, </w:t>
      </w:r>
      <w:r>
        <w:rPr>
          <w:rFonts w:ascii="Arial" w:hAnsi="Arial" w:cs="Arial"/>
        </w:rPr>
        <w:t>гдје</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руководилаца</w:t>
      </w:r>
      <w:r w:rsidR="005659F7" w:rsidRPr="005659F7">
        <w:rPr>
          <w:rFonts w:ascii="Arial" w:hAnsi="Arial" w:cs="Arial"/>
        </w:rPr>
        <w:t xml:space="preserve"> </w:t>
      </w:r>
      <w:r>
        <w:rPr>
          <w:rFonts w:ascii="Arial" w:hAnsi="Arial" w:cs="Arial"/>
        </w:rPr>
        <w:t>усмјерена</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учинак</w:t>
      </w:r>
      <w:r w:rsidR="005659F7" w:rsidRPr="005659F7">
        <w:rPr>
          <w:rFonts w:ascii="Arial" w:hAnsi="Arial" w:cs="Arial"/>
        </w:rPr>
        <w:t xml:space="preserve">, </w:t>
      </w:r>
      <w:r>
        <w:rPr>
          <w:rFonts w:ascii="Arial" w:hAnsi="Arial" w:cs="Arial"/>
        </w:rPr>
        <w:t>а</w:t>
      </w:r>
      <w:r w:rsidR="005659F7" w:rsidRPr="005659F7">
        <w:rPr>
          <w:rFonts w:ascii="Arial" w:hAnsi="Arial" w:cs="Arial"/>
        </w:rPr>
        <w:t xml:space="preserve"> </w:t>
      </w:r>
      <w:r>
        <w:rPr>
          <w:rFonts w:ascii="Arial" w:hAnsi="Arial" w:cs="Arial"/>
        </w:rPr>
        <w:t>не</w:t>
      </w:r>
      <w:r w:rsidR="005659F7" w:rsidRPr="005659F7">
        <w:rPr>
          <w:rFonts w:ascii="Arial" w:hAnsi="Arial" w:cs="Arial"/>
        </w:rPr>
        <w:t xml:space="preserve"> </w:t>
      </w:r>
      <w:r>
        <w:rPr>
          <w:rFonts w:ascii="Arial" w:hAnsi="Arial" w:cs="Arial"/>
        </w:rPr>
        <w:t>само</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усклађеност</w:t>
      </w:r>
      <w:r w:rsidR="005659F7" w:rsidRPr="005659F7">
        <w:rPr>
          <w:rFonts w:ascii="Arial" w:hAnsi="Arial" w:cs="Arial"/>
        </w:rPr>
        <w:t xml:space="preserve"> </w:t>
      </w:r>
      <w:r>
        <w:rPr>
          <w:rFonts w:ascii="Arial" w:hAnsi="Arial" w:cs="Arial"/>
        </w:rPr>
        <w:t>пословања</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прописима</w:t>
      </w:r>
      <w:r w:rsidR="00BE4124">
        <w:rPr>
          <w:rFonts w:ascii="Arial" w:hAnsi="Arial" w:cs="Arial"/>
        </w:rPr>
        <w:t xml:space="preserve">. </w:t>
      </w:r>
    </w:p>
    <w:p w:rsidR="009B07D2" w:rsidRPr="009B07D2" w:rsidRDefault="009B07D2" w:rsidP="00BE4124">
      <w:pPr>
        <w:tabs>
          <w:tab w:val="left" w:pos="802"/>
        </w:tabs>
        <w:jc w:val="both"/>
        <w:rPr>
          <w:rFonts w:ascii="Arial" w:hAnsi="Arial" w:cs="Arial"/>
          <w:sz w:val="8"/>
        </w:rPr>
      </w:pPr>
    </w:p>
    <w:p w:rsidR="005659F7" w:rsidRDefault="001008C7" w:rsidP="00BE4124">
      <w:pPr>
        <w:jc w:val="both"/>
        <w:rPr>
          <w:rFonts w:ascii="Arial" w:eastAsiaTheme="minorHAnsi" w:hAnsi="Arial" w:cs="Arial"/>
          <w:bCs/>
          <w:spacing w:val="0"/>
          <w:lang w:bidi="ar-SA"/>
        </w:rPr>
      </w:pPr>
      <w:r>
        <w:rPr>
          <w:rFonts w:ascii="Arial" w:hAnsi="Arial" w:cs="Arial"/>
        </w:rPr>
        <w:t>Намјера</w:t>
      </w:r>
      <w:r w:rsidR="005659F7" w:rsidRPr="005659F7">
        <w:rPr>
          <w:rFonts w:ascii="Arial" w:hAnsi="Arial" w:cs="Arial"/>
        </w:rPr>
        <w:t xml:space="preserve"> </w:t>
      </w:r>
      <w:r>
        <w:rPr>
          <w:rFonts w:ascii="Arial" w:hAnsi="Arial" w:cs="Arial"/>
        </w:rPr>
        <w:t>ових</w:t>
      </w:r>
      <w:r w:rsidR="005659F7" w:rsidRPr="005659F7">
        <w:rPr>
          <w:rFonts w:ascii="Arial" w:hAnsi="Arial" w:cs="Arial"/>
        </w:rPr>
        <w:t xml:space="preserve"> </w:t>
      </w:r>
      <w:r>
        <w:rPr>
          <w:rFonts w:ascii="Arial" w:hAnsi="Arial" w:cs="Arial"/>
        </w:rPr>
        <w:t>Смјерница</w:t>
      </w:r>
      <w:r w:rsidR="005659F7" w:rsidRPr="005659F7">
        <w:rPr>
          <w:rFonts w:ascii="Arial" w:hAnsi="Arial" w:cs="Arial"/>
        </w:rPr>
        <w:t xml:space="preserve"> </w:t>
      </w:r>
      <w:r>
        <w:rPr>
          <w:rFonts w:ascii="Arial" w:hAnsi="Arial" w:cs="Arial"/>
        </w:rPr>
        <w:t>је</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корисницима</w:t>
      </w:r>
      <w:r w:rsidR="005659F7" w:rsidRPr="005659F7">
        <w:rPr>
          <w:rFonts w:ascii="Arial" w:hAnsi="Arial" w:cs="Arial"/>
        </w:rPr>
        <w:t xml:space="preserve"> </w:t>
      </w:r>
      <w:r>
        <w:rPr>
          <w:rFonts w:ascii="Arial" w:hAnsi="Arial" w:cs="Arial"/>
        </w:rPr>
        <w:t>омогући</w:t>
      </w:r>
      <w:r w:rsidR="005659F7" w:rsidRPr="005659F7">
        <w:rPr>
          <w:rFonts w:ascii="Arial" w:hAnsi="Arial" w:cs="Arial"/>
        </w:rPr>
        <w:t xml:space="preserve"> </w:t>
      </w:r>
      <w:r>
        <w:rPr>
          <w:rFonts w:ascii="Arial" w:hAnsi="Arial" w:cs="Arial"/>
        </w:rPr>
        <w:t>боље</w:t>
      </w:r>
      <w:r w:rsidR="005659F7" w:rsidRPr="005659F7">
        <w:rPr>
          <w:rFonts w:ascii="Arial" w:hAnsi="Arial" w:cs="Arial"/>
        </w:rPr>
        <w:t xml:space="preserve"> </w:t>
      </w:r>
      <w:r>
        <w:rPr>
          <w:rFonts w:ascii="Arial" w:hAnsi="Arial" w:cs="Arial"/>
        </w:rPr>
        <w:t>разумијевање</w:t>
      </w:r>
      <w:r w:rsidR="005659F7" w:rsidRPr="005659F7">
        <w:rPr>
          <w:rFonts w:ascii="Arial" w:hAnsi="Arial" w:cs="Arial"/>
        </w:rPr>
        <w:t xml:space="preserve"> </w:t>
      </w:r>
      <w:r>
        <w:rPr>
          <w:rFonts w:ascii="Arial" w:hAnsi="Arial" w:cs="Arial"/>
        </w:rPr>
        <w:t>појма</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посебно</w:t>
      </w:r>
      <w:r w:rsidR="005659F7" w:rsidRPr="005659F7">
        <w:rPr>
          <w:rFonts w:ascii="Arial" w:hAnsi="Arial" w:cs="Arial"/>
        </w:rPr>
        <w:t xml:space="preserve"> </w:t>
      </w:r>
      <w:r>
        <w:rPr>
          <w:rFonts w:ascii="Arial" w:hAnsi="Arial" w:cs="Arial"/>
        </w:rPr>
        <w:t>по</w:t>
      </w:r>
      <w:r w:rsidR="005659F7" w:rsidRPr="005659F7">
        <w:rPr>
          <w:rFonts w:ascii="Arial" w:hAnsi="Arial" w:cs="Arial"/>
        </w:rPr>
        <w:t xml:space="preserve"> </w:t>
      </w:r>
      <w:r>
        <w:rPr>
          <w:rFonts w:ascii="Arial" w:hAnsi="Arial" w:cs="Arial"/>
        </w:rPr>
        <w:t>питању</w:t>
      </w:r>
      <w:r w:rsidR="005659F7" w:rsidRPr="005659F7">
        <w:rPr>
          <w:rFonts w:ascii="Arial" w:hAnsi="Arial" w:cs="Arial"/>
        </w:rPr>
        <w:t xml:space="preserve"> </w:t>
      </w:r>
      <w:r>
        <w:rPr>
          <w:rFonts w:ascii="Arial" w:hAnsi="Arial" w:cs="Arial"/>
        </w:rPr>
        <w:t>разлога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начина</w:t>
      </w:r>
      <w:r w:rsidR="005659F7" w:rsidRPr="005659F7">
        <w:rPr>
          <w:rFonts w:ascii="Arial" w:hAnsi="Arial" w:cs="Arial"/>
        </w:rPr>
        <w:t xml:space="preserve"> </w:t>
      </w:r>
      <w:r>
        <w:rPr>
          <w:rFonts w:ascii="Arial" w:hAnsi="Arial" w:cs="Arial"/>
        </w:rPr>
        <w:t>делегирања</w:t>
      </w:r>
      <w:r w:rsidR="005659F7" w:rsidRPr="005659F7">
        <w:rPr>
          <w:rFonts w:ascii="Arial" w:hAnsi="Arial" w:cs="Arial"/>
        </w:rPr>
        <w:t xml:space="preserve"> </w:t>
      </w:r>
      <w:r>
        <w:rPr>
          <w:rFonts w:ascii="Arial" w:hAnsi="Arial" w:cs="Arial"/>
        </w:rPr>
        <w:t>овлашћења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које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може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омогућити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већу</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учинковитост</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организације</w:t>
      </w:r>
      <w:r w:rsidR="005659F7" w:rsidRPr="005659F7">
        <w:rPr>
          <w:rFonts w:ascii="Arial" w:eastAsiaTheme="minorHAnsi" w:hAnsi="Arial" w:cs="Arial"/>
          <w:spacing w:val="0"/>
          <w:szCs w:val="22"/>
          <w:lang w:bidi="ar-SA"/>
        </w:rPr>
        <w:t xml:space="preserve"> </w:t>
      </w:r>
      <w:r w:rsidR="00155D39">
        <w:rPr>
          <w:rFonts w:ascii="Arial" w:eastAsiaTheme="minorHAnsi" w:hAnsi="Arial" w:cs="Arial"/>
          <w:spacing w:val="0"/>
          <w:szCs w:val="22"/>
          <w:lang w:val="sr-Cyrl-RS" w:bidi="ar-SA"/>
        </w:rPr>
        <w:t>уопштено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Међутим</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то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било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могуће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битно</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је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осигурати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да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руководиоци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знају</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које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циљеве</w:t>
      </w:r>
      <w:r w:rsidR="005659F7" w:rsidRPr="005659F7" w:rsidDel="009B4E84">
        <w:rPr>
          <w:rFonts w:ascii="Arial" w:eastAsiaTheme="minorHAnsi" w:hAnsi="Arial" w:cs="Arial"/>
          <w:spacing w:val="0"/>
          <w:szCs w:val="22"/>
          <w:lang w:bidi="ar-SA"/>
        </w:rPr>
        <w:t>/</w:t>
      </w:r>
      <w:r>
        <w:rPr>
          <w:rFonts w:ascii="Arial" w:eastAsiaTheme="minorHAnsi" w:hAnsi="Arial" w:cs="Arial"/>
          <w:spacing w:val="0"/>
          <w:szCs w:val="22"/>
          <w:lang w:bidi="ar-SA"/>
        </w:rPr>
        <w:t>резултате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требају</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остварити</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која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финансијска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средстава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на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располагању</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која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овлашћења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имају</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управљање</w:t>
      </w:r>
      <w:r w:rsidR="005659F7" w:rsidRPr="005659F7" w:rsidDel="009B4E84">
        <w:rPr>
          <w:rFonts w:ascii="Arial" w:eastAsiaTheme="minorHAnsi" w:hAnsi="Arial" w:cs="Arial"/>
          <w:spacing w:val="0"/>
          <w:szCs w:val="22"/>
          <w:lang w:bidi="ar-SA"/>
        </w:rPr>
        <w:t xml:space="preserve"> </w:t>
      </w:r>
      <w:r>
        <w:rPr>
          <w:rFonts w:ascii="Arial" w:eastAsiaTheme="minorHAnsi" w:hAnsi="Arial" w:cs="Arial"/>
          <w:spacing w:val="0"/>
          <w:szCs w:val="22"/>
          <w:lang w:bidi="ar-SA"/>
        </w:rPr>
        <w:t>средствима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доношење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одлука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добре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резултате</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потребни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су</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им</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развијени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системи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интерних</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контрола</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компетентни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мотивисани</w:t>
      </w:r>
      <w:r w:rsidR="005659F7" w:rsidRPr="005659F7">
        <w:rPr>
          <w:rFonts w:ascii="Arial" w:eastAsiaTheme="minorHAnsi" w:hAnsi="Arial" w:cs="Arial"/>
          <w:spacing w:val="0"/>
          <w:szCs w:val="22"/>
          <w:lang w:bidi="ar-SA"/>
        </w:rPr>
        <w:t xml:space="preserve"> </w:t>
      </w:r>
      <w:r>
        <w:rPr>
          <w:rFonts w:ascii="Arial" w:eastAsiaTheme="minorHAnsi" w:hAnsi="Arial" w:cs="Arial"/>
          <w:spacing w:val="0"/>
          <w:szCs w:val="22"/>
          <w:lang w:bidi="ar-SA"/>
        </w:rPr>
        <w:t>запосленици</w:t>
      </w:r>
      <w:r w:rsidR="005659F7" w:rsidRPr="005659F7" w:rsidDel="009B4E84">
        <w:rPr>
          <w:rFonts w:ascii="Arial" w:eastAsiaTheme="minorHAnsi" w:hAnsi="Arial" w:cs="Arial"/>
          <w:spacing w:val="0"/>
          <w:szCs w:val="22"/>
          <w:lang w:bidi="ar-SA"/>
        </w:rPr>
        <w:t>.</w:t>
      </w:r>
      <w:r w:rsidR="005659F7" w:rsidRPr="005659F7">
        <w:rPr>
          <w:rFonts w:ascii="Arial" w:eastAsiaTheme="minorHAnsi" w:hAnsi="Arial" w:cs="Arial"/>
          <w:spacing w:val="0"/>
          <w:szCs w:val="22"/>
          <w:lang w:bidi="ar-SA"/>
        </w:rPr>
        <w:t xml:space="preserve"> </w:t>
      </w:r>
      <w:r>
        <w:rPr>
          <w:rFonts w:ascii="Arial" w:eastAsiaTheme="minorHAnsi" w:hAnsi="Arial" w:cs="Arial"/>
          <w:bCs/>
          <w:spacing w:val="0"/>
          <w:lang w:bidi="ar-SA"/>
        </w:rPr>
        <w:t>Постојање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јасних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правила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свим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организацији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нарочито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процесима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природе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руководиоцима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великој</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мјери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олакшава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примјену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управљачке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јер</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имају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прецизније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јасније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информације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њих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очекује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конкретно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одговорни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шта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требају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учинити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том</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сегменту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од</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кључне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важности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савјети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подршка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координатора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финансијско</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управљање</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контролу</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и</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организационих</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јединица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за</w:t>
      </w:r>
      <w:r w:rsidR="005659F7" w:rsidRPr="005659F7">
        <w:rPr>
          <w:rFonts w:ascii="Arial" w:eastAsiaTheme="minorHAnsi" w:hAnsi="Arial" w:cs="Arial"/>
          <w:bCs/>
          <w:spacing w:val="0"/>
          <w:lang w:bidi="ar-SA"/>
        </w:rPr>
        <w:t xml:space="preserve"> </w:t>
      </w:r>
      <w:r>
        <w:rPr>
          <w:rFonts w:ascii="Arial" w:eastAsiaTheme="minorHAnsi" w:hAnsi="Arial" w:cs="Arial"/>
          <w:bCs/>
          <w:spacing w:val="0"/>
          <w:lang w:bidi="ar-SA"/>
        </w:rPr>
        <w:t>финансије</w:t>
      </w:r>
      <w:r w:rsidR="005659F7" w:rsidRPr="005659F7">
        <w:rPr>
          <w:rFonts w:ascii="Arial" w:eastAsiaTheme="minorHAnsi" w:hAnsi="Arial" w:cs="Arial"/>
          <w:bCs/>
          <w:spacing w:val="0"/>
          <w:lang w:bidi="ar-SA"/>
        </w:rPr>
        <w:t>.</w:t>
      </w:r>
    </w:p>
    <w:p w:rsidR="009B07D2" w:rsidRPr="009B07D2" w:rsidRDefault="009B07D2" w:rsidP="00BE4124">
      <w:pPr>
        <w:jc w:val="both"/>
        <w:rPr>
          <w:rFonts w:ascii="Arial" w:eastAsiaTheme="minorHAnsi" w:hAnsi="Arial" w:cs="Arial"/>
          <w:spacing w:val="0"/>
          <w:sz w:val="6"/>
          <w:szCs w:val="22"/>
          <w:lang w:bidi="ar-SA"/>
        </w:rPr>
      </w:pPr>
    </w:p>
    <w:p w:rsidR="00BE4124" w:rsidRDefault="001008C7" w:rsidP="005659F7">
      <w:pPr>
        <w:spacing w:after="160" w:line="259" w:lineRule="auto"/>
        <w:jc w:val="both"/>
        <w:rPr>
          <w:rFonts w:ascii="Arial" w:eastAsiaTheme="minorHAnsi" w:hAnsi="Arial" w:cs="Arial"/>
          <w:bCs/>
          <w:spacing w:val="0"/>
          <w:lang w:bidi="ar-SA"/>
        </w:rPr>
      </w:pPr>
      <w:r>
        <w:rPr>
          <w:rFonts w:ascii="Arial" w:hAnsi="Arial" w:cs="Arial"/>
        </w:rPr>
        <w:t>Концепт</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функционише</w:t>
      </w:r>
      <w:r w:rsidR="005659F7" w:rsidRPr="005659F7">
        <w:rPr>
          <w:rFonts w:ascii="Arial" w:hAnsi="Arial" w:cs="Arial"/>
        </w:rPr>
        <w:t xml:space="preserve"> </w:t>
      </w:r>
      <w:r>
        <w:rPr>
          <w:rFonts w:ascii="Arial" w:hAnsi="Arial" w:cs="Arial"/>
        </w:rPr>
        <w:t>заједно</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интерним</w:t>
      </w:r>
      <w:r w:rsidR="005659F7" w:rsidRPr="005659F7">
        <w:rPr>
          <w:rFonts w:ascii="Arial" w:hAnsi="Arial" w:cs="Arial"/>
        </w:rPr>
        <w:t xml:space="preserve"> </w:t>
      </w:r>
      <w:r>
        <w:rPr>
          <w:rFonts w:ascii="Arial" w:hAnsi="Arial" w:cs="Arial"/>
        </w:rPr>
        <w:t>контролама</w:t>
      </w:r>
      <w:r w:rsidR="005659F7" w:rsidRPr="005659F7">
        <w:rPr>
          <w:rFonts w:ascii="Arial" w:hAnsi="Arial" w:cs="Arial"/>
        </w:rPr>
        <w:t xml:space="preserve">, </w:t>
      </w:r>
      <w:r>
        <w:rPr>
          <w:rFonts w:ascii="Arial" w:hAnsi="Arial" w:cs="Arial"/>
        </w:rPr>
        <w:t>које</w:t>
      </w:r>
      <w:r w:rsidR="005659F7" w:rsidRPr="005659F7">
        <w:rPr>
          <w:rFonts w:ascii="Arial" w:hAnsi="Arial" w:cs="Arial"/>
        </w:rPr>
        <w:t xml:space="preserve"> </w:t>
      </w:r>
      <w:r>
        <w:rPr>
          <w:rFonts w:ascii="Arial" w:hAnsi="Arial" w:cs="Arial"/>
        </w:rPr>
        <w:t>помажу</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кроз</w:t>
      </w:r>
      <w:r w:rsidR="005659F7" w:rsidRPr="005659F7">
        <w:rPr>
          <w:rFonts w:ascii="Arial" w:hAnsi="Arial" w:cs="Arial"/>
        </w:rPr>
        <w:t xml:space="preserve"> </w:t>
      </w:r>
      <w:r>
        <w:rPr>
          <w:rFonts w:ascii="Arial" w:hAnsi="Arial" w:cs="Arial"/>
        </w:rPr>
        <w:t>добро</w:t>
      </w:r>
      <w:r w:rsidR="005659F7" w:rsidRPr="005659F7">
        <w:rPr>
          <w:rFonts w:ascii="Arial" w:hAnsi="Arial" w:cs="Arial"/>
        </w:rPr>
        <w:t xml:space="preserve"> </w:t>
      </w:r>
      <w:r>
        <w:rPr>
          <w:rFonts w:ascii="Arial" w:hAnsi="Arial" w:cs="Arial"/>
        </w:rPr>
        <w:t>управљање</w:t>
      </w:r>
      <w:r w:rsidR="005659F7" w:rsidRPr="005659F7">
        <w:rPr>
          <w:rFonts w:ascii="Arial" w:hAnsi="Arial" w:cs="Arial"/>
        </w:rPr>
        <w:t xml:space="preserve"> </w:t>
      </w:r>
      <w:r>
        <w:rPr>
          <w:rFonts w:ascii="Arial" w:hAnsi="Arial" w:cs="Arial"/>
        </w:rPr>
        <w:t>ризицима</w:t>
      </w:r>
      <w:r w:rsidR="005659F7" w:rsidRPr="005659F7">
        <w:rPr>
          <w:rFonts w:ascii="Arial" w:hAnsi="Arial" w:cs="Arial"/>
        </w:rPr>
        <w:t xml:space="preserve"> </w:t>
      </w:r>
      <w:r>
        <w:rPr>
          <w:rFonts w:ascii="Arial" w:hAnsi="Arial" w:cs="Arial"/>
        </w:rPr>
        <w:t>повећа</w:t>
      </w:r>
      <w:r w:rsidR="005659F7" w:rsidRPr="005659F7">
        <w:rPr>
          <w:rFonts w:ascii="Arial" w:hAnsi="Arial" w:cs="Arial"/>
        </w:rPr>
        <w:t xml:space="preserve"> </w:t>
      </w:r>
      <w:r>
        <w:rPr>
          <w:rFonts w:ascii="Arial" w:hAnsi="Arial" w:cs="Arial"/>
        </w:rPr>
        <w:t>степен</w:t>
      </w:r>
      <w:r w:rsidR="005659F7" w:rsidRPr="005659F7">
        <w:rPr>
          <w:rFonts w:ascii="Arial" w:hAnsi="Arial" w:cs="Arial"/>
        </w:rPr>
        <w:t xml:space="preserve"> </w:t>
      </w:r>
      <w:r>
        <w:rPr>
          <w:rFonts w:ascii="Arial" w:hAnsi="Arial" w:cs="Arial"/>
        </w:rPr>
        <w:t>реализације</w:t>
      </w:r>
      <w:r w:rsidR="005659F7" w:rsidRPr="005659F7">
        <w:rPr>
          <w:rFonts w:ascii="Arial" w:hAnsi="Arial" w:cs="Arial"/>
        </w:rPr>
        <w:t xml:space="preserve"> </w:t>
      </w:r>
      <w:r>
        <w:rPr>
          <w:rFonts w:ascii="Arial" w:hAnsi="Arial" w:cs="Arial"/>
        </w:rPr>
        <w:t>задатих</w:t>
      </w:r>
      <w:r w:rsidR="005659F7" w:rsidRPr="005659F7">
        <w:rPr>
          <w:rFonts w:ascii="Arial" w:hAnsi="Arial" w:cs="Arial"/>
        </w:rPr>
        <w:t xml:space="preserve"> </w:t>
      </w:r>
      <w:r>
        <w:rPr>
          <w:rFonts w:ascii="Arial" w:hAnsi="Arial" w:cs="Arial"/>
        </w:rPr>
        <w:t>циљева</w:t>
      </w:r>
      <w:r w:rsidR="005659F7" w:rsidRPr="005659F7">
        <w:rPr>
          <w:rFonts w:ascii="Arial" w:hAnsi="Arial" w:cs="Arial"/>
        </w:rPr>
        <w:t xml:space="preserve">. </w:t>
      </w:r>
      <w:r>
        <w:rPr>
          <w:rFonts w:ascii="Arial" w:hAnsi="Arial" w:cs="Arial"/>
        </w:rPr>
        <w:t>Управо</w:t>
      </w:r>
      <w:r w:rsidR="005659F7" w:rsidRPr="005659F7">
        <w:rPr>
          <w:rFonts w:ascii="Arial" w:hAnsi="Arial" w:cs="Arial"/>
        </w:rPr>
        <w:t xml:space="preserve"> </w:t>
      </w:r>
      <w:r>
        <w:rPr>
          <w:rFonts w:ascii="Arial" w:hAnsi="Arial" w:cs="Arial"/>
        </w:rPr>
        <w:t>из</w:t>
      </w:r>
      <w:r w:rsidR="005659F7" w:rsidRPr="005659F7">
        <w:rPr>
          <w:rFonts w:ascii="Arial" w:hAnsi="Arial" w:cs="Arial"/>
        </w:rPr>
        <w:t xml:space="preserve"> </w:t>
      </w:r>
      <w:r>
        <w:rPr>
          <w:rFonts w:ascii="Arial" w:hAnsi="Arial" w:cs="Arial"/>
        </w:rPr>
        <w:t>тог</w:t>
      </w:r>
      <w:r w:rsidR="005659F7" w:rsidRPr="005659F7">
        <w:rPr>
          <w:rFonts w:ascii="Arial" w:hAnsi="Arial" w:cs="Arial"/>
        </w:rPr>
        <w:t xml:space="preserve"> </w:t>
      </w:r>
      <w:r>
        <w:rPr>
          <w:rFonts w:ascii="Arial" w:hAnsi="Arial" w:cs="Arial"/>
        </w:rPr>
        <w:t>разлога</w:t>
      </w:r>
      <w:r w:rsidR="005659F7" w:rsidRPr="005659F7">
        <w:rPr>
          <w:rFonts w:ascii="Arial" w:hAnsi="Arial" w:cs="Arial"/>
        </w:rPr>
        <w:t xml:space="preserve">, </w:t>
      </w:r>
      <w:r>
        <w:rPr>
          <w:rFonts w:ascii="Arial" w:hAnsi="Arial" w:cs="Arial"/>
        </w:rPr>
        <w:t>предуслови</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успјешну</w:t>
      </w:r>
      <w:r w:rsidR="005659F7" w:rsidRPr="005659F7">
        <w:rPr>
          <w:rFonts w:ascii="Arial" w:hAnsi="Arial" w:cs="Arial"/>
        </w:rPr>
        <w:t xml:space="preserve"> </w:t>
      </w:r>
      <w:r>
        <w:rPr>
          <w:rFonts w:ascii="Arial" w:hAnsi="Arial" w:cs="Arial"/>
        </w:rPr>
        <w:t>примјену</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исти</w:t>
      </w:r>
      <w:r w:rsidR="005659F7" w:rsidRPr="005659F7">
        <w:rPr>
          <w:rFonts w:ascii="Arial" w:hAnsi="Arial" w:cs="Arial"/>
        </w:rPr>
        <w:t xml:space="preserve"> </w:t>
      </w:r>
      <w:r>
        <w:rPr>
          <w:rFonts w:ascii="Arial" w:hAnsi="Arial" w:cs="Arial"/>
        </w:rPr>
        <w:t>они</w:t>
      </w:r>
      <w:r w:rsidR="005659F7" w:rsidRPr="005659F7">
        <w:rPr>
          <w:rFonts w:ascii="Arial" w:hAnsi="Arial" w:cs="Arial"/>
        </w:rPr>
        <w:t xml:space="preserve"> </w:t>
      </w:r>
      <w:r>
        <w:rPr>
          <w:rFonts w:ascii="Arial" w:hAnsi="Arial" w:cs="Arial"/>
        </w:rPr>
        <w:t>предуслови</w:t>
      </w:r>
      <w:r w:rsidR="005659F7" w:rsidRPr="005659F7">
        <w:rPr>
          <w:rFonts w:ascii="Arial" w:hAnsi="Arial" w:cs="Arial"/>
        </w:rPr>
        <w:t xml:space="preserve"> </w:t>
      </w:r>
      <w:r>
        <w:rPr>
          <w:rFonts w:ascii="Arial" w:hAnsi="Arial" w:cs="Arial"/>
        </w:rPr>
        <w:t>за</w:t>
      </w:r>
      <w:r w:rsidR="005659F7" w:rsidRPr="005659F7">
        <w:rPr>
          <w:rFonts w:ascii="Arial" w:hAnsi="Arial" w:cs="Arial"/>
        </w:rPr>
        <w:t xml:space="preserve"> </w:t>
      </w:r>
      <w:r>
        <w:rPr>
          <w:rFonts w:ascii="Arial" w:hAnsi="Arial" w:cs="Arial"/>
        </w:rPr>
        <w:t>успјешно</w:t>
      </w:r>
      <w:r w:rsidR="005659F7" w:rsidRPr="005659F7">
        <w:rPr>
          <w:rFonts w:ascii="Arial" w:hAnsi="Arial" w:cs="Arial"/>
        </w:rPr>
        <w:t xml:space="preserve"> </w:t>
      </w:r>
      <w:r>
        <w:rPr>
          <w:rFonts w:ascii="Arial" w:hAnsi="Arial" w:cs="Arial"/>
        </w:rPr>
        <w:t>функционисање</w:t>
      </w:r>
      <w:r w:rsidR="005659F7" w:rsidRPr="005659F7">
        <w:rPr>
          <w:rFonts w:ascii="Arial" w:hAnsi="Arial" w:cs="Arial"/>
        </w:rPr>
        <w:t xml:space="preserve"> </w:t>
      </w:r>
      <w:r>
        <w:rPr>
          <w:rFonts w:ascii="Arial" w:hAnsi="Arial" w:cs="Arial"/>
        </w:rPr>
        <w:t>система</w:t>
      </w:r>
      <w:r w:rsidR="005659F7" w:rsidRPr="005659F7">
        <w:rPr>
          <w:rFonts w:ascii="Arial" w:hAnsi="Arial" w:cs="Arial"/>
        </w:rPr>
        <w:t xml:space="preserve"> </w:t>
      </w:r>
      <w:r>
        <w:rPr>
          <w:rFonts w:ascii="Arial" w:hAnsi="Arial" w:cs="Arial"/>
        </w:rPr>
        <w:t>интерних</w:t>
      </w:r>
      <w:r w:rsidR="005659F7" w:rsidRPr="005659F7">
        <w:rPr>
          <w:rFonts w:ascii="Arial" w:hAnsi="Arial" w:cs="Arial"/>
        </w:rPr>
        <w:t xml:space="preserve"> </w:t>
      </w:r>
      <w:r>
        <w:rPr>
          <w:rFonts w:ascii="Arial" w:hAnsi="Arial" w:cs="Arial"/>
        </w:rPr>
        <w:t>контрола</w:t>
      </w:r>
      <w:r w:rsidR="005659F7" w:rsidRPr="005659F7">
        <w:rPr>
          <w:rFonts w:ascii="Arial" w:hAnsi="Arial" w:cs="Arial"/>
        </w:rPr>
        <w:t xml:space="preserve">, </w:t>
      </w:r>
      <w:r>
        <w:rPr>
          <w:rFonts w:ascii="Arial" w:hAnsi="Arial" w:cs="Arial"/>
        </w:rPr>
        <w:t>од</w:t>
      </w:r>
      <w:r w:rsidR="005659F7" w:rsidRPr="005659F7">
        <w:rPr>
          <w:rFonts w:ascii="Arial" w:hAnsi="Arial" w:cs="Arial"/>
        </w:rPr>
        <w:t xml:space="preserve"> </w:t>
      </w:r>
      <w:r>
        <w:rPr>
          <w:rFonts w:ascii="Arial" w:hAnsi="Arial" w:cs="Arial"/>
        </w:rPr>
        <w:t>регулаторних</w:t>
      </w:r>
      <w:r w:rsidR="005659F7" w:rsidRPr="005659F7">
        <w:rPr>
          <w:rFonts w:ascii="Arial" w:hAnsi="Arial" w:cs="Arial"/>
        </w:rPr>
        <w:t xml:space="preserve"> </w:t>
      </w:r>
      <w:r>
        <w:rPr>
          <w:rFonts w:ascii="Arial" w:hAnsi="Arial" w:cs="Arial"/>
        </w:rPr>
        <w:t>промјена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тона</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врху</w:t>
      </w:r>
      <w:r w:rsidR="005659F7" w:rsidRPr="005659F7">
        <w:rPr>
          <w:rFonts w:ascii="Arial" w:hAnsi="Arial" w:cs="Arial"/>
        </w:rPr>
        <w:t xml:space="preserve">, </w:t>
      </w:r>
      <w:r>
        <w:rPr>
          <w:rFonts w:ascii="Arial" w:hAnsi="Arial" w:cs="Arial"/>
        </w:rPr>
        <w:t>па</w:t>
      </w:r>
      <w:r w:rsidR="005659F7" w:rsidRPr="005659F7">
        <w:rPr>
          <w:rFonts w:ascii="Arial" w:hAnsi="Arial" w:cs="Arial"/>
        </w:rPr>
        <w:t xml:space="preserve"> </w:t>
      </w:r>
      <w:r>
        <w:rPr>
          <w:rFonts w:ascii="Arial" w:hAnsi="Arial" w:cs="Arial"/>
        </w:rPr>
        <w:t>до</w:t>
      </w:r>
      <w:r w:rsidR="005659F7" w:rsidRPr="005659F7">
        <w:rPr>
          <w:rFonts w:ascii="Arial" w:hAnsi="Arial" w:cs="Arial"/>
        </w:rPr>
        <w:t xml:space="preserve"> </w:t>
      </w:r>
      <w:r>
        <w:rPr>
          <w:rFonts w:ascii="Arial" w:hAnsi="Arial" w:cs="Arial"/>
        </w:rPr>
        <w:t>кадровских</w:t>
      </w:r>
      <w:r w:rsidR="005659F7" w:rsidRPr="005659F7">
        <w:rPr>
          <w:rFonts w:ascii="Arial" w:hAnsi="Arial" w:cs="Arial"/>
        </w:rPr>
        <w:t xml:space="preserve"> </w:t>
      </w:r>
      <w:r>
        <w:rPr>
          <w:rFonts w:ascii="Arial" w:hAnsi="Arial" w:cs="Arial"/>
        </w:rPr>
        <w:t>капацитета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извјештавања</w:t>
      </w:r>
      <w:r w:rsidR="005659F7" w:rsidRPr="005659F7">
        <w:rPr>
          <w:rFonts w:ascii="Arial" w:hAnsi="Arial" w:cs="Arial"/>
        </w:rPr>
        <w:t>.</w:t>
      </w:r>
      <w:r w:rsidR="005659F7" w:rsidRPr="005659F7">
        <w:rPr>
          <w:rFonts w:ascii="Arial" w:eastAsiaTheme="minorHAnsi" w:hAnsi="Arial" w:cs="Arial"/>
          <w:bCs/>
          <w:spacing w:val="0"/>
          <w:lang w:bidi="ar-SA"/>
        </w:rPr>
        <w:t xml:space="preserve"> </w:t>
      </w:r>
      <w:r>
        <w:rPr>
          <w:rFonts w:ascii="Arial" w:hAnsi="Arial" w:cs="Arial"/>
        </w:rPr>
        <w:t>Смјерницама</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дате</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одређене</w:t>
      </w:r>
      <w:r w:rsidR="005659F7" w:rsidRPr="005659F7">
        <w:rPr>
          <w:rFonts w:ascii="Arial" w:hAnsi="Arial" w:cs="Arial"/>
        </w:rPr>
        <w:t xml:space="preserve"> </w:t>
      </w:r>
      <w:r>
        <w:rPr>
          <w:rFonts w:ascii="Arial" w:hAnsi="Arial" w:cs="Arial"/>
        </w:rPr>
        <w:t>препоруке</w:t>
      </w:r>
      <w:r w:rsidR="005659F7" w:rsidRPr="005659F7">
        <w:rPr>
          <w:rFonts w:ascii="Arial" w:hAnsi="Arial" w:cs="Arial"/>
          <w:bCs/>
        </w:rPr>
        <w:t xml:space="preserve"> </w:t>
      </w:r>
      <w:r>
        <w:rPr>
          <w:rFonts w:ascii="Arial" w:hAnsi="Arial" w:cs="Arial"/>
          <w:bCs/>
        </w:rPr>
        <w:t>за</w:t>
      </w:r>
      <w:r w:rsidR="005659F7" w:rsidRPr="005659F7">
        <w:rPr>
          <w:rFonts w:ascii="Arial" w:hAnsi="Arial" w:cs="Arial"/>
          <w:bCs/>
        </w:rPr>
        <w:t xml:space="preserve"> </w:t>
      </w:r>
      <w:r>
        <w:rPr>
          <w:rFonts w:ascii="Arial" w:hAnsi="Arial" w:cs="Arial"/>
          <w:bCs/>
        </w:rPr>
        <w:t>развој</w:t>
      </w:r>
      <w:r w:rsidR="005659F7" w:rsidRPr="005659F7">
        <w:rPr>
          <w:rFonts w:ascii="Arial" w:hAnsi="Arial" w:cs="Arial"/>
          <w:bCs/>
        </w:rPr>
        <w:t xml:space="preserve"> </w:t>
      </w:r>
      <w:r>
        <w:rPr>
          <w:rFonts w:ascii="Arial" w:hAnsi="Arial" w:cs="Arial"/>
          <w:bCs/>
        </w:rPr>
        <w:t>управљачке</w:t>
      </w:r>
      <w:r w:rsidR="005659F7" w:rsidRPr="005659F7">
        <w:rPr>
          <w:rFonts w:ascii="Arial" w:hAnsi="Arial" w:cs="Arial"/>
          <w:bCs/>
        </w:rPr>
        <w:t xml:space="preserve"> </w:t>
      </w:r>
      <w:r>
        <w:rPr>
          <w:rFonts w:ascii="Arial" w:hAnsi="Arial" w:cs="Arial"/>
          <w:bCs/>
        </w:rPr>
        <w:t>одговорности</w:t>
      </w:r>
      <w:r w:rsidR="005659F7" w:rsidRPr="005659F7">
        <w:rPr>
          <w:rFonts w:ascii="Arial" w:hAnsi="Arial" w:cs="Arial"/>
          <w:bCs/>
        </w:rPr>
        <w:t xml:space="preserve"> </w:t>
      </w:r>
      <w:r>
        <w:rPr>
          <w:rFonts w:ascii="Arial" w:hAnsi="Arial" w:cs="Arial"/>
          <w:bCs/>
        </w:rPr>
        <w:t>са</w:t>
      </w:r>
      <w:r w:rsidR="005659F7" w:rsidRPr="005659F7">
        <w:rPr>
          <w:rFonts w:ascii="Arial" w:hAnsi="Arial" w:cs="Arial"/>
          <w:bCs/>
        </w:rPr>
        <w:t xml:space="preserve"> </w:t>
      </w:r>
      <w:r>
        <w:rPr>
          <w:rFonts w:ascii="Arial" w:hAnsi="Arial" w:cs="Arial"/>
          <w:bCs/>
        </w:rPr>
        <w:t>примјерима</w:t>
      </w:r>
      <w:r w:rsidR="005659F7" w:rsidRPr="005659F7">
        <w:rPr>
          <w:rFonts w:ascii="Arial" w:hAnsi="Arial" w:cs="Arial"/>
          <w:bCs/>
        </w:rPr>
        <w:t xml:space="preserve"> </w:t>
      </w:r>
      <w:r>
        <w:rPr>
          <w:rFonts w:ascii="Arial" w:hAnsi="Arial" w:cs="Arial"/>
          <w:bCs/>
        </w:rPr>
        <w:t>из</w:t>
      </w:r>
      <w:r w:rsidR="005659F7" w:rsidRPr="005659F7">
        <w:rPr>
          <w:rFonts w:ascii="Arial" w:hAnsi="Arial" w:cs="Arial"/>
          <w:bCs/>
        </w:rPr>
        <w:t xml:space="preserve"> </w:t>
      </w:r>
      <w:r>
        <w:rPr>
          <w:rFonts w:ascii="Arial" w:hAnsi="Arial" w:cs="Arial"/>
          <w:bCs/>
        </w:rPr>
        <w:t>праксе</w:t>
      </w:r>
      <w:r w:rsidR="005659F7" w:rsidRPr="005659F7">
        <w:rPr>
          <w:rFonts w:ascii="Arial" w:hAnsi="Arial" w:cs="Arial"/>
          <w:bCs/>
        </w:rPr>
        <w:t xml:space="preserve"> </w:t>
      </w:r>
      <w:r>
        <w:rPr>
          <w:rFonts w:ascii="Arial" w:hAnsi="Arial" w:cs="Arial"/>
        </w:rPr>
        <w:t>јер</w:t>
      </w:r>
      <w:r w:rsidR="005659F7" w:rsidRPr="005659F7">
        <w:rPr>
          <w:rFonts w:ascii="Arial" w:hAnsi="Arial" w:cs="Arial"/>
        </w:rPr>
        <w:t xml:space="preserve"> </w:t>
      </w:r>
      <w:r>
        <w:rPr>
          <w:rFonts w:ascii="Arial" w:hAnsi="Arial" w:cs="Arial"/>
        </w:rPr>
        <w:t>када</w:t>
      </w:r>
      <w:r w:rsidR="005659F7" w:rsidRPr="005659F7">
        <w:rPr>
          <w:rFonts w:ascii="Arial" w:hAnsi="Arial" w:cs="Arial"/>
        </w:rPr>
        <w:t xml:space="preserve"> </w:t>
      </w:r>
      <w:r>
        <w:rPr>
          <w:rFonts w:ascii="Arial" w:hAnsi="Arial" w:cs="Arial"/>
        </w:rPr>
        <w:t>се</w:t>
      </w:r>
      <w:r w:rsidR="005659F7" w:rsidRPr="005659F7">
        <w:rPr>
          <w:rFonts w:ascii="Arial" w:hAnsi="Arial" w:cs="Arial"/>
        </w:rPr>
        <w:t xml:space="preserve"> </w:t>
      </w:r>
      <w:r>
        <w:rPr>
          <w:rFonts w:ascii="Arial" w:hAnsi="Arial" w:cs="Arial"/>
        </w:rPr>
        <w:t>концепту</w:t>
      </w:r>
      <w:r w:rsidR="005659F7" w:rsidRPr="005659F7">
        <w:rPr>
          <w:rFonts w:ascii="Arial" w:hAnsi="Arial" w:cs="Arial"/>
        </w:rPr>
        <w:t xml:space="preserve"> </w:t>
      </w:r>
      <w:r>
        <w:rPr>
          <w:rFonts w:ascii="Arial" w:hAnsi="Arial" w:cs="Arial"/>
        </w:rPr>
        <w:t>управљачке</w:t>
      </w:r>
      <w:r w:rsidR="005659F7" w:rsidRPr="005659F7">
        <w:rPr>
          <w:rFonts w:ascii="Arial" w:hAnsi="Arial" w:cs="Arial"/>
        </w:rPr>
        <w:t xml:space="preserve"> </w:t>
      </w:r>
      <w:r>
        <w:rPr>
          <w:rFonts w:ascii="Arial" w:hAnsi="Arial" w:cs="Arial"/>
        </w:rPr>
        <w:t>одговорности</w:t>
      </w:r>
      <w:r w:rsidR="005659F7" w:rsidRPr="005659F7">
        <w:rPr>
          <w:rFonts w:ascii="Arial" w:hAnsi="Arial" w:cs="Arial"/>
        </w:rPr>
        <w:t xml:space="preserve"> </w:t>
      </w:r>
      <w:r>
        <w:rPr>
          <w:rFonts w:ascii="Arial" w:hAnsi="Arial" w:cs="Arial"/>
        </w:rPr>
        <w:t>приступи</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исправан</w:t>
      </w:r>
      <w:r w:rsidR="005659F7" w:rsidRPr="005659F7">
        <w:rPr>
          <w:rFonts w:ascii="Arial" w:hAnsi="Arial" w:cs="Arial"/>
        </w:rPr>
        <w:t xml:space="preserve"> </w:t>
      </w:r>
      <w:r>
        <w:rPr>
          <w:rFonts w:ascii="Arial" w:hAnsi="Arial" w:cs="Arial"/>
        </w:rPr>
        <w:t>начин</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када</w:t>
      </w:r>
      <w:r w:rsidR="005659F7" w:rsidRPr="005659F7">
        <w:rPr>
          <w:rFonts w:ascii="Arial" w:hAnsi="Arial" w:cs="Arial"/>
        </w:rPr>
        <w:t xml:space="preserve"> </w:t>
      </w:r>
      <w:r>
        <w:rPr>
          <w:rFonts w:ascii="Arial" w:hAnsi="Arial" w:cs="Arial"/>
        </w:rPr>
        <w:t>руководство</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запослени</w:t>
      </w:r>
      <w:r w:rsidR="005659F7" w:rsidRPr="005659F7">
        <w:rPr>
          <w:rFonts w:ascii="Arial" w:hAnsi="Arial" w:cs="Arial"/>
        </w:rPr>
        <w:t xml:space="preserve"> </w:t>
      </w:r>
      <w:r>
        <w:rPr>
          <w:rFonts w:ascii="Arial" w:hAnsi="Arial" w:cs="Arial"/>
        </w:rPr>
        <w:t>примијене</w:t>
      </w:r>
      <w:r w:rsidR="005659F7" w:rsidRPr="005659F7">
        <w:rPr>
          <w:rFonts w:ascii="Arial" w:hAnsi="Arial" w:cs="Arial"/>
        </w:rPr>
        <w:t xml:space="preserve"> </w:t>
      </w:r>
      <w:r>
        <w:rPr>
          <w:rFonts w:ascii="Arial" w:hAnsi="Arial" w:cs="Arial"/>
        </w:rPr>
        <w:t>управљачку</w:t>
      </w:r>
      <w:r w:rsidR="005659F7" w:rsidRPr="005659F7">
        <w:rPr>
          <w:rFonts w:ascii="Arial" w:hAnsi="Arial" w:cs="Arial"/>
        </w:rPr>
        <w:t xml:space="preserve"> </w:t>
      </w:r>
      <w:r>
        <w:rPr>
          <w:rFonts w:ascii="Arial" w:hAnsi="Arial" w:cs="Arial"/>
        </w:rPr>
        <w:t>одговорност</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користи</w:t>
      </w:r>
      <w:r w:rsidR="005659F7" w:rsidRPr="005659F7">
        <w:rPr>
          <w:rFonts w:ascii="Arial" w:hAnsi="Arial" w:cs="Arial"/>
        </w:rPr>
        <w:t xml:space="preserve"> </w:t>
      </w:r>
      <w:r>
        <w:rPr>
          <w:rFonts w:ascii="Arial" w:hAnsi="Arial" w:cs="Arial"/>
        </w:rPr>
        <w:t>коју</w:t>
      </w:r>
      <w:r w:rsidR="005659F7" w:rsidRPr="005659F7">
        <w:rPr>
          <w:rFonts w:ascii="Arial" w:hAnsi="Arial" w:cs="Arial"/>
        </w:rPr>
        <w:t xml:space="preserve"> </w:t>
      </w:r>
      <w:r>
        <w:rPr>
          <w:rFonts w:ascii="Arial" w:hAnsi="Arial" w:cs="Arial"/>
        </w:rPr>
        <w:t>она</w:t>
      </w:r>
      <w:r w:rsidR="005659F7" w:rsidRPr="005659F7">
        <w:rPr>
          <w:rFonts w:ascii="Arial" w:hAnsi="Arial" w:cs="Arial"/>
        </w:rPr>
        <w:t xml:space="preserve"> </w:t>
      </w:r>
      <w:r>
        <w:rPr>
          <w:rFonts w:ascii="Arial" w:hAnsi="Arial" w:cs="Arial"/>
        </w:rPr>
        <w:t>са</w:t>
      </w:r>
      <w:r w:rsidR="005659F7" w:rsidRPr="005659F7">
        <w:rPr>
          <w:rFonts w:ascii="Arial" w:hAnsi="Arial" w:cs="Arial"/>
        </w:rPr>
        <w:t xml:space="preserve"> </w:t>
      </w:r>
      <w:r>
        <w:rPr>
          <w:rFonts w:ascii="Arial" w:hAnsi="Arial" w:cs="Arial"/>
        </w:rPr>
        <w:t>собом</w:t>
      </w:r>
      <w:r w:rsidR="005659F7" w:rsidRPr="005659F7">
        <w:rPr>
          <w:rFonts w:ascii="Arial" w:hAnsi="Arial" w:cs="Arial"/>
        </w:rPr>
        <w:t xml:space="preserve"> </w:t>
      </w:r>
      <w:r>
        <w:rPr>
          <w:rFonts w:ascii="Arial" w:hAnsi="Arial" w:cs="Arial"/>
        </w:rPr>
        <w:t>носи</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нивоу</w:t>
      </w:r>
      <w:r w:rsidR="005659F7" w:rsidRPr="005659F7">
        <w:rPr>
          <w:rFonts w:ascii="Arial" w:hAnsi="Arial" w:cs="Arial"/>
        </w:rPr>
        <w:t xml:space="preserve"> </w:t>
      </w:r>
      <w:r>
        <w:rPr>
          <w:rFonts w:ascii="Arial" w:hAnsi="Arial" w:cs="Arial"/>
        </w:rPr>
        <w:t>цијеле</w:t>
      </w:r>
      <w:r w:rsidR="005659F7" w:rsidRPr="005659F7">
        <w:rPr>
          <w:rFonts w:ascii="Arial" w:hAnsi="Arial" w:cs="Arial"/>
        </w:rPr>
        <w:t xml:space="preserve"> </w:t>
      </w:r>
      <w:r>
        <w:rPr>
          <w:rFonts w:ascii="Arial" w:hAnsi="Arial" w:cs="Arial"/>
        </w:rPr>
        <w:t>организације</w:t>
      </w:r>
      <w:r w:rsidR="005659F7" w:rsidRPr="005659F7">
        <w:rPr>
          <w:rFonts w:ascii="Arial" w:hAnsi="Arial" w:cs="Arial"/>
        </w:rPr>
        <w:t xml:space="preserve"> </w:t>
      </w:r>
      <w:r>
        <w:rPr>
          <w:rFonts w:ascii="Arial" w:hAnsi="Arial" w:cs="Arial"/>
        </w:rPr>
        <w:t>постају</w:t>
      </w:r>
      <w:r w:rsidR="005659F7" w:rsidRPr="005659F7">
        <w:rPr>
          <w:rFonts w:ascii="Arial" w:hAnsi="Arial" w:cs="Arial"/>
        </w:rPr>
        <w:t xml:space="preserve"> </w:t>
      </w:r>
      <w:r>
        <w:rPr>
          <w:rFonts w:ascii="Arial" w:hAnsi="Arial" w:cs="Arial"/>
        </w:rPr>
        <w:t>видљиви</w:t>
      </w:r>
      <w:r w:rsidR="005659F7" w:rsidRPr="005659F7">
        <w:rPr>
          <w:rFonts w:ascii="Arial" w:hAnsi="Arial" w:cs="Arial"/>
        </w:rPr>
        <w:t xml:space="preserve"> </w:t>
      </w:r>
      <w:r>
        <w:rPr>
          <w:rFonts w:ascii="Arial" w:hAnsi="Arial" w:cs="Arial"/>
        </w:rPr>
        <w:t>бројни</w:t>
      </w:r>
      <w:r w:rsidR="005659F7" w:rsidRPr="005659F7">
        <w:rPr>
          <w:rFonts w:ascii="Arial" w:hAnsi="Arial" w:cs="Arial"/>
        </w:rPr>
        <w:t xml:space="preserve"> </w:t>
      </w:r>
      <w:r>
        <w:rPr>
          <w:rFonts w:ascii="Arial" w:hAnsi="Arial" w:cs="Arial"/>
        </w:rPr>
        <w:t>резултати</w:t>
      </w:r>
      <w:r w:rsidR="005659F7" w:rsidRPr="005659F7">
        <w:rPr>
          <w:rFonts w:ascii="Arial" w:hAnsi="Arial" w:cs="Arial"/>
        </w:rPr>
        <w:t xml:space="preserve"> </w:t>
      </w:r>
      <w:r>
        <w:rPr>
          <w:rFonts w:ascii="Arial" w:hAnsi="Arial" w:cs="Arial"/>
        </w:rPr>
        <w:t>таквог</w:t>
      </w:r>
      <w:r w:rsidR="005659F7" w:rsidRPr="005659F7">
        <w:rPr>
          <w:rFonts w:ascii="Arial" w:hAnsi="Arial" w:cs="Arial"/>
        </w:rPr>
        <w:t xml:space="preserve"> </w:t>
      </w:r>
      <w:r>
        <w:rPr>
          <w:rFonts w:ascii="Arial" w:hAnsi="Arial" w:cs="Arial"/>
        </w:rPr>
        <w:t>начина</w:t>
      </w:r>
      <w:r w:rsidR="005659F7" w:rsidRPr="005659F7">
        <w:rPr>
          <w:rFonts w:ascii="Arial" w:hAnsi="Arial" w:cs="Arial"/>
        </w:rPr>
        <w:t xml:space="preserve"> </w:t>
      </w:r>
      <w:r>
        <w:rPr>
          <w:rFonts w:ascii="Arial" w:hAnsi="Arial" w:cs="Arial"/>
        </w:rPr>
        <w:t>управљања</w:t>
      </w:r>
      <w:r w:rsidR="005659F7" w:rsidRPr="005659F7">
        <w:rPr>
          <w:rFonts w:ascii="Arial" w:hAnsi="Arial" w:cs="Arial"/>
        </w:rPr>
        <w:t xml:space="preserve">. </w:t>
      </w:r>
      <w:r>
        <w:rPr>
          <w:rFonts w:ascii="Arial" w:hAnsi="Arial" w:cs="Arial"/>
        </w:rPr>
        <w:t>Организације</w:t>
      </w:r>
      <w:r w:rsidR="005659F7" w:rsidRPr="005659F7">
        <w:rPr>
          <w:rFonts w:ascii="Arial" w:hAnsi="Arial" w:cs="Arial"/>
        </w:rPr>
        <w:t xml:space="preserve"> </w:t>
      </w:r>
      <w:r>
        <w:rPr>
          <w:rFonts w:ascii="Arial" w:hAnsi="Arial" w:cs="Arial"/>
        </w:rPr>
        <w:t>јавног</w:t>
      </w:r>
      <w:r w:rsidR="005659F7" w:rsidRPr="005659F7">
        <w:rPr>
          <w:rFonts w:ascii="Arial" w:hAnsi="Arial" w:cs="Arial"/>
        </w:rPr>
        <w:t xml:space="preserve"> </w:t>
      </w:r>
      <w:r>
        <w:rPr>
          <w:rFonts w:ascii="Arial" w:hAnsi="Arial" w:cs="Arial"/>
        </w:rPr>
        <w:t>сектора</w:t>
      </w:r>
      <w:r w:rsidR="005659F7" w:rsidRPr="005659F7">
        <w:rPr>
          <w:rFonts w:ascii="Arial" w:hAnsi="Arial" w:cs="Arial"/>
        </w:rPr>
        <w:t xml:space="preserve"> </w:t>
      </w:r>
      <w:r>
        <w:rPr>
          <w:rFonts w:ascii="Arial" w:hAnsi="Arial" w:cs="Arial"/>
        </w:rPr>
        <w:t>на</w:t>
      </w:r>
      <w:r w:rsidR="005659F7" w:rsidRPr="005659F7">
        <w:rPr>
          <w:rFonts w:ascii="Arial" w:hAnsi="Arial" w:cs="Arial"/>
        </w:rPr>
        <w:t xml:space="preserve"> </w:t>
      </w:r>
      <w:r>
        <w:rPr>
          <w:rFonts w:ascii="Arial" w:hAnsi="Arial" w:cs="Arial"/>
        </w:rPr>
        <w:t>тај</w:t>
      </w:r>
      <w:r w:rsidR="005659F7" w:rsidRPr="005659F7">
        <w:rPr>
          <w:rFonts w:ascii="Arial" w:hAnsi="Arial" w:cs="Arial"/>
        </w:rPr>
        <w:t xml:space="preserve"> </w:t>
      </w:r>
      <w:r>
        <w:rPr>
          <w:rFonts w:ascii="Arial" w:hAnsi="Arial" w:cs="Arial"/>
        </w:rPr>
        <w:t>начин</w:t>
      </w:r>
      <w:r w:rsidR="005659F7" w:rsidRPr="005659F7">
        <w:rPr>
          <w:rFonts w:ascii="Arial" w:hAnsi="Arial" w:cs="Arial"/>
        </w:rPr>
        <w:t xml:space="preserve"> </w:t>
      </w:r>
      <w:r>
        <w:rPr>
          <w:rFonts w:ascii="Arial" w:hAnsi="Arial" w:cs="Arial"/>
        </w:rPr>
        <w:t>могу</w:t>
      </w:r>
      <w:r w:rsidR="005659F7" w:rsidRPr="005659F7">
        <w:rPr>
          <w:rFonts w:ascii="Arial" w:hAnsi="Arial" w:cs="Arial"/>
        </w:rPr>
        <w:t xml:space="preserve"> </w:t>
      </w:r>
      <w:r>
        <w:rPr>
          <w:rFonts w:ascii="Arial" w:hAnsi="Arial" w:cs="Arial"/>
        </w:rPr>
        <w:t>показати</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оствариле</w:t>
      </w:r>
      <w:r w:rsidR="005659F7" w:rsidRPr="005659F7">
        <w:rPr>
          <w:rFonts w:ascii="Arial" w:hAnsi="Arial" w:cs="Arial"/>
        </w:rPr>
        <w:t xml:space="preserve"> </w:t>
      </w:r>
      <w:r>
        <w:rPr>
          <w:rFonts w:ascii="Arial" w:hAnsi="Arial" w:cs="Arial"/>
        </w:rPr>
        <w:t>своја</w:t>
      </w:r>
      <w:r w:rsidR="005659F7" w:rsidRPr="005659F7">
        <w:rPr>
          <w:rFonts w:ascii="Arial" w:hAnsi="Arial" w:cs="Arial"/>
        </w:rPr>
        <w:t xml:space="preserve"> </w:t>
      </w:r>
      <w:r>
        <w:rPr>
          <w:rFonts w:ascii="Arial" w:hAnsi="Arial" w:cs="Arial"/>
        </w:rPr>
        <w:t>задужења</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надлежности</w:t>
      </w:r>
      <w:r w:rsidR="005659F7" w:rsidRPr="005659F7">
        <w:rPr>
          <w:rFonts w:ascii="Arial" w:hAnsi="Arial" w:cs="Arial"/>
        </w:rPr>
        <w:t xml:space="preserve"> </w:t>
      </w:r>
      <w:r>
        <w:rPr>
          <w:rFonts w:ascii="Arial" w:hAnsi="Arial" w:cs="Arial"/>
        </w:rPr>
        <w:t>и</w:t>
      </w:r>
      <w:r w:rsidR="005659F7" w:rsidRPr="005659F7">
        <w:rPr>
          <w:rFonts w:ascii="Arial" w:hAnsi="Arial" w:cs="Arial"/>
        </w:rPr>
        <w:t xml:space="preserve"> </w:t>
      </w:r>
      <w:r>
        <w:rPr>
          <w:rFonts w:ascii="Arial" w:hAnsi="Arial" w:cs="Arial"/>
        </w:rPr>
        <w:t>да</w:t>
      </w:r>
      <w:r w:rsidR="005659F7" w:rsidRPr="005659F7">
        <w:rPr>
          <w:rFonts w:ascii="Arial" w:hAnsi="Arial" w:cs="Arial"/>
        </w:rPr>
        <w:t xml:space="preserve"> </w:t>
      </w:r>
      <w:r>
        <w:rPr>
          <w:rFonts w:ascii="Arial" w:hAnsi="Arial" w:cs="Arial"/>
        </w:rPr>
        <w:t>су</w:t>
      </w:r>
      <w:r w:rsidR="005659F7" w:rsidRPr="005659F7">
        <w:rPr>
          <w:rFonts w:ascii="Arial" w:hAnsi="Arial" w:cs="Arial"/>
        </w:rPr>
        <w:t xml:space="preserve"> </w:t>
      </w:r>
      <w:r>
        <w:rPr>
          <w:rFonts w:ascii="Arial" w:hAnsi="Arial" w:cs="Arial"/>
        </w:rPr>
        <w:t>притом</w:t>
      </w:r>
      <w:r w:rsidR="005659F7" w:rsidRPr="005659F7">
        <w:rPr>
          <w:rFonts w:ascii="Arial" w:hAnsi="Arial" w:cs="Arial"/>
        </w:rPr>
        <w:t xml:space="preserve"> </w:t>
      </w:r>
      <w:r>
        <w:rPr>
          <w:rFonts w:ascii="Arial" w:eastAsiaTheme="minorHAnsi" w:hAnsi="Arial" w:cs="Arial"/>
          <w:spacing w:val="0"/>
          <w:lang w:bidi="ar-SA"/>
        </w:rPr>
        <w:t>ефикасно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ефективно</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користиле</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јавна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средства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која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су</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им</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дата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на</w:t>
      </w:r>
      <w:r w:rsidR="005659F7" w:rsidRPr="005659F7">
        <w:rPr>
          <w:rFonts w:ascii="Arial" w:eastAsiaTheme="minorHAnsi" w:hAnsi="Arial" w:cs="Arial"/>
          <w:spacing w:val="0"/>
          <w:lang w:bidi="ar-SA"/>
        </w:rPr>
        <w:t xml:space="preserve"> </w:t>
      </w:r>
      <w:r>
        <w:rPr>
          <w:rFonts w:ascii="Arial" w:eastAsiaTheme="minorHAnsi" w:hAnsi="Arial" w:cs="Arial"/>
          <w:spacing w:val="0"/>
          <w:lang w:bidi="ar-SA"/>
        </w:rPr>
        <w:t>располагање</w:t>
      </w:r>
      <w:r w:rsidR="005659F7" w:rsidRPr="005659F7">
        <w:rPr>
          <w:rFonts w:ascii="Arial" w:eastAsiaTheme="minorHAnsi" w:hAnsi="Arial" w:cs="Arial"/>
          <w:spacing w:val="0"/>
          <w:lang w:bidi="ar-SA"/>
        </w:rPr>
        <w:t>.</w:t>
      </w:r>
    </w:p>
    <w:p w:rsidR="00BE4124" w:rsidRPr="001B02AF" w:rsidRDefault="00BE4124" w:rsidP="005659F7">
      <w:pPr>
        <w:spacing w:after="160" w:line="259" w:lineRule="auto"/>
        <w:jc w:val="both"/>
        <w:rPr>
          <w:rFonts w:ascii="Arial" w:eastAsiaTheme="minorHAnsi" w:hAnsi="Arial" w:cs="Arial"/>
          <w:bCs/>
          <w:spacing w:val="0"/>
          <w:sz w:val="18"/>
          <w:lang w:bidi="ar-SA"/>
        </w:rPr>
      </w:pPr>
    </w:p>
    <w:p w:rsidR="005659F7" w:rsidRPr="005659F7" w:rsidRDefault="005659F7" w:rsidP="005659F7">
      <w:pPr>
        <w:spacing w:after="160" w:line="259" w:lineRule="auto"/>
        <w:jc w:val="both"/>
        <w:rPr>
          <w:rFonts w:ascii="Arial" w:eastAsiaTheme="minorHAnsi" w:hAnsi="Arial" w:cs="Arial"/>
          <w:b/>
          <w:spacing w:val="0"/>
          <w:lang w:bidi="ar-SA"/>
        </w:rPr>
      </w:pPr>
      <w:r w:rsidRPr="005659F7">
        <w:rPr>
          <w:rFonts w:ascii="Arial" w:eastAsiaTheme="minorHAnsi" w:hAnsi="Arial" w:cs="Arial"/>
          <w:spacing w:val="0"/>
          <w:lang w:bidi="ar-SA"/>
        </w:rPr>
        <w:tab/>
      </w:r>
      <w:r w:rsidRPr="005659F7">
        <w:rPr>
          <w:rFonts w:ascii="Arial" w:eastAsiaTheme="minorHAnsi" w:hAnsi="Arial" w:cs="Arial"/>
          <w:spacing w:val="0"/>
          <w:lang w:bidi="ar-SA"/>
        </w:rPr>
        <w:tab/>
      </w:r>
      <w:r w:rsidRPr="005659F7">
        <w:rPr>
          <w:rFonts w:ascii="Arial" w:eastAsiaTheme="minorHAnsi" w:hAnsi="Arial" w:cs="Arial"/>
          <w:spacing w:val="0"/>
          <w:lang w:bidi="ar-SA"/>
        </w:rPr>
        <w:tab/>
      </w:r>
      <w:r w:rsidRPr="005659F7">
        <w:rPr>
          <w:rFonts w:ascii="Arial" w:eastAsiaTheme="minorHAnsi" w:hAnsi="Arial" w:cs="Arial"/>
          <w:spacing w:val="0"/>
          <w:lang w:bidi="ar-SA"/>
        </w:rPr>
        <w:tab/>
      </w:r>
      <w:r w:rsidRPr="005659F7">
        <w:rPr>
          <w:rFonts w:ascii="Arial" w:eastAsiaTheme="minorHAnsi" w:hAnsi="Arial" w:cs="Arial"/>
          <w:spacing w:val="0"/>
          <w:lang w:bidi="ar-SA"/>
        </w:rPr>
        <w:tab/>
      </w:r>
      <w:r w:rsidRPr="005659F7">
        <w:rPr>
          <w:rFonts w:ascii="Arial" w:eastAsiaTheme="minorHAnsi" w:hAnsi="Arial" w:cs="Arial"/>
          <w:spacing w:val="0"/>
          <w:lang w:bidi="ar-SA"/>
        </w:rPr>
        <w:tab/>
      </w:r>
      <w:r w:rsidRPr="005659F7">
        <w:rPr>
          <w:rFonts w:ascii="Arial" w:eastAsiaTheme="minorHAnsi" w:hAnsi="Arial" w:cs="Arial"/>
          <w:spacing w:val="0"/>
          <w:lang w:bidi="ar-SA"/>
        </w:rPr>
        <w:tab/>
      </w:r>
      <w:r w:rsidRPr="005659F7">
        <w:rPr>
          <w:rFonts w:ascii="Arial" w:eastAsiaTheme="minorHAnsi" w:hAnsi="Arial" w:cs="Arial"/>
          <w:spacing w:val="0"/>
          <w:lang w:bidi="ar-SA"/>
        </w:rPr>
        <w:tab/>
      </w:r>
      <w:r w:rsidRPr="005659F7">
        <w:rPr>
          <w:rFonts w:ascii="Arial" w:eastAsiaTheme="minorHAnsi" w:hAnsi="Arial" w:cs="Arial"/>
          <w:spacing w:val="0"/>
          <w:lang w:bidi="ar-SA"/>
        </w:rPr>
        <w:tab/>
      </w:r>
      <w:r w:rsidR="001008C7">
        <w:rPr>
          <w:rFonts w:ascii="Arial" w:eastAsiaTheme="minorHAnsi" w:hAnsi="Arial" w:cs="Arial"/>
          <w:b/>
          <w:spacing w:val="0"/>
          <w:lang w:bidi="ar-SA"/>
        </w:rPr>
        <w:t>М</w:t>
      </w:r>
      <w:r w:rsidRPr="005659F7">
        <w:rPr>
          <w:rFonts w:ascii="Arial" w:eastAsiaTheme="minorHAnsi" w:hAnsi="Arial" w:cs="Arial"/>
          <w:b/>
          <w:spacing w:val="0"/>
          <w:lang w:bidi="ar-SA"/>
        </w:rPr>
        <w:t xml:space="preserve"> </w:t>
      </w:r>
      <w:r w:rsidR="001008C7">
        <w:rPr>
          <w:rFonts w:ascii="Arial" w:eastAsiaTheme="minorHAnsi" w:hAnsi="Arial" w:cs="Arial"/>
          <w:b/>
          <w:spacing w:val="0"/>
          <w:lang w:bidi="ar-SA"/>
        </w:rPr>
        <w:t>И</w:t>
      </w:r>
      <w:r w:rsidRPr="005659F7">
        <w:rPr>
          <w:rFonts w:ascii="Arial" w:eastAsiaTheme="minorHAnsi" w:hAnsi="Arial" w:cs="Arial"/>
          <w:b/>
          <w:spacing w:val="0"/>
          <w:lang w:bidi="ar-SA"/>
        </w:rPr>
        <w:t xml:space="preserve"> </w:t>
      </w:r>
      <w:r w:rsidR="001008C7">
        <w:rPr>
          <w:rFonts w:ascii="Arial" w:eastAsiaTheme="minorHAnsi" w:hAnsi="Arial" w:cs="Arial"/>
          <w:b/>
          <w:spacing w:val="0"/>
          <w:lang w:bidi="ar-SA"/>
        </w:rPr>
        <w:t>Н</w:t>
      </w:r>
      <w:r w:rsidRPr="005659F7">
        <w:rPr>
          <w:rFonts w:ascii="Arial" w:eastAsiaTheme="minorHAnsi" w:hAnsi="Arial" w:cs="Arial"/>
          <w:b/>
          <w:spacing w:val="0"/>
          <w:lang w:bidi="ar-SA"/>
        </w:rPr>
        <w:t xml:space="preserve"> </w:t>
      </w:r>
      <w:r w:rsidR="001008C7">
        <w:rPr>
          <w:rFonts w:ascii="Arial" w:eastAsiaTheme="minorHAnsi" w:hAnsi="Arial" w:cs="Arial"/>
          <w:b/>
          <w:spacing w:val="0"/>
          <w:lang w:bidi="ar-SA"/>
        </w:rPr>
        <w:t>И</w:t>
      </w:r>
      <w:r w:rsidRPr="005659F7">
        <w:rPr>
          <w:rFonts w:ascii="Arial" w:eastAsiaTheme="minorHAnsi" w:hAnsi="Arial" w:cs="Arial"/>
          <w:b/>
          <w:spacing w:val="0"/>
          <w:lang w:bidi="ar-SA"/>
        </w:rPr>
        <w:t xml:space="preserve"> </w:t>
      </w:r>
      <w:r w:rsidR="001008C7">
        <w:rPr>
          <w:rFonts w:ascii="Arial" w:eastAsiaTheme="minorHAnsi" w:hAnsi="Arial" w:cs="Arial"/>
          <w:b/>
          <w:spacing w:val="0"/>
          <w:lang w:bidi="ar-SA"/>
        </w:rPr>
        <w:t>С</w:t>
      </w:r>
      <w:r w:rsidRPr="005659F7">
        <w:rPr>
          <w:rFonts w:ascii="Arial" w:eastAsiaTheme="minorHAnsi" w:hAnsi="Arial" w:cs="Arial"/>
          <w:b/>
          <w:spacing w:val="0"/>
          <w:lang w:bidi="ar-SA"/>
        </w:rPr>
        <w:t xml:space="preserve"> </w:t>
      </w:r>
      <w:r w:rsidR="001008C7">
        <w:rPr>
          <w:rFonts w:ascii="Arial" w:eastAsiaTheme="minorHAnsi" w:hAnsi="Arial" w:cs="Arial"/>
          <w:b/>
          <w:spacing w:val="0"/>
          <w:lang w:bidi="ar-SA"/>
        </w:rPr>
        <w:t>Т</w:t>
      </w:r>
      <w:r w:rsidRPr="005659F7">
        <w:rPr>
          <w:rFonts w:ascii="Arial" w:eastAsiaTheme="minorHAnsi" w:hAnsi="Arial" w:cs="Arial"/>
          <w:b/>
          <w:spacing w:val="0"/>
          <w:lang w:bidi="ar-SA"/>
        </w:rPr>
        <w:t xml:space="preserve"> </w:t>
      </w:r>
      <w:r w:rsidR="001008C7">
        <w:rPr>
          <w:rFonts w:ascii="Arial" w:eastAsiaTheme="minorHAnsi" w:hAnsi="Arial" w:cs="Arial"/>
          <w:b/>
          <w:spacing w:val="0"/>
          <w:lang w:bidi="ar-SA"/>
        </w:rPr>
        <w:t>Р</w:t>
      </w:r>
      <w:r w:rsidRPr="005659F7">
        <w:rPr>
          <w:rFonts w:ascii="Arial" w:eastAsiaTheme="minorHAnsi" w:hAnsi="Arial" w:cs="Arial"/>
          <w:b/>
          <w:spacing w:val="0"/>
          <w:lang w:bidi="ar-SA"/>
        </w:rPr>
        <w:t xml:space="preserve"> </w:t>
      </w:r>
      <w:r w:rsidR="001008C7">
        <w:rPr>
          <w:rFonts w:ascii="Arial" w:eastAsiaTheme="minorHAnsi" w:hAnsi="Arial" w:cs="Arial"/>
          <w:b/>
          <w:spacing w:val="0"/>
          <w:lang w:bidi="ar-SA"/>
        </w:rPr>
        <w:t>И</w:t>
      </w:r>
      <w:r w:rsidRPr="005659F7">
        <w:rPr>
          <w:rFonts w:ascii="Arial" w:eastAsiaTheme="minorHAnsi" w:hAnsi="Arial" w:cs="Arial"/>
          <w:b/>
          <w:spacing w:val="0"/>
          <w:lang w:bidi="ar-SA"/>
        </w:rPr>
        <w:t xml:space="preserve"> </w:t>
      </w:r>
      <w:r w:rsidR="001008C7">
        <w:rPr>
          <w:rFonts w:ascii="Arial" w:eastAsiaTheme="minorHAnsi" w:hAnsi="Arial" w:cs="Arial"/>
          <w:b/>
          <w:spacing w:val="0"/>
          <w:lang w:bidi="ar-SA"/>
        </w:rPr>
        <w:t>Ц</w:t>
      </w:r>
      <w:r w:rsidRPr="005659F7">
        <w:rPr>
          <w:rFonts w:ascii="Arial" w:eastAsiaTheme="minorHAnsi" w:hAnsi="Arial" w:cs="Arial"/>
          <w:b/>
          <w:spacing w:val="0"/>
          <w:lang w:bidi="ar-SA"/>
        </w:rPr>
        <w:t xml:space="preserve"> </w:t>
      </w:r>
      <w:r w:rsidR="001008C7">
        <w:rPr>
          <w:rFonts w:ascii="Arial" w:eastAsiaTheme="minorHAnsi" w:hAnsi="Arial" w:cs="Arial"/>
          <w:b/>
          <w:spacing w:val="0"/>
          <w:lang w:bidi="ar-SA"/>
        </w:rPr>
        <w:t>А</w:t>
      </w:r>
    </w:p>
    <w:p w:rsidR="005659F7" w:rsidRPr="005659F7" w:rsidRDefault="001008C7" w:rsidP="00BE4124">
      <w:pPr>
        <w:spacing w:line="259" w:lineRule="auto"/>
        <w:jc w:val="both"/>
        <w:rPr>
          <w:rFonts w:ascii="Arial" w:eastAsiaTheme="minorHAnsi" w:hAnsi="Arial" w:cs="Arial"/>
          <w:b/>
          <w:spacing w:val="0"/>
          <w:lang w:bidi="ar-SA"/>
        </w:rPr>
      </w:pPr>
      <w:r>
        <w:rPr>
          <w:rFonts w:ascii="Arial" w:eastAsiaTheme="minorHAnsi" w:hAnsi="Arial" w:cs="Arial"/>
          <w:b/>
          <w:spacing w:val="0"/>
          <w:lang w:bidi="ar-SA"/>
        </w:rPr>
        <w:t>Број</w:t>
      </w:r>
      <w:r w:rsidR="005659F7" w:rsidRPr="005659F7">
        <w:rPr>
          <w:rFonts w:ascii="Arial" w:eastAsiaTheme="minorHAnsi" w:hAnsi="Arial" w:cs="Arial"/>
          <w:b/>
          <w:spacing w:val="0"/>
          <w:lang w:bidi="ar-SA"/>
        </w:rPr>
        <w:t>:</w:t>
      </w:r>
      <w:r w:rsidR="00955FA1">
        <w:rPr>
          <w:rFonts w:ascii="Arial" w:eastAsiaTheme="minorHAnsi" w:hAnsi="Arial" w:cs="Arial"/>
          <w:b/>
          <w:spacing w:val="0"/>
          <w:lang w:bidi="ar-SA"/>
        </w:rPr>
        <w:t>10-45-1-2954/21</w:t>
      </w:r>
    </w:p>
    <w:p w:rsidR="005659F7" w:rsidRPr="005659F7" w:rsidRDefault="00955FA1" w:rsidP="00BE4124">
      <w:pPr>
        <w:spacing w:line="259" w:lineRule="auto"/>
        <w:jc w:val="both"/>
        <w:rPr>
          <w:rFonts w:ascii="Arial" w:hAnsi="Arial" w:cs="Arial"/>
          <w:b/>
          <w:bCs/>
        </w:rPr>
      </w:pPr>
      <w:r w:rsidRPr="00955FA1">
        <w:rPr>
          <w:rFonts w:ascii="Arial" w:eastAsiaTheme="minorHAnsi" w:hAnsi="Arial" w:cs="Arial"/>
          <w:b/>
          <w:spacing w:val="0"/>
          <w:lang w:bidi="ar-SA"/>
        </w:rPr>
        <w:t>Сарајево, 07.04.2021. године</w:t>
      </w:r>
      <w:r w:rsidR="00BE4124">
        <w:rPr>
          <w:rFonts w:ascii="Arial" w:eastAsiaTheme="minorHAnsi" w:hAnsi="Arial" w:cs="Arial"/>
          <w:b/>
          <w:spacing w:val="0"/>
          <w:lang w:bidi="ar-SA"/>
        </w:rPr>
        <w:tab/>
      </w:r>
      <w:r w:rsidR="00BE4124">
        <w:rPr>
          <w:rFonts w:ascii="Arial" w:eastAsiaTheme="minorHAnsi" w:hAnsi="Arial" w:cs="Arial"/>
          <w:b/>
          <w:spacing w:val="0"/>
          <w:lang w:bidi="ar-SA"/>
        </w:rPr>
        <w:tab/>
      </w:r>
      <w:r w:rsidR="00BE4124">
        <w:rPr>
          <w:rFonts w:ascii="Arial" w:eastAsiaTheme="minorHAnsi" w:hAnsi="Arial" w:cs="Arial"/>
          <w:b/>
          <w:spacing w:val="0"/>
          <w:lang w:bidi="ar-SA"/>
        </w:rPr>
        <w:tab/>
      </w:r>
      <w:r w:rsidR="00BE4124">
        <w:rPr>
          <w:rFonts w:ascii="Arial" w:eastAsiaTheme="minorHAnsi" w:hAnsi="Arial" w:cs="Arial"/>
          <w:b/>
          <w:spacing w:val="0"/>
          <w:lang w:bidi="ar-SA"/>
        </w:rPr>
        <w:tab/>
        <w:t xml:space="preserve">           </w:t>
      </w:r>
      <w:r w:rsidR="00155D39">
        <w:rPr>
          <w:rFonts w:ascii="Arial" w:eastAsiaTheme="minorHAnsi" w:hAnsi="Arial" w:cs="Arial"/>
          <w:b/>
          <w:spacing w:val="0"/>
          <w:lang w:bidi="ar-SA"/>
        </w:rPr>
        <w:t xml:space="preserve"> </w:t>
      </w:r>
      <w:r w:rsidR="001008C7">
        <w:rPr>
          <w:rFonts w:ascii="Arial" w:eastAsiaTheme="minorHAnsi" w:hAnsi="Arial" w:cs="Arial"/>
          <w:b/>
          <w:spacing w:val="0"/>
          <w:lang w:bidi="ar-SA"/>
        </w:rPr>
        <w:t>Јелка</w:t>
      </w:r>
      <w:r w:rsidR="005659F7" w:rsidRPr="005659F7">
        <w:rPr>
          <w:rFonts w:ascii="Arial" w:eastAsiaTheme="minorHAnsi" w:hAnsi="Arial" w:cs="Arial"/>
          <w:b/>
          <w:spacing w:val="0"/>
          <w:lang w:bidi="ar-SA"/>
        </w:rPr>
        <w:t xml:space="preserve"> </w:t>
      </w:r>
      <w:r w:rsidR="001008C7">
        <w:rPr>
          <w:rFonts w:ascii="Arial" w:eastAsiaTheme="minorHAnsi" w:hAnsi="Arial" w:cs="Arial"/>
          <w:b/>
          <w:spacing w:val="0"/>
          <w:lang w:bidi="ar-SA"/>
        </w:rPr>
        <w:t>Милићевић</w:t>
      </w:r>
    </w:p>
    <w:p w:rsidR="009F1DF3" w:rsidRPr="005659F7" w:rsidRDefault="009F1DF3"/>
    <w:sectPr w:rsidR="009F1DF3" w:rsidRPr="005659F7" w:rsidSect="001008C7">
      <w:pgSz w:w="11906" w:h="16838"/>
      <w:pgMar w:top="992" w:right="1418" w:bottom="709" w:left="1418" w:header="709"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57" w:rsidRDefault="006B6D57" w:rsidP="005659F7">
      <w:r>
        <w:separator/>
      </w:r>
    </w:p>
  </w:endnote>
  <w:endnote w:type="continuationSeparator" w:id="0">
    <w:p w:rsidR="006B6D57" w:rsidRDefault="006B6D57" w:rsidP="0056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539560"/>
      <w:docPartObj>
        <w:docPartGallery w:val="Page Numbers (Bottom of Page)"/>
        <w:docPartUnique/>
      </w:docPartObj>
    </w:sdtPr>
    <w:sdtEndPr>
      <w:rPr>
        <w:noProof/>
      </w:rPr>
    </w:sdtEndPr>
    <w:sdtContent>
      <w:p w:rsidR="006B6D57" w:rsidRDefault="006B6D57">
        <w:pPr>
          <w:pStyle w:val="Footer"/>
          <w:jc w:val="right"/>
        </w:pPr>
        <w:r>
          <w:fldChar w:fldCharType="begin"/>
        </w:r>
        <w:r>
          <w:instrText xml:space="preserve"> PAGE   \* MERGEFORMAT </w:instrText>
        </w:r>
        <w:r>
          <w:fldChar w:fldCharType="separate"/>
        </w:r>
        <w:r w:rsidR="001E25A2">
          <w:rPr>
            <w:noProof/>
          </w:rPr>
          <w:t>39</w:t>
        </w:r>
        <w:r>
          <w:rPr>
            <w:noProof/>
          </w:rPr>
          <w:fldChar w:fldCharType="end"/>
        </w:r>
      </w:p>
    </w:sdtContent>
  </w:sdt>
  <w:p w:rsidR="006B6D57" w:rsidRDefault="006B6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57" w:rsidRDefault="006B6D57" w:rsidP="005659F7">
      <w:r>
        <w:separator/>
      </w:r>
    </w:p>
  </w:footnote>
  <w:footnote w:type="continuationSeparator" w:id="0">
    <w:p w:rsidR="006B6D57" w:rsidRDefault="006B6D57" w:rsidP="005659F7">
      <w:r>
        <w:continuationSeparator/>
      </w:r>
    </w:p>
  </w:footnote>
  <w:footnote w:id="1">
    <w:p w:rsidR="006B6D57" w:rsidRPr="007A2925" w:rsidRDefault="006B6D57" w:rsidP="005659F7">
      <w:pPr>
        <w:pStyle w:val="FootnoteText"/>
        <w:ind w:left="142" w:right="-567" w:hanging="142"/>
        <w:jc w:val="both"/>
        <w:rPr>
          <w:sz w:val="14"/>
        </w:rPr>
      </w:pPr>
      <w:r>
        <w:rPr>
          <w:rStyle w:val="FootnoteReference"/>
        </w:rPr>
        <w:footnoteRef/>
      </w:r>
      <w:r>
        <w:t xml:space="preserve"> </w:t>
      </w:r>
      <w:r w:rsidRPr="001008C7">
        <w:rPr>
          <w:rFonts w:ascii="Arial" w:hAnsi="Arial" w:cs="Arial"/>
          <w:sz w:val="18"/>
          <w:szCs w:val="24"/>
        </w:rPr>
        <w:t>Организације јавног сектора у смислу ових Смјерница укључују организације прописане чланом 2. Закона о финансијском  управљању и контроли</w:t>
      </w:r>
      <w:r w:rsidRPr="007A2925">
        <w:rPr>
          <w:rFonts w:ascii="Arial" w:hAnsi="Arial" w:cs="Arial"/>
          <w:sz w:val="18"/>
          <w:szCs w:val="24"/>
        </w:rPr>
        <w:t>.</w:t>
      </w:r>
    </w:p>
  </w:footnote>
  <w:footnote w:id="2">
    <w:p w:rsidR="006B6D57" w:rsidRPr="001008C7" w:rsidRDefault="006B6D57" w:rsidP="001008C7">
      <w:r>
        <w:rPr>
          <w:rStyle w:val="FootnoteReference"/>
        </w:rPr>
        <w:footnoteRef/>
      </w:r>
      <w:r>
        <w:t xml:space="preserve"> </w:t>
      </w:r>
      <w:r w:rsidRPr="007A2925">
        <w:rPr>
          <w:rFonts w:ascii="Arial" w:hAnsi="Arial" w:cs="Arial"/>
          <w:sz w:val="18"/>
        </w:rPr>
        <w:t>“</w:t>
      </w:r>
      <w:r>
        <w:rPr>
          <w:rFonts w:ascii="Arial" w:hAnsi="Arial" w:cs="Arial"/>
          <w:sz w:val="18"/>
        </w:rPr>
        <w:t>Службене</w:t>
      </w:r>
      <w:r w:rsidRPr="007A2925">
        <w:rPr>
          <w:rFonts w:ascii="Arial" w:hAnsi="Arial" w:cs="Arial"/>
          <w:sz w:val="18"/>
        </w:rPr>
        <w:t xml:space="preserve"> </w:t>
      </w:r>
      <w:r>
        <w:rPr>
          <w:rFonts w:ascii="Arial" w:hAnsi="Arial" w:cs="Arial"/>
          <w:sz w:val="18"/>
        </w:rPr>
        <w:t>новине</w:t>
      </w:r>
      <w:r w:rsidRPr="007A2925">
        <w:rPr>
          <w:rFonts w:ascii="Arial" w:hAnsi="Arial" w:cs="Arial"/>
          <w:sz w:val="18"/>
        </w:rPr>
        <w:t xml:space="preserve"> </w:t>
      </w:r>
      <w:r>
        <w:rPr>
          <w:rFonts w:ascii="Arial" w:hAnsi="Arial" w:cs="Arial"/>
          <w:sz w:val="18"/>
        </w:rPr>
        <w:t>Федерације</w:t>
      </w:r>
      <w:r w:rsidRPr="007A2925">
        <w:rPr>
          <w:rFonts w:ascii="Arial" w:hAnsi="Arial" w:cs="Arial"/>
          <w:sz w:val="18"/>
        </w:rPr>
        <w:t xml:space="preserve"> </w:t>
      </w:r>
      <w:r>
        <w:rPr>
          <w:rFonts w:ascii="Arial" w:hAnsi="Arial" w:cs="Arial"/>
          <w:sz w:val="18"/>
        </w:rPr>
        <w:t>БиХ</w:t>
      </w:r>
      <w:r w:rsidRPr="007A2925">
        <w:rPr>
          <w:rFonts w:ascii="Arial" w:hAnsi="Arial" w:cs="Arial"/>
          <w:sz w:val="18"/>
        </w:rPr>
        <w:t xml:space="preserve">“ </w:t>
      </w:r>
      <w:r>
        <w:rPr>
          <w:rFonts w:ascii="Arial" w:hAnsi="Arial" w:cs="Arial"/>
          <w:sz w:val="18"/>
        </w:rPr>
        <w:t xml:space="preserve">број: </w:t>
      </w:r>
      <w:r w:rsidRPr="007A2925">
        <w:rPr>
          <w:rFonts w:ascii="Arial" w:hAnsi="Arial" w:cs="Arial"/>
          <w:sz w:val="18"/>
        </w:rPr>
        <w:t>38/16</w:t>
      </w:r>
    </w:p>
  </w:footnote>
  <w:footnote w:id="3">
    <w:p w:rsidR="006B6D57" w:rsidRDefault="006B6D57" w:rsidP="005659F7">
      <w:pPr>
        <w:pStyle w:val="FootnoteText"/>
        <w:ind w:left="142" w:hanging="142"/>
        <w:jc w:val="both"/>
      </w:pPr>
      <w:r>
        <w:rPr>
          <w:rStyle w:val="FootnoteReference"/>
        </w:rPr>
        <w:footnoteRef/>
      </w:r>
      <w:r>
        <w:t xml:space="preserve"> </w:t>
      </w:r>
      <w:r w:rsidRPr="00766D8D">
        <w:rPr>
          <w:rFonts w:ascii="Arial" w:hAnsi="Arial" w:cs="Arial"/>
          <w:i/>
          <w:sz w:val="18"/>
          <w:szCs w:val="18"/>
        </w:rPr>
        <w:t>Преглед система интерних контрола у јавном сектору за државе чланице Европске уније за 2012. годину, Европска комисија (2011), Издаваштво Европске уније, Луксембург</w:t>
      </w:r>
    </w:p>
  </w:footnote>
  <w:footnote w:id="4">
    <w:p w:rsidR="006B6D57" w:rsidRPr="00DC0289" w:rsidRDefault="006B6D57" w:rsidP="005659F7">
      <w:pPr>
        <w:pStyle w:val="FootnoteText"/>
        <w:jc w:val="both"/>
        <w:rPr>
          <w:lang w:val="hr-HR"/>
        </w:rPr>
      </w:pPr>
      <w:r>
        <w:rPr>
          <w:rStyle w:val="FootnoteReference"/>
        </w:rPr>
        <w:footnoteRef/>
      </w:r>
      <w:r>
        <w:t xml:space="preserve"> </w:t>
      </w:r>
      <w:r w:rsidRPr="00766D8D">
        <w:rPr>
          <w:rFonts w:ascii="Arial" w:hAnsi="Arial" w:cs="Arial"/>
          <w:sz w:val="18"/>
          <w:szCs w:val="18"/>
          <w:lang w:val="hr-HR"/>
        </w:rPr>
        <w:t>На бази INTOSAI смјерница за јавни сектор INTOSAI</w:t>
      </w:r>
      <w:r>
        <w:rPr>
          <w:rFonts w:ascii="Arial" w:hAnsi="Arial" w:cs="Arial"/>
          <w:sz w:val="18"/>
          <w:szCs w:val="18"/>
          <w:lang w:val="hr-HR"/>
        </w:rPr>
        <w:t xml:space="preserve"> </w:t>
      </w:r>
      <w:r w:rsidRPr="007A2925">
        <w:rPr>
          <w:rFonts w:ascii="Arial" w:hAnsi="Arial" w:cs="Arial"/>
          <w:sz w:val="18"/>
          <w:szCs w:val="18"/>
          <w:lang w:val="hr-HR"/>
        </w:rPr>
        <w:t>GOV 90100</w:t>
      </w:r>
      <w:r w:rsidRPr="00523117">
        <w:rPr>
          <w:lang w:val="hr-HR"/>
        </w:rPr>
        <w:t xml:space="preserve"> </w:t>
      </w:r>
      <w:r>
        <w:rPr>
          <w:lang w:val="hr-HR"/>
        </w:rPr>
        <w:t xml:space="preserve"> </w:t>
      </w:r>
    </w:p>
  </w:footnote>
  <w:footnote w:id="5">
    <w:p w:rsidR="006B6D57" w:rsidRPr="009E6790" w:rsidRDefault="006B6D57" w:rsidP="005659F7">
      <w:pPr>
        <w:jc w:val="both"/>
        <w:rPr>
          <w:rFonts w:ascii="Arial" w:hAnsi="Arial" w:cs="Arial"/>
          <w:sz w:val="18"/>
          <w:lang w:val="bs-Latn-BA"/>
        </w:rPr>
      </w:pPr>
      <w:r>
        <w:rPr>
          <w:rStyle w:val="FootnoteReference"/>
        </w:rPr>
        <w:footnoteRef/>
      </w:r>
      <w:r>
        <w:t xml:space="preserve"> </w:t>
      </w:r>
      <w:r w:rsidRPr="00766D8D">
        <w:rPr>
          <w:rFonts w:ascii="Arial" w:hAnsi="Arial" w:cs="Arial"/>
          <w:sz w:val="18"/>
          <w:lang w:val="bs-Latn-BA"/>
        </w:rPr>
        <w:t>Принципи које је дефинисала Европска комисија објављени су у документу „Принципи јавне интерне контроле</w:t>
      </w:r>
      <w:r>
        <w:rPr>
          <w:rFonts w:ascii="Arial" w:hAnsi="Arial" w:cs="Arial"/>
          <w:sz w:val="18"/>
          <w:lang w:val="bs-Latn-BA"/>
        </w:rPr>
        <w:t xml:space="preserve">” </w:t>
      </w:r>
      <w:r w:rsidRPr="00B33A32">
        <w:rPr>
          <w:rFonts w:ascii="Arial" w:hAnsi="Arial" w:cs="Arial"/>
          <w:sz w:val="18"/>
          <w:lang w:val="bs-Latn-BA"/>
        </w:rPr>
        <w:t>(Principles of Public Internal Control, Position Paper No. 1, Ref. 201</w:t>
      </w:r>
      <w:r>
        <w:rPr>
          <w:rFonts w:ascii="Arial" w:hAnsi="Arial" w:cs="Arial"/>
          <w:sz w:val="18"/>
          <w:lang w:val="bs-Latn-BA"/>
        </w:rPr>
        <w:t xml:space="preserve">5-1 </w:t>
      </w:r>
      <w:hyperlink r:id="rId1" w:history="1">
        <w:r w:rsidRPr="007D6E66">
          <w:rPr>
            <w:rStyle w:val="Hyperlink"/>
            <w:rFonts w:ascii="Arial" w:hAnsi="Arial" w:cs="Arial"/>
            <w:sz w:val="18"/>
            <w:lang w:val="bs-Latn-BA"/>
          </w:rPr>
          <w:t>http://ec.europa.eu/budget/pic/lib/docs/2015/CD02PrinciplesoPIC-PositionPaper.pdf</w:t>
        </w:r>
      </w:hyperlink>
      <w:r>
        <w:rPr>
          <w:rFonts w:ascii="Arial" w:hAnsi="Arial" w:cs="Arial"/>
          <w:sz w:val="18"/>
          <w:lang w:val="bs-Latn-BA"/>
        </w:rPr>
        <w:t xml:space="preserve">  </w:t>
      </w:r>
    </w:p>
  </w:footnote>
  <w:footnote w:id="6">
    <w:p w:rsidR="006B6D57" w:rsidRPr="00766D8D" w:rsidRDefault="006B6D57" w:rsidP="00766D8D">
      <w:r>
        <w:rPr>
          <w:rStyle w:val="FootnoteReference"/>
        </w:rPr>
        <w:footnoteRef/>
      </w:r>
      <w:r>
        <w:t xml:space="preserve"> </w:t>
      </w:r>
      <w:r>
        <w:rPr>
          <w:rFonts w:ascii="Arial" w:hAnsi="Arial" w:cs="Arial"/>
          <w:sz w:val="18"/>
          <w:szCs w:val="18"/>
        </w:rPr>
        <w:t>Члан</w:t>
      </w:r>
      <w:r w:rsidRPr="00113819">
        <w:rPr>
          <w:rFonts w:ascii="Arial" w:hAnsi="Arial" w:cs="Arial"/>
          <w:sz w:val="18"/>
          <w:szCs w:val="18"/>
        </w:rPr>
        <w:t xml:space="preserve"> 3. </w:t>
      </w:r>
      <w:r>
        <w:rPr>
          <w:rFonts w:ascii="Arial" w:hAnsi="Arial" w:cs="Arial"/>
          <w:sz w:val="18"/>
          <w:szCs w:val="18"/>
        </w:rPr>
        <w:t>тачка</w:t>
      </w:r>
      <w:r w:rsidRPr="00113819">
        <w:rPr>
          <w:rFonts w:ascii="Arial" w:hAnsi="Arial" w:cs="Arial"/>
          <w:sz w:val="18"/>
          <w:szCs w:val="18"/>
        </w:rPr>
        <w:t xml:space="preserve"> 22. </w:t>
      </w:r>
      <w:r>
        <w:rPr>
          <w:rFonts w:ascii="Arial" w:hAnsi="Arial" w:cs="Arial"/>
          <w:sz w:val="18"/>
          <w:szCs w:val="18"/>
        </w:rPr>
        <w:t>Закона</w:t>
      </w:r>
      <w:r w:rsidRPr="00113819">
        <w:rPr>
          <w:rFonts w:ascii="Arial" w:hAnsi="Arial" w:cs="Arial"/>
          <w:sz w:val="18"/>
          <w:szCs w:val="18"/>
        </w:rPr>
        <w:t xml:space="preserve"> </w:t>
      </w:r>
      <w:r>
        <w:rPr>
          <w:rFonts w:ascii="Arial" w:hAnsi="Arial" w:cs="Arial"/>
          <w:sz w:val="18"/>
          <w:szCs w:val="18"/>
        </w:rPr>
        <w:t>о</w:t>
      </w:r>
      <w:r w:rsidRPr="00113819">
        <w:rPr>
          <w:rFonts w:ascii="Arial" w:hAnsi="Arial" w:cs="Arial"/>
          <w:sz w:val="18"/>
          <w:szCs w:val="18"/>
        </w:rPr>
        <w:t xml:space="preserve"> </w:t>
      </w:r>
      <w:r>
        <w:rPr>
          <w:rFonts w:ascii="Arial" w:hAnsi="Arial" w:cs="Arial"/>
          <w:sz w:val="18"/>
          <w:szCs w:val="18"/>
        </w:rPr>
        <w:t>ФУК</w:t>
      </w:r>
      <w:r w:rsidRPr="00113819">
        <w:rPr>
          <w:rFonts w:ascii="Arial" w:hAnsi="Arial" w:cs="Arial"/>
          <w:sz w:val="18"/>
          <w:szCs w:val="18"/>
        </w:rPr>
        <w:t xml:space="preserve">  </w:t>
      </w:r>
    </w:p>
  </w:footnote>
  <w:footnote w:id="7">
    <w:p w:rsidR="006B6D57" w:rsidRPr="00113819" w:rsidRDefault="006B6D57" w:rsidP="00766D8D">
      <w:pPr>
        <w:pStyle w:val="FootnoteText"/>
        <w:rPr>
          <w:rFonts w:ascii="Arial" w:hAnsi="Arial" w:cs="Arial"/>
          <w:sz w:val="18"/>
          <w:szCs w:val="18"/>
        </w:rPr>
      </w:pPr>
      <w:r w:rsidRPr="00113819">
        <w:rPr>
          <w:rStyle w:val="FootnoteReference"/>
          <w:rFonts w:ascii="Arial" w:hAnsi="Arial" w:cs="Arial"/>
          <w:sz w:val="18"/>
          <w:szCs w:val="18"/>
        </w:rPr>
        <w:footnoteRef/>
      </w:r>
      <w:r w:rsidRPr="00113819">
        <w:rPr>
          <w:rFonts w:ascii="Arial" w:hAnsi="Arial" w:cs="Arial"/>
          <w:sz w:val="18"/>
          <w:szCs w:val="18"/>
        </w:rPr>
        <w:t xml:space="preserve"> </w:t>
      </w:r>
      <w:r>
        <w:rPr>
          <w:rFonts w:ascii="Arial" w:hAnsi="Arial" w:cs="Arial"/>
          <w:sz w:val="18"/>
          <w:szCs w:val="18"/>
        </w:rPr>
        <w:t>Принципи</w:t>
      </w:r>
      <w:r w:rsidRPr="00113819">
        <w:rPr>
          <w:rFonts w:ascii="Arial" w:hAnsi="Arial" w:cs="Arial"/>
          <w:sz w:val="18"/>
          <w:szCs w:val="18"/>
        </w:rPr>
        <w:t xml:space="preserve"> </w:t>
      </w:r>
      <w:r>
        <w:rPr>
          <w:rFonts w:ascii="Arial" w:hAnsi="Arial" w:cs="Arial"/>
          <w:sz w:val="18"/>
          <w:szCs w:val="18"/>
        </w:rPr>
        <w:t>интерне</w:t>
      </w:r>
      <w:r w:rsidRPr="00113819">
        <w:rPr>
          <w:rFonts w:ascii="Arial" w:hAnsi="Arial" w:cs="Arial"/>
          <w:sz w:val="18"/>
          <w:szCs w:val="18"/>
        </w:rPr>
        <w:t xml:space="preserve"> </w:t>
      </w:r>
      <w:r>
        <w:rPr>
          <w:rFonts w:ascii="Arial" w:hAnsi="Arial" w:cs="Arial"/>
          <w:sz w:val="18"/>
          <w:szCs w:val="18"/>
        </w:rPr>
        <w:t>контроле</w:t>
      </w:r>
      <w:r w:rsidRPr="00113819">
        <w:rPr>
          <w:rFonts w:ascii="Arial" w:hAnsi="Arial" w:cs="Arial"/>
          <w:sz w:val="18"/>
          <w:szCs w:val="18"/>
        </w:rPr>
        <w:t xml:space="preserve"> </w:t>
      </w:r>
      <w:r>
        <w:rPr>
          <w:rFonts w:ascii="Arial" w:hAnsi="Arial" w:cs="Arial"/>
          <w:sz w:val="18"/>
          <w:szCs w:val="18"/>
        </w:rPr>
        <w:t>у</w:t>
      </w:r>
      <w:r w:rsidRPr="00113819">
        <w:rPr>
          <w:rFonts w:ascii="Arial" w:hAnsi="Arial" w:cs="Arial"/>
          <w:sz w:val="18"/>
          <w:szCs w:val="18"/>
        </w:rPr>
        <w:t xml:space="preserve"> </w:t>
      </w:r>
      <w:r>
        <w:rPr>
          <w:rFonts w:ascii="Arial" w:hAnsi="Arial" w:cs="Arial"/>
          <w:sz w:val="18"/>
          <w:szCs w:val="18"/>
        </w:rPr>
        <w:t>јавном</w:t>
      </w:r>
      <w:r w:rsidRPr="00113819">
        <w:rPr>
          <w:rFonts w:ascii="Arial" w:hAnsi="Arial" w:cs="Arial"/>
          <w:sz w:val="18"/>
          <w:szCs w:val="18"/>
        </w:rPr>
        <w:t xml:space="preserve"> </w:t>
      </w:r>
      <w:r>
        <w:rPr>
          <w:rFonts w:ascii="Arial" w:hAnsi="Arial" w:cs="Arial"/>
          <w:sz w:val="18"/>
          <w:szCs w:val="18"/>
        </w:rPr>
        <w:t>сектору</w:t>
      </w:r>
      <w:r w:rsidRPr="00113819">
        <w:rPr>
          <w:rFonts w:ascii="Arial" w:hAnsi="Arial" w:cs="Arial"/>
          <w:sz w:val="18"/>
          <w:szCs w:val="18"/>
        </w:rPr>
        <w:t xml:space="preserve">, </w:t>
      </w:r>
      <w:r>
        <w:rPr>
          <w:rFonts w:ascii="Arial" w:hAnsi="Arial" w:cs="Arial"/>
          <w:sz w:val="18"/>
          <w:szCs w:val="18"/>
        </w:rPr>
        <w:t>Заједнички</w:t>
      </w:r>
      <w:r w:rsidRPr="00113819">
        <w:rPr>
          <w:rFonts w:ascii="Arial" w:hAnsi="Arial" w:cs="Arial"/>
          <w:sz w:val="18"/>
          <w:szCs w:val="18"/>
        </w:rPr>
        <w:t xml:space="preserve"> </w:t>
      </w:r>
      <w:r>
        <w:rPr>
          <w:rFonts w:ascii="Arial" w:hAnsi="Arial" w:cs="Arial"/>
          <w:sz w:val="18"/>
          <w:szCs w:val="18"/>
        </w:rPr>
        <w:t>став</w:t>
      </w:r>
      <w:r w:rsidRPr="00113819">
        <w:rPr>
          <w:rFonts w:ascii="Arial" w:hAnsi="Arial" w:cs="Arial"/>
          <w:sz w:val="18"/>
          <w:szCs w:val="18"/>
        </w:rPr>
        <w:t xml:space="preserve"> </w:t>
      </w:r>
      <w:r>
        <w:rPr>
          <w:rFonts w:ascii="Arial" w:hAnsi="Arial" w:cs="Arial"/>
          <w:sz w:val="18"/>
          <w:szCs w:val="18"/>
        </w:rPr>
        <w:t>бр</w:t>
      </w:r>
      <w:r w:rsidRPr="00113819">
        <w:rPr>
          <w:rFonts w:ascii="Arial" w:hAnsi="Arial" w:cs="Arial"/>
          <w:sz w:val="18"/>
          <w:szCs w:val="18"/>
        </w:rPr>
        <w:t xml:space="preserve">. 1, </w:t>
      </w:r>
      <w:r>
        <w:rPr>
          <w:rFonts w:ascii="Arial" w:hAnsi="Arial" w:cs="Arial"/>
          <w:sz w:val="18"/>
          <w:szCs w:val="18"/>
        </w:rPr>
        <w:t>Интерна</w:t>
      </w:r>
      <w:r w:rsidRPr="00113819">
        <w:rPr>
          <w:rFonts w:ascii="Arial" w:hAnsi="Arial" w:cs="Arial"/>
          <w:sz w:val="18"/>
          <w:szCs w:val="18"/>
        </w:rPr>
        <w:t xml:space="preserve"> </w:t>
      </w:r>
      <w:r>
        <w:rPr>
          <w:rFonts w:ascii="Arial" w:hAnsi="Arial" w:cs="Arial"/>
          <w:sz w:val="18"/>
          <w:szCs w:val="18"/>
        </w:rPr>
        <w:t>контрола</w:t>
      </w:r>
      <w:r w:rsidRPr="00113819">
        <w:rPr>
          <w:rFonts w:ascii="Arial" w:hAnsi="Arial" w:cs="Arial"/>
          <w:sz w:val="18"/>
          <w:szCs w:val="18"/>
        </w:rPr>
        <w:t xml:space="preserve"> </w:t>
      </w:r>
      <w:r>
        <w:rPr>
          <w:rFonts w:ascii="Arial" w:hAnsi="Arial" w:cs="Arial"/>
          <w:sz w:val="18"/>
          <w:szCs w:val="18"/>
        </w:rPr>
        <w:t>у</w:t>
      </w:r>
      <w:r w:rsidRPr="00113819">
        <w:rPr>
          <w:rFonts w:ascii="Arial" w:hAnsi="Arial" w:cs="Arial"/>
          <w:sz w:val="18"/>
          <w:szCs w:val="18"/>
        </w:rPr>
        <w:t xml:space="preserve"> </w:t>
      </w:r>
      <w:r>
        <w:rPr>
          <w:rFonts w:ascii="Arial" w:hAnsi="Arial" w:cs="Arial"/>
          <w:sz w:val="18"/>
          <w:szCs w:val="18"/>
        </w:rPr>
        <w:t>јавном</w:t>
      </w:r>
      <w:r w:rsidRPr="00113819">
        <w:rPr>
          <w:rFonts w:ascii="Arial" w:hAnsi="Arial" w:cs="Arial"/>
          <w:sz w:val="18"/>
          <w:szCs w:val="18"/>
        </w:rPr>
        <w:t xml:space="preserve"> </w:t>
      </w:r>
      <w:r>
        <w:rPr>
          <w:rFonts w:ascii="Arial" w:hAnsi="Arial" w:cs="Arial"/>
          <w:sz w:val="18"/>
          <w:szCs w:val="18"/>
        </w:rPr>
        <w:t>сектору</w:t>
      </w:r>
      <w:r w:rsidRPr="00113819">
        <w:rPr>
          <w:rFonts w:ascii="Arial" w:hAnsi="Arial" w:cs="Arial"/>
          <w:sz w:val="18"/>
          <w:szCs w:val="18"/>
        </w:rPr>
        <w:t xml:space="preserve"> </w:t>
      </w:r>
      <w:r>
        <w:rPr>
          <w:rFonts w:ascii="Arial" w:hAnsi="Arial" w:cs="Arial"/>
          <w:sz w:val="18"/>
          <w:szCs w:val="18"/>
        </w:rPr>
        <w:t>и</w:t>
      </w:r>
      <w:r w:rsidRPr="00113819">
        <w:rPr>
          <w:rFonts w:ascii="Arial" w:hAnsi="Arial" w:cs="Arial"/>
          <w:sz w:val="18"/>
          <w:szCs w:val="18"/>
        </w:rPr>
        <w:t xml:space="preserve"> </w:t>
      </w:r>
      <w:r>
        <w:rPr>
          <w:rFonts w:ascii="Arial" w:hAnsi="Arial" w:cs="Arial"/>
          <w:sz w:val="18"/>
          <w:szCs w:val="18"/>
        </w:rPr>
        <w:t>приступ</w:t>
      </w:r>
      <w:r w:rsidRPr="00113819">
        <w:rPr>
          <w:rFonts w:ascii="Arial" w:hAnsi="Arial" w:cs="Arial"/>
          <w:sz w:val="18"/>
          <w:szCs w:val="18"/>
        </w:rPr>
        <w:t xml:space="preserve"> </w:t>
      </w:r>
      <w:r>
        <w:rPr>
          <w:rFonts w:ascii="Arial" w:hAnsi="Arial" w:cs="Arial"/>
          <w:sz w:val="18"/>
          <w:szCs w:val="18"/>
        </w:rPr>
        <w:t>ЕУ</w:t>
      </w:r>
      <w:r w:rsidRPr="00113819">
        <w:rPr>
          <w:rFonts w:ascii="Arial" w:hAnsi="Arial" w:cs="Arial"/>
          <w:sz w:val="18"/>
          <w:szCs w:val="18"/>
        </w:rPr>
        <w:t xml:space="preserve">, 2015-1, </w:t>
      </w:r>
      <w:r>
        <w:rPr>
          <w:rFonts w:ascii="Arial" w:hAnsi="Arial" w:cs="Arial"/>
          <w:sz w:val="18"/>
          <w:szCs w:val="18"/>
        </w:rPr>
        <w:t>стр</w:t>
      </w:r>
      <w:r w:rsidRPr="00113819">
        <w:rPr>
          <w:rFonts w:ascii="Arial" w:hAnsi="Arial" w:cs="Arial"/>
          <w:sz w:val="18"/>
          <w:szCs w:val="18"/>
        </w:rPr>
        <w:t>. 8.</w:t>
      </w:r>
    </w:p>
    <w:p w:rsidR="006B6D57" w:rsidRDefault="006B6D57" w:rsidP="005659F7">
      <w:pPr>
        <w:pStyle w:val="FootnoteText"/>
      </w:pPr>
    </w:p>
  </w:footnote>
  <w:footnote w:id="8">
    <w:p w:rsidR="006B6D57" w:rsidRPr="00881D0C" w:rsidRDefault="006B6D57" w:rsidP="005659F7">
      <w:pPr>
        <w:pStyle w:val="FootnoteText"/>
        <w:ind w:left="142" w:hanging="142"/>
        <w:rPr>
          <w:rFonts w:ascii="Arial" w:hAnsi="Arial" w:cs="Arial"/>
          <w:sz w:val="18"/>
        </w:rPr>
      </w:pPr>
      <w:r>
        <w:rPr>
          <w:rStyle w:val="FootnoteReference"/>
        </w:rPr>
        <w:footnoteRef/>
      </w:r>
      <w:r>
        <w:t xml:space="preserve"> </w:t>
      </w:r>
      <w:r>
        <w:rPr>
          <w:rFonts w:ascii="Arial" w:hAnsi="Arial" w:cs="Arial"/>
          <w:sz w:val="18"/>
        </w:rPr>
        <w:t>Принципи</w:t>
      </w:r>
      <w:r w:rsidRPr="00881D0C">
        <w:rPr>
          <w:rFonts w:ascii="Arial" w:hAnsi="Arial" w:cs="Arial"/>
          <w:sz w:val="18"/>
        </w:rPr>
        <w:t xml:space="preserve"> </w:t>
      </w:r>
      <w:r>
        <w:rPr>
          <w:rFonts w:ascii="Arial" w:hAnsi="Arial" w:cs="Arial"/>
          <w:sz w:val="18"/>
        </w:rPr>
        <w:t>интерне</w:t>
      </w:r>
      <w:r w:rsidRPr="00881D0C">
        <w:rPr>
          <w:rFonts w:ascii="Arial" w:hAnsi="Arial" w:cs="Arial"/>
          <w:sz w:val="18"/>
        </w:rPr>
        <w:t xml:space="preserve"> </w:t>
      </w:r>
      <w:r>
        <w:rPr>
          <w:rFonts w:ascii="Arial" w:hAnsi="Arial" w:cs="Arial"/>
          <w:sz w:val="18"/>
        </w:rPr>
        <w:t>контроле</w:t>
      </w:r>
      <w:r w:rsidRPr="00881D0C">
        <w:rPr>
          <w:rFonts w:ascii="Arial" w:hAnsi="Arial" w:cs="Arial"/>
          <w:sz w:val="18"/>
        </w:rPr>
        <w:t xml:space="preserve"> </w:t>
      </w:r>
      <w:r>
        <w:rPr>
          <w:rFonts w:ascii="Arial" w:hAnsi="Arial" w:cs="Arial"/>
          <w:sz w:val="18"/>
        </w:rPr>
        <w:t>у</w:t>
      </w:r>
      <w:r w:rsidRPr="00881D0C">
        <w:rPr>
          <w:rFonts w:ascii="Arial" w:hAnsi="Arial" w:cs="Arial"/>
          <w:sz w:val="18"/>
        </w:rPr>
        <w:t xml:space="preserve"> </w:t>
      </w:r>
      <w:r>
        <w:rPr>
          <w:rFonts w:ascii="Arial" w:hAnsi="Arial" w:cs="Arial"/>
          <w:sz w:val="18"/>
        </w:rPr>
        <w:t>јавном</w:t>
      </w:r>
      <w:r w:rsidRPr="00881D0C">
        <w:rPr>
          <w:rFonts w:ascii="Arial" w:hAnsi="Arial" w:cs="Arial"/>
          <w:sz w:val="18"/>
        </w:rPr>
        <w:t xml:space="preserve"> </w:t>
      </w:r>
      <w:r>
        <w:rPr>
          <w:rFonts w:ascii="Arial" w:hAnsi="Arial" w:cs="Arial"/>
          <w:sz w:val="18"/>
        </w:rPr>
        <w:t>сектору</w:t>
      </w:r>
      <w:r w:rsidRPr="00881D0C">
        <w:rPr>
          <w:rFonts w:ascii="Arial" w:hAnsi="Arial" w:cs="Arial"/>
          <w:sz w:val="18"/>
        </w:rPr>
        <w:t xml:space="preserve">, </w:t>
      </w:r>
      <w:r>
        <w:rPr>
          <w:rFonts w:ascii="Arial" w:hAnsi="Arial" w:cs="Arial"/>
          <w:sz w:val="18"/>
        </w:rPr>
        <w:t>Заједнички</w:t>
      </w:r>
      <w:r w:rsidRPr="00881D0C">
        <w:rPr>
          <w:rFonts w:ascii="Arial" w:hAnsi="Arial" w:cs="Arial"/>
          <w:sz w:val="18"/>
        </w:rPr>
        <w:t xml:space="preserve"> </w:t>
      </w:r>
      <w:r>
        <w:rPr>
          <w:rFonts w:ascii="Arial" w:hAnsi="Arial" w:cs="Arial"/>
          <w:sz w:val="18"/>
        </w:rPr>
        <w:t>став</w:t>
      </w:r>
      <w:r w:rsidRPr="00881D0C">
        <w:rPr>
          <w:rFonts w:ascii="Arial" w:hAnsi="Arial" w:cs="Arial"/>
          <w:sz w:val="18"/>
        </w:rPr>
        <w:t xml:space="preserve"> </w:t>
      </w:r>
      <w:r>
        <w:rPr>
          <w:rFonts w:ascii="Arial" w:hAnsi="Arial" w:cs="Arial"/>
          <w:sz w:val="18"/>
        </w:rPr>
        <w:t>бр</w:t>
      </w:r>
      <w:r w:rsidRPr="00881D0C">
        <w:rPr>
          <w:rFonts w:ascii="Arial" w:hAnsi="Arial" w:cs="Arial"/>
          <w:sz w:val="18"/>
        </w:rPr>
        <w:t xml:space="preserve">. 1, </w:t>
      </w:r>
      <w:r>
        <w:rPr>
          <w:rFonts w:ascii="Arial" w:hAnsi="Arial" w:cs="Arial"/>
          <w:sz w:val="18"/>
        </w:rPr>
        <w:t>Интерна</w:t>
      </w:r>
      <w:r w:rsidRPr="00881D0C">
        <w:rPr>
          <w:rFonts w:ascii="Arial" w:hAnsi="Arial" w:cs="Arial"/>
          <w:sz w:val="18"/>
        </w:rPr>
        <w:t xml:space="preserve"> </w:t>
      </w:r>
      <w:r>
        <w:rPr>
          <w:rFonts w:ascii="Arial" w:hAnsi="Arial" w:cs="Arial"/>
          <w:sz w:val="18"/>
        </w:rPr>
        <w:t>контрола</w:t>
      </w:r>
      <w:r w:rsidRPr="00881D0C">
        <w:rPr>
          <w:rFonts w:ascii="Arial" w:hAnsi="Arial" w:cs="Arial"/>
          <w:sz w:val="18"/>
        </w:rPr>
        <w:t xml:space="preserve"> </w:t>
      </w:r>
      <w:r>
        <w:rPr>
          <w:rFonts w:ascii="Arial" w:hAnsi="Arial" w:cs="Arial"/>
          <w:sz w:val="18"/>
        </w:rPr>
        <w:t>у</w:t>
      </w:r>
      <w:r w:rsidRPr="00881D0C">
        <w:rPr>
          <w:rFonts w:ascii="Arial" w:hAnsi="Arial" w:cs="Arial"/>
          <w:sz w:val="18"/>
        </w:rPr>
        <w:t xml:space="preserve"> </w:t>
      </w:r>
      <w:r>
        <w:rPr>
          <w:rFonts w:ascii="Arial" w:hAnsi="Arial" w:cs="Arial"/>
          <w:sz w:val="18"/>
        </w:rPr>
        <w:t>јавном</w:t>
      </w:r>
      <w:r w:rsidRPr="00881D0C">
        <w:rPr>
          <w:rFonts w:ascii="Arial" w:hAnsi="Arial" w:cs="Arial"/>
          <w:sz w:val="18"/>
        </w:rPr>
        <w:t xml:space="preserve"> </w:t>
      </w:r>
      <w:r>
        <w:rPr>
          <w:rFonts w:ascii="Arial" w:hAnsi="Arial" w:cs="Arial"/>
          <w:sz w:val="18"/>
        </w:rPr>
        <w:t>сектору</w:t>
      </w:r>
      <w:r w:rsidRPr="00881D0C">
        <w:rPr>
          <w:rFonts w:ascii="Arial" w:hAnsi="Arial" w:cs="Arial"/>
          <w:sz w:val="18"/>
        </w:rPr>
        <w:t xml:space="preserve"> </w:t>
      </w:r>
      <w:r>
        <w:rPr>
          <w:rFonts w:ascii="Arial" w:hAnsi="Arial" w:cs="Arial"/>
          <w:sz w:val="18"/>
        </w:rPr>
        <w:t>и</w:t>
      </w:r>
      <w:r w:rsidRPr="00881D0C">
        <w:rPr>
          <w:rFonts w:ascii="Arial" w:hAnsi="Arial" w:cs="Arial"/>
          <w:sz w:val="18"/>
        </w:rPr>
        <w:t xml:space="preserve"> </w:t>
      </w:r>
      <w:r>
        <w:rPr>
          <w:rFonts w:ascii="Arial" w:hAnsi="Arial" w:cs="Arial"/>
          <w:sz w:val="18"/>
        </w:rPr>
        <w:t>приступ</w:t>
      </w:r>
      <w:r w:rsidRPr="00881D0C">
        <w:rPr>
          <w:rFonts w:ascii="Arial" w:hAnsi="Arial" w:cs="Arial"/>
          <w:sz w:val="18"/>
        </w:rPr>
        <w:t xml:space="preserve"> </w:t>
      </w:r>
      <w:r>
        <w:rPr>
          <w:rFonts w:ascii="Arial" w:hAnsi="Arial" w:cs="Arial"/>
          <w:sz w:val="18"/>
        </w:rPr>
        <w:t>ЕУ</w:t>
      </w:r>
      <w:r w:rsidRPr="00881D0C">
        <w:rPr>
          <w:rFonts w:ascii="Arial" w:hAnsi="Arial" w:cs="Arial"/>
          <w:sz w:val="18"/>
        </w:rPr>
        <w:t xml:space="preserve">, 2015-1, </w:t>
      </w:r>
      <w:r>
        <w:rPr>
          <w:rFonts w:ascii="Arial" w:hAnsi="Arial" w:cs="Arial"/>
          <w:sz w:val="18"/>
        </w:rPr>
        <w:t>стр</w:t>
      </w:r>
      <w:r w:rsidRPr="00881D0C">
        <w:rPr>
          <w:rFonts w:ascii="Arial" w:hAnsi="Arial" w:cs="Arial"/>
          <w:sz w:val="18"/>
        </w:rPr>
        <w:t>. 7.</w:t>
      </w:r>
    </w:p>
  </w:footnote>
  <w:footnote w:id="9">
    <w:p w:rsidR="006B6D57" w:rsidRDefault="006B6D57" w:rsidP="006B6D57">
      <w:pPr>
        <w:jc w:val="both"/>
      </w:pPr>
      <w:r>
        <w:rPr>
          <w:rStyle w:val="FootnoteReference"/>
        </w:rPr>
        <w:footnoteRef/>
      </w:r>
      <w:r>
        <w:t xml:space="preserve"> </w:t>
      </w:r>
      <w:r w:rsidRPr="00881D0C">
        <w:rPr>
          <w:rFonts w:ascii="Arial" w:hAnsi="Arial" w:cs="Arial"/>
          <w:sz w:val="18"/>
        </w:rPr>
        <w:t xml:space="preserve">Noel Hepworth, </w:t>
      </w:r>
      <w:r>
        <w:rPr>
          <w:rFonts w:ascii="Arial" w:hAnsi="Arial" w:cs="Arial"/>
          <w:sz w:val="18"/>
        </w:rPr>
        <w:t>Управљачка</w:t>
      </w:r>
      <w:r w:rsidRPr="00881D0C">
        <w:rPr>
          <w:rFonts w:ascii="Arial" w:hAnsi="Arial" w:cs="Arial"/>
          <w:sz w:val="18"/>
        </w:rPr>
        <w:t xml:space="preserve"> </w:t>
      </w:r>
      <w:r>
        <w:rPr>
          <w:rFonts w:ascii="Arial" w:hAnsi="Arial" w:cs="Arial"/>
          <w:sz w:val="18"/>
        </w:rPr>
        <w:t>одговорност</w:t>
      </w:r>
      <w:r w:rsidRPr="00881D0C">
        <w:rPr>
          <w:rFonts w:ascii="Arial" w:hAnsi="Arial" w:cs="Arial"/>
          <w:sz w:val="18"/>
        </w:rPr>
        <w:t xml:space="preserve">, </w:t>
      </w:r>
      <w:r>
        <w:rPr>
          <w:rFonts w:ascii="Arial" w:hAnsi="Arial" w:cs="Arial"/>
          <w:sz w:val="18"/>
        </w:rPr>
        <w:t>темељ</w:t>
      </w:r>
      <w:r w:rsidRPr="00881D0C">
        <w:rPr>
          <w:rFonts w:ascii="Arial" w:hAnsi="Arial" w:cs="Arial"/>
          <w:sz w:val="18"/>
        </w:rPr>
        <w:t xml:space="preserve"> </w:t>
      </w:r>
      <w:r>
        <w:rPr>
          <w:rFonts w:ascii="Arial" w:hAnsi="Arial" w:cs="Arial"/>
          <w:sz w:val="18"/>
        </w:rPr>
        <w:t>система</w:t>
      </w:r>
      <w:r w:rsidRPr="00881D0C">
        <w:rPr>
          <w:rFonts w:ascii="Arial" w:hAnsi="Arial" w:cs="Arial"/>
          <w:sz w:val="18"/>
        </w:rPr>
        <w:t xml:space="preserve"> </w:t>
      </w:r>
      <w:r>
        <w:rPr>
          <w:rFonts w:ascii="Arial" w:hAnsi="Arial" w:cs="Arial"/>
          <w:sz w:val="18"/>
        </w:rPr>
        <w:t>ИФКЈ</w:t>
      </w:r>
      <w:r w:rsidRPr="00881D0C">
        <w:rPr>
          <w:rFonts w:ascii="Arial" w:hAnsi="Arial" w:cs="Arial"/>
          <w:sz w:val="18"/>
        </w:rPr>
        <w:t xml:space="preserve">; </w:t>
      </w:r>
      <w:r>
        <w:rPr>
          <w:rFonts w:ascii="Arial" w:hAnsi="Arial" w:cs="Arial"/>
          <w:sz w:val="18"/>
        </w:rPr>
        <w:t>Конференција</w:t>
      </w:r>
      <w:r w:rsidRPr="00881D0C">
        <w:rPr>
          <w:rFonts w:ascii="Arial" w:hAnsi="Arial" w:cs="Arial"/>
          <w:sz w:val="18"/>
        </w:rPr>
        <w:t xml:space="preserve"> </w:t>
      </w:r>
      <w:r>
        <w:rPr>
          <w:rFonts w:ascii="Arial" w:hAnsi="Arial" w:cs="Arial"/>
          <w:sz w:val="18"/>
        </w:rPr>
        <w:t>о</w:t>
      </w:r>
      <w:r w:rsidRPr="00881D0C">
        <w:rPr>
          <w:rFonts w:ascii="Arial" w:hAnsi="Arial" w:cs="Arial"/>
          <w:sz w:val="18"/>
        </w:rPr>
        <w:t xml:space="preserve"> </w:t>
      </w:r>
      <w:r>
        <w:rPr>
          <w:rFonts w:ascii="Arial" w:hAnsi="Arial" w:cs="Arial"/>
          <w:sz w:val="18"/>
        </w:rPr>
        <w:t>ИФКЈ</w:t>
      </w:r>
      <w:r w:rsidRPr="00881D0C">
        <w:rPr>
          <w:rFonts w:ascii="Arial" w:hAnsi="Arial" w:cs="Arial"/>
          <w:sz w:val="18"/>
        </w:rPr>
        <w:t xml:space="preserve">, </w:t>
      </w:r>
      <w:r>
        <w:rPr>
          <w:rFonts w:ascii="Arial" w:hAnsi="Arial" w:cs="Arial"/>
          <w:sz w:val="18"/>
        </w:rPr>
        <w:t>Брисел</w:t>
      </w:r>
      <w:r w:rsidRPr="00881D0C">
        <w:rPr>
          <w:rFonts w:ascii="Arial" w:hAnsi="Arial" w:cs="Arial"/>
          <w:sz w:val="18"/>
        </w:rPr>
        <w:t xml:space="preserve">, </w:t>
      </w:r>
      <w:r>
        <w:rPr>
          <w:rFonts w:ascii="Arial" w:hAnsi="Arial" w:cs="Arial"/>
          <w:sz w:val="18"/>
        </w:rPr>
        <w:t>септембар</w:t>
      </w:r>
      <w:r w:rsidRPr="00881D0C">
        <w:rPr>
          <w:rFonts w:ascii="Arial" w:hAnsi="Arial" w:cs="Arial"/>
          <w:sz w:val="18"/>
        </w:rPr>
        <w:t xml:space="preserve"> 2009, </w:t>
      </w:r>
      <w:r>
        <w:rPr>
          <w:rFonts w:ascii="Arial" w:hAnsi="Arial" w:cs="Arial"/>
          <w:sz w:val="18"/>
        </w:rPr>
        <w:t>стр</w:t>
      </w:r>
      <w:r w:rsidRPr="00881D0C">
        <w:rPr>
          <w:rFonts w:ascii="Arial" w:hAnsi="Arial" w:cs="Arial"/>
          <w:sz w:val="18"/>
        </w:rPr>
        <w:t xml:space="preserve">. 2, ReSPA, </w:t>
      </w:r>
      <w:r>
        <w:rPr>
          <w:rFonts w:ascii="Arial" w:hAnsi="Arial" w:cs="Arial"/>
          <w:sz w:val="18"/>
        </w:rPr>
        <w:t>Радни</w:t>
      </w:r>
      <w:r w:rsidRPr="00881D0C">
        <w:rPr>
          <w:rFonts w:ascii="Arial" w:hAnsi="Arial" w:cs="Arial"/>
          <w:sz w:val="18"/>
        </w:rPr>
        <w:t xml:space="preserve"> </w:t>
      </w:r>
      <w:r>
        <w:rPr>
          <w:rFonts w:ascii="Arial" w:hAnsi="Arial" w:cs="Arial"/>
          <w:sz w:val="18"/>
        </w:rPr>
        <w:t>документ</w:t>
      </w:r>
    </w:p>
  </w:footnote>
  <w:footnote w:id="10">
    <w:p w:rsidR="006B6D57" w:rsidRPr="006B6D57" w:rsidRDefault="006B6D57" w:rsidP="005659F7">
      <w:pPr>
        <w:pStyle w:val="FootnoteText"/>
        <w:rPr>
          <w:rFonts w:ascii="Arial" w:hAnsi="Arial" w:cs="Arial"/>
          <w:sz w:val="18"/>
          <w:lang w:val="hr-HR"/>
        </w:rPr>
      </w:pPr>
      <w:r>
        <w:rPr>
          <w:rStyle w:val="FootnoteReference"/>
        </w:rPr>
        <w:footnoteRef/>
      </w:r>
      <w:r>
        <w:t xml:space="preserve"> </w:t>
      </w:r>
      <w:r>
        <w:rPr>
          <w:rFonts w:ascii="Arial" w:hAnsi="Arial" w:cs="Arial"/>
          <w:sz w:val="18"/>
        </w:rPr>
        <w:t>„Службене</w:t>
      </w:r>
      <w:r w:rsidRPr="006B6D57">
        <w:rPr>
          <w:rFonts w:ascii="Arial" w:hAnsi="Arial" w:cs="Arial"/>
          <w:sz w:val="18"/>
        </w:rPr>
        <w:t xml:space="preserve"> </w:t>
      </w:r>
      <w:r>
        <w:rPr>
          <w:rFonts w:ascii="Arial" w:hAnsi="Arial" w:cs="Arial"/>
          <w:sz w:val="18"/>
        </w:rPr>
        <w:t>новине</w:t>
      </w:r>
      <w:r w:rsidRPr="006B6D57">
        <w:rPr>
          <w:rFonts w:ascii="Arial" w:hAnsi="Arial" w:cs="Arial"/>
          <w:sz w:val="18"/>
        </w:rPr>
        <w:t xml:space="preserve"> </w:t>
      </w:r>
      <w:r>
        <w:rPr>
          <w:rFonts w:ascii="Arial" w:hAnsi="Arial" w:cs="Arial"/>
          <w:sz w:val="18"/>
        </w:rPr>
        <w:t>ФБиХ“</w:t>
      </w:r>
      <w:r w:rsidRPr="006B6D57">
        <w:rPr>
          <w:rFonts w:ascii="Arial" w:hAnsi="Arial" w:cs="Arial"/>
          <w:sz w:val="18"/>
        </w:rPr>
        <w:t xml:space="preserve">, </w:t>
      </w:r>
      <w:r>
        <w:rPr>
          <w:rFonts w:ascii="Arial" w:hAnsi="Arial" w:cs="Arial"/>
          <w:sz w:val="18"/>
        </w:rPr>
        <w:t xml:space="preserve">број: </w:t>
      </w:r>
      <w:r w:rsidRPr="006B6D57">
        <w:rPr>
          <w:rFonts w:ascii="Arial" w:hAnsi="Arial" w:cs="Arial"/>
          <w:sz w:val="18"/>
        </w:rPr>
        <w:t>102/13, 9/14, 13/14, 8/15, 91/15, 102/15, 104/16, 5/18, 11/19 i 99/19</w:t>
      </w:r>
    </w:p>
  </w:footnote>
  <w:footnote w:id="11">
    <w:p w:rsidR="006B6D57" w:rsidRPr="006B6D57" w:rsidRDefault="006B6D57" w:rsidP="005659F7">
      <w:pPr>
        <w:pStyle w:val="FootnoteText"/>
        <w:rPr>
          <w:rFonts w:ascii="Arial" w:hAnsi="Arial" w:cs="Arial"/>
          <w:sz w:val="18"/>
          <w:lang w:val="hr-HR"/>
        </w:rPr>
      </w:pPr>
      <w:r w:rsidRPr="006B6D57">
        <w:rPr>
          <w:rStyle w:val="FootnoteReference"/>
          <w:rFonts w:ascii="Arial" w:hAnsi="Arial" w:cs="Arial"/>
          <w:sz w:val="18"/>
        </w:rPr>
        <w:footnoteRef/>
      </w:r>
      <w:r w:rsidRPr="006B6D57">
        <w:rPr>
          <w:rFonts w:ascii="Arial" w:hAnsi="Arial" w:cs="Arial"/>
          <w:sz w:val="18"/>
        </w:rPr>
        <w:t xml:space="preserve"> </w:t>
      </w:r>
      <w:r>
        <w:rPr>
          <w:rFonts w:ascii="Arial" w:hAnsi="Arial" w:cs="Arial"/>
          <w:sz w:val="18"/>
        </w:rPr>
        <w:t>„Службене</w:t>
      </w:r>
      <w:r w:rsidRPr="006B6D57">
        <w:rPr>
          <w:rFonts w:ascii="Arial" w:hAnsi="Arial" w:cs="Arial"/>
          <w:sz w:val="18"/>
        </w:rPr>
        <w:t xml:space="preserve"> </w:t>
      </w:r>
      <w:r>
        <w:rPr>
          <w:rFonts w:ascii="Arial" w:hAnsi="Arial" w:cs="Arial"/>
          <w:sz w:val="18"/>
        </w:rPr>
        <w:t>новине</w:t>
      </w:r>
      <w:r w:rsidRPr="006B6D57">
        <w:rPr>
          <w:rFonts w:ascii="Arial" w:hAnsi="Arial" w:cs="Arial"/>
          <w:sz w:val="18"/>
        </w:rPr>
        <w:t xml:space="preserve"> </w:t>
      </w:r>
      <w:r>
        <w:rPr>
          <w:rFonts w:ascii="Arial" w:hAnsi="Arial" w:cs="Arial"/>
          <w:sz w:val="18"/>
        </w:rPr>
        <w:t>ФБиХ“</w:t>
      </w:r>
      <w:r w:rsidRPr="006B6D57">
        <w:rPr>
          <w:rFonts w:ascii="Arial" w:hAnsi="Arial" w:cs="Arial"/>
          <w:sz w:val="18"/>
        </w:rPr>
        <w:t xml:space="preserve">, </w:t>
      </w:r>
      <w:r>
        <w:rPr>
          <w:rFonts w:ascii="Arial" w:hAnsi="Arial" w:cs="Arial"/>
          <w:sz w:val="18"/>
        </w:rPr>
        <w:t xml:space="preserve">број: </w:t>
      </w:r>
      <w:r w:rsidRPr="006B6D57">
        <w:rPr>
          <w:rFonts w:ascii="Arial" w:hAnsi="Arial" w:cs="Arial"/>
          <w:sz w:val="18"/>
        </w:rPr>
        <w:t>26/16 i 3/20</w:t>
      </w:r>
    </w:p>
  </w:footnote>
  <w:footnote w:id="12">
    <w:p w:rsidR="006B6D57" w:rsidRPr="00222244" w:rsidRDefault="006B6D57" w:rsidP="005659F7">
      <w:pPr>
        <w:pStyle w:val="FootnoteText"/>
        <w:rPr>
          <w:lang w:val="hr-HR"/>
        </w:rPr>
      </w:pPr>
      <w:r w:rsidRPr="006B6D57">
        <w:rPr>
          <w:rStyle w:val="FootnoteReference"/>
          <w:rFonts w:ascii="Arial" w:hAnsi="Arial" w:cs="Arial"/>
          <w:sz w:val="18"/>
        </w:rPr>
        <w:footnoteRef/>
      </w:r>
      <w:r w:rsidRPr="006B6D57">
        <w:rPr>
          <w:rFonts w:ascii="Arial" w:hAnsi="Arial" w:cs="Arial"/>
          <w:sz w:val="18"/>
        </w:rPr>
        <w:t xml:space="preserve"> </w:t>
      </w:r>
      <w:r>
        <w:rPr>
          <w:rFonts w:ascii="Arial" w:hAnsi="Arial" w:cs="Arial"/>
          <w:sz w:val="18"/>
        </w:rPr>
        <w:t>„Службене</w:t>
      </w:r>
      <w:r w:rsidRPr="006B6D57">
        <w:rPr>
          <w:rFonts w:ascii="Arial" w:hAnsi="Arial" w:cs="Arial"/>
          <w:sz w:val="18"/>
        </w:rPr>
        <w:t xml:space="preserve"> </w:t>
      </w:r>
      <w:r>
        <w:rPr>
          <w:rFonts w:ascii="Arial" w:hAnsi="Arial" w:cs="Arial"/>
          <w:sz w:val="18"/>
        </w:rPr>
        <w:t>новине</w:t>
      </w:r>
      <w:r w:rsidRPr="006B6D57">
        <w:rPr>
          <w:rFonts w:ascii="Arial" w:hAnsi="Arial" w:cs="Arial"/>
          <w:sz w:val="18"/>
        </w:rPr>
        <w:t xml:space="preserve"> </w:t>
      </w:r>
      <w:r>
        <w:rPr>
          <w:rFonts w:ascii="Arial" w:hAnsi="Arial" w:cs="Arial"/>
          <w:sz w:val="18"/>
        </w:rPr>
        <w:t>ФБиХ“</w:t>
      </w:r>
      <w:r w:rsidRPr="006B6D57">
        <w:rPr>
          <w:rFonts w:ascii="Arial" w:hAnsi="Arial" w:cs="Arial"/>
          <w:sz w:val="18"/>
        </w:rPr>
        <w:t xml:space="preserve">, </w:t>
      </w:r>
      <w:r>
        <w:rPr>
          <w:rFonts w:ascii="Arial" w:hAnsi="Arial" w:cs="Arial"/>
          <w:sz w:val="18"/>
        </w:rPr>
        <w:t xml:space="preserve">број: </w:t>
      </w:r>
      <w:r w:rsidRPr="006B6D57">
        <w:rPr>
          <w:rFonts w:ascii="Arial" w:hAnsi="Arial" w:cs="Arial"/>
          <w:sz w:val="18"/>
        </w:rPr>
        <w:t>8/05, 81/08, 22/09 i 109/12</w:t>
      </w:r>
    </w:p>
  </w:footnote>
  <w:footnote w:id="13">
    <w:p w:rsidR="006B6D57" w:rsidRPr="0037107F" w:rsidRDefault="006B6D57" w:rsidP="005659F7">
      <w:pPr>
        <w:pStyle w:val="FootnoteText"/>
        <w:rPr>
          <w:lang w:val="hr-HR"/>
        </w:rPr>
      </w:pPr>
      <w:r>
        <w:rPr>
          <w:rStyle w:val="FootnoteReference"/>
        </w:rPr>
        <w:footnoteRef/>
      </w:r>
      <w:r>
        <w:t xml:space="preserve"> </w:t>
      </w:r>
      <w:r>
        <w:rPr>
          <w:rFonts w:ascii="Arial" w:hAnsi="Arial" w:cs="Arial"/>
          <w:sz w:val="18"/>
        </w:rPr>
        <w:t>„Службене</w:t>
      </w:r>
      <w:r w:rsidRPr="006B6D57">
        <w:rPr>
          <w:rFonts w:ascii="Arial" w:hAnsi="Arial" w:cs="Arial"/>
          <w:sz w:val="18"/>
        </w:rPr>
        <w:t xml:space="preserve"> </w:t>
      </w:r>
      <w:r>
        <w:rPr>
          <w:rFonts w:ascii="Arial" w:hAnsi="Arial" w:cs="Arial"/>
          <w:sz w:val="18"/>
        </w:rPr>
        <w:t>новине</w:t>
      </w:r>
      <w:r w:rsidRPr="006B6D57">
        <w:rPr>
          <w:rFonts w:ascii="Arial" w:hAnsi="Arial" w:cs="Arial"/>
          <w:sz w:val="18"/>
        </w:rPr>
        <w:t xml:space="preserve"> </w:t>
      </w:r>
      <w:r>
        <w:rPr>
          <w:rFonts w:ascii="Arial" w:hAnsi="Arial" w:cs="Arial"/>
          <w:sz w:val="18"/>
        </w:rPr>
        <w:t>ФБиХ“</w:t>
      </w:r>
      <w:r w:rsidRPr="006B6D57">
        <w:rPr>
          <w:rFonts w:ascii="Arial" w:hAnsi="Arial" w:cs="Arial"/>
          <w:sz w:val="18"/>
        </w:rPr>
        <w:t xml:space="preserve">, </w:t>
      </w:r>
      <w:r>
        <w:rPr>
          <w:rFonts w:ascii="Arial" w:hAnsi="Arial" w:cs="Arial"/>
          <w:sz w:val="18"/>
        </w:rPr>
        <w:t xml:space="preserve">број: </w:t>
      </w:r>
      <w:r>
        <w:t>34/16</w:t>
      </w:r>
    </w:p>
  </w:footnote>
  <w:footnote w:id="14">
    <w:p w:rsidR="006B6D57" w:rsidRDefault="006B6D57" w:rsidP="005659F7">
      <w:pPr>
        <w:pStyle w:val="FootnoteText"/>
      </w:pPr>
      <w:r>
        <w:rPr>
          <w:rStyle w:val="FootnoteReference"/>
        </w:rPr>
        <w:footnoteRef/>
      </w:r>
      <w:r>
        <w:t xml:space="preserve"> </w:t>
      </w:r>
      <w:r>
        <w:rPr>
          <w:rFonts w:ascii="Arial" w:hAnsi="Arial" w:cs="Arial"/>
          <w:sz w:val="18"/>
        </w:rPr>
        <w:t>„Службене</w:t>
      </w:r>
      <w:r w:rsidRPr="006B6D57">
        <w:rPr>
          <w:rFonts w:ascii="Arial" w:hAnsi="Arial" w:cs="Arial"/>
          <w:sz w:val="18"/>
        </w:rPr>
        <w:t xml:space="preserve"> </w:t>
      </w:r>
      <w:r>
        <w:rPr>
          <w:rFonts w:ascii="Arial" w:hAnsi="Arial" w:cs="Arial"/>
          <w:sz w:val="18"/>
        </w:rPr>
        <w:t>новине</w:t>
      </w:r>
      <w:r>
        <w:t xml:space="preserve"> </w:t>
      </w:r>
      <w:r>
        <w:rPr>
          <w:lang w:val="sr-Cyrl-RS"/>
        </w:rPr>
        <w:t>ЗДК</w:t>
      </w:r>
      <w:r>
        <w:t xml:space="preserve">, </w:t>
      </w:r>
      <w:r>
        <w:rPr>
          <w:lang w:val="sr-Cyrl-RS"/>
        </w:rPr>
        <w:t>број:</w:t>
      </w:r>
      <w:r>
        <w:t xml:space="preserve"> 11/16</w:t>
      </w:r>
    </w:p>
  </w:footnote>
  <w:footnote w:id="15">
    <w:p w:rsidR="006B6D57" w:rsidRDefault="006B6D57" w:rsidP="005659F7">
      <w:pPr>
        <w:pStyle w:val="FootnoteText"/>
      </w:pPr>
      <w:r>
        <w:rPr>
          <w:rStyle w:val="FootnoteReference"/>
        </w:rPr>
        <w:footnoteRef/>
      </w:r>
      <w:r>
        <w:t xml:space="preserve"> </w:t>
      </w:r>
      <w:r>
        <w:rPr>
          <w:rFonts w:ascii="Arial" w:hAnsi="Arial" w:cs="Arial"/>
          <w:sz w:val="18"/>
        </w:rPr>
        <w:t>„Службене</w:t>
      </w:r>
      <w:r w:rsidRPr="006B6D57">
        <w:rPr>
          <w:rFonts w:ascii="Arial" w:hAnsi="Arial" w:cs="Arial"/>
          <w:sz w:val="18"/>
        </w:rPr>
        <w:t xml:space="preserve"> </w:t>
      </w:r>
      <w:r>
        <w:rPr>
          <w:rFonts w:ascii="Arial" w:hAnsi="Arial" w:cs="Arial"/>
          <w:sz w:val="18"/>
        </w:rPr>
        <w:t>новине</w:t>
      </w:r>
      <w:r w:rsidRPr="006B6D57">
        <w:rPr>
          <w:rFonts w:ascii="Arial" w:hAnsi="Arial" w:cs="Arial"/>
          <w:sz w:val="18"/>
        </w:rPr>
        <w:t xml:space="preserve"> </w:t>
      </w:r>
      <w:r>
        <w:rPr>
          <w:rFonts w:ascii="Arial" w:hAnsi="Arial" w:cs="Arial"/>
          <w:sz w:val="18"/>
        </w:rPr>
        <w:t>ФБиХ“</w:t>
      </w:r>
      <w:r w:rsidRPr="006B6D57">
        <w:rPr>
          <w:rFonts w:ascii="Arial" w:hAnsi="Arial" w:cs="Arial"/>
          <w:sz w:val="18"/>
        </w:rPr>
        <w:t xml:space="preserve">, </w:t>
      </w:r>
      <w:r>
        <w:rPr>
          <w:rFonts w:ascii="Arial" w:hAnsi="Arial" w:cs="Arial"/>
          <w:sz w:val="18"/>
        </w:rPr>
        <w:t>бр.:</w:t>
      </w:r>
      <w:r w:rsidRPr="009B00C4">
        <w:t>8/05, 81/08, 22/09 i 109/12</w:t>
      </w:r>
    </w:p>
  </w:footnote>
  <w:footnote w:id="16">
    <w:p w:rsidR="006B6D57" w:rsidRDefault="006B6D57" w:rsidP="005659F7">
      <w:pPr>
        <w:pStyle w:val="FootnoteText"/>
      </w:pPr>
      <w:r>
        <w:rPr>
          <w:rStyle w:val="FootnoteReference"/>
        </w:rPr>
        <w:footnoteRef/>
      </w:r>
      <w:r>
        <w:t xml:space="preserve"> </w:t>
      </w:r>
      <w:r>
        <w:rPr>
          <w:rFonts w:ascii="Arial" w:hAnsi="Arial" w:cs="Arial"/>
          <w:sz w:val="18"/>
        </w:rPr>
        <w:t>„Службене</w:t>
      </w:r>
      <w:r w:rsidRPr="006B6D57">
        <w:rPr>
          <w:rFonts w:ascii="Arial" w:hAnsi="Arial" w:cs="Arial"/>
          <w:sz w:val="18"/>
        </w:rPr>
        <w:t xml:space="preserve"> </w:t>
      </w:r>
      <w:r>
        <w:rPr>
          <w:rFonts w:ascii="Arial" w:hAnsi="Arial" w:cs="Arial"/>
          <w:sz w:val="18"/>
        </w:rPr>
        <w:t>новине</w:t>
      </w:r>
      <w:r w:rsidRPr="006B6D57">
        <w:rPr>
          <w:rFonts w:ascii="Arial" w:hAnsi="Arial" w:cs="Arial"/>
          <w:sz w:val="18"/>
        </w:rPr>
        <w:t xml:space="preserve"> </w:t>
      </w:r>
      <w:r>
        <w:rPr>
          <w:rFonts w:ascii="Arial" w:hAnsi="Arial" w:cs="Arial"/>
          <w:sz w:val="18"/>
        </w:rPr>
        <w:t>ФБиХ“</w:t>
      </w:r>
      <w:r w:rsidRPr="006B6D57">
        <w:rPr>
          <w:rFonts w:ascii="Arial" w:hAnsi="Arial" w:cs="Arial"/>
          <w:sz w:val="18"/>
        </w:rPr>
        <w:t xml:space="preserve">, </w:t>
      </w:r>
      <w:r>
        <w:rPr>
          <w:rFonts w:ascii="Arial" w:hAnsi="Arial" w:cs="Arial"/>
          <w:sz w:val="18"/>
        </w:rPr>
        <w:t>бр</w:t>
      </w:r>
      <w:r>
        <w:rPr>
          <w:rFonts w:ascii="Arial" w:hAnsi="Arial" w:cs="Arial"/>
          <w:sz w:val="18"/>
          <w:lang w:val="sr-Cyrl-RS"/>
        </w:rPr>
        <w:t>.</w:t>
      </w:r>
      <w:r>
        <w:t xml:space="preserve"> 6/17 i 3/19</w:t>
      </w:r>
    </w:p>
  </w:footnote>
  <w:footnote w:id="17">
    <w:p w:rsidR="006B6D57" w:rsidRDefault="006B6D57" w:rsidP="005659F7">
      <w:pPr>
        <w:pStyle w:val="FootnoteText"/>
        <w:jc w:val="both"/>
      </w:pPr>
      <w:r>
        <w:rPr>
          <w:rStyle w:val="FootnoteReference"/>
        </w:rPr>
        <w:footnoteRef/>
      </w:r>
      <w:r w:rsidR="00BE4124">
        <w:rPr>
          <w:rFonts w:ascii="Arial" w:hAnsi="Arial" w:cs="Arial"/>
          <w:sz w:val="18"/>
          <w:szCs w:val="18"/>
        </w:rPr>
        <w:t>Обухвата</w:t>
      </w:r>
      <w:r w:rsidR="00BE4124" w:rsidRPr="00F23C2F">
        <w:rPr>
          <w:rFonts w:ascii="Arial" w:hAnsi="Arial" w:cs="Arial"/>
          <w:sz w:val="18"/>
          <w:szCs w:val="18"/>
        </w:rPr>
        <w:t xml:space="preserve"> </w:t>
      </w:r>
      <w:r w:rsidR="00BE4124">
        <w:rPr>
          <w:rFonts w:ascii="Arial" w:hAnsi="Arial" w:cs="Arial"/>
          <w:sz w:val="18"/>
          <w:szCs w:val="18"/>
        </w:rPr>
        <w:t>све</w:t>
      </w:r>
      <w:r w:rsidR="00BE4124" w:rsidRPr="00F23C2F">
        <w:rPr>
          <w:rFonts w:ascii="Arial" w:hAnsi="Arial" w:cs="Arial"/>
          <w:sz w:val="18"/>
          <w:szCs w:val="18"/>
        </w:rPr>
        <w:t xml:space="preserve"> </w:t>
      </w:r>
      <w:r w:rsidR="00BE4124">
        <w:rPr>
          <w:rFonts w:ascii="Arial" w:hAnsi="Arial" w:cs="Arial"/>
          <w:sz w:val="18"/>
          <w:szCs w:val="18"/>
        </w:rPr>
        <w:t>финансијске</w:t>
      </w:r>
      <w:r w:rsidR="00BE4124" w:rsidRPr="00F23C2F">
        <w:rPr>
          <w:rFonts w:ascii="Arial" w:hAnsi="Arial" w:cs="Arial"/>
          <w:sz w:val="18"/>
          <w:szCs w:val="18"/>
        </w:rPr>
        <w:t xml:space="preserve"> </w:t>
      </w:r>
      <w:r w:rsidR="00BE4124">
        <w:rPr>
          <w:rFonts w:ascii="Arial" w:hAnsi="Arial" w:cs="Arial"/>
          <w:sz w:val="18"/>
          <w:szCs w:val="18"/>
        </w:rPr>
        <w:t>и</w:t>
      </w:r>
      <w:r w:rsidR="00BE4124" w:rsidRPr="00F23C2F">
        <w:rPr>
          <w:rFonts w:ascii="Arial" w:hAnsi="Arial" w:cs="Arial"/>
          <w:sz w:val="18"/>
          <w:szCs w:val="18"/>
        </w:rPr>
        <w:t xml:space="preserve"> </w:t>
      </w:r>
      <w:r w:rsidR="00BE4124">
        <w:rPr>
          <w:rFonts w:ascii="Arial" w:hAnsi="Arial" w:cs="Arial"/>
          <w:sz w:val="18"/>
          <w:szCs w:val="18"/>
        </w:rPr>
        <w:t>нефинансијске</w:t>
      </w:r>
      <w:r w:rsidR="00BE4124" w:rsidRPr="00F23C2F">
        <w:rPr>
          <w:rFonts w:ascii="Arial" w:hAnsi="Arial" w:cs="Arial"/>
          <w:sz w:val="18"/>
          <w:szCs w:val="18"/>
        </w:rPr>
        <w:t xml:space="preserve"> </w:t>
      </w:r>
      <w:r w:rsidR="00BE4124">
        <w:rPr>
          <w:rFonts w:ascii="Arial" w:hAnsi="Arial" w:cs="Arial"/>
          <w:sz w:val="18"/>
          <w:szCs w:val="18"/>
        </w:rPr>
        <w:t>процесе</w:t>
      </w:r>
      <w:r w:rsidR="00BE4124" w:rsidRPr="00F23C2F">
        <w:rPr>
          <w:rFonts w:ascii="Arial" w:hAnsi="Arial" w:cs="Arial"/>
          <w:sz w:val="18"/>
          <w:szCs w:val="18"/>
        </w:rPr>
        <w:t xml:space="preserve"> </w:t>
      </w:r>
      <w:r w:rsidR="00BE4124">
        <w:rPr>
          <w:rFonts w:ascii="Arial" w:hAnsi="Arial" w:cs="Arial"/>
          <w:sz w:val="18"/>
          <w:szCs w:val="18"/>
        </w:rPr>
        <w:t>и</w:t>
      </w:r>
      <w:r w:rsidR="00BE4124" w:rsidRPr="00F23C2F">
        <w:rPr>
          <w:rFonts w:ascii="Arial" w:hAnsi="Arial" w:cs="Arial"/>
          <w:sz w:val="18"/>
          <w:szCs w:val="18"/>
        </w:rPr>
        <w:t xml:space="preserve"> </w:t>
      </w:r>
      <w:r w:rsidR="00BE4124">
        <w:rPr>
          <w:rFonts w:ascii="Arial" w:hAnsi="Arial" w:cs="Arial"/>
          <w:sz w:val="18"/>
          <w:szCs w:val="18"/>
        </w:rPr>
        <w:t>активности</w:t>
      </w:r>
      <w:r w:rsidR="00BE4124" w:rsidRPr="00F23C2F">
        <w:rPr>
          <w:rFonts w:ascii="Arial" w:hAnsi="Arial" w:cs="Arial"/>
          <w:sz w:val="18"/>
          <w:szCs w:val="18"/>
        </w:rPr>
        <w:t xml:space="preserve"> </w:t>
      </w:r>
      <w:r w:rsidR="00BE4124">
        <w:rPr>
          <w:rFonts w:ascii="Arial" w:hAnsi="Arial" w:cs="Arial"/>
          <w:sz w:val="18"/>
          <w:szCs w:val="18"/>
        </w:rPr>
        <w:t>у</w:t>
      </w:r>
      <w:r w:rsidR="00BE4124" w:rsidRPr="00F23C2F">
        <w:rPr>
          <w:rFonts w:ascii="Arial" w:hAnsi="Arial" w:cs="Arial"/>
          <w:sz w:val="18"/>
          <w:szCs w:val="18"/>
        </w:rPr>
        <w:t xml:space="preserve"> </w:t>
      </w:r>
      <w:r w:rsidR="00BE4124">
        <w:rPr>
          <w:rFonts w:ascii="Arial" w:hAnsi="Arial" w:cs="Arial"/>
          <w:sz w:val="18"/>
          <w:szCs w:val="18"/>
        </w:rPr>
        <w:t>пословању</w:t>
      </w:r>
      <w:r w:rsidR="00BE4124" w:rsidRPr="00F23C2F">
        <w:rPr>
          <w:rFonts w:ascii="Arial" w:hAnsi="Arial" w:cs="Arial"/>
          <w:sz w:val="18"/>
          <w:szCs w:val="18"/>
        </w:rPr>
        <w:t xml:space="preserve"> </w:t>
      </w:r>
      <w:r w:rsidR="00BE4124">
        <w:rPr>
          <w:rFonts w:ascii="Arial" w:hAnsi="Arial" w:cs="Arial"/>
          <w:sz w:val="18"/>
          <w:szCs w:val="18"/>
        </w:rPr>
        <w:t>и</w:t>
      </w:r>
      <w:r w:rsidR="00BE4124" w:rsidRPr="00F23C2F">
        <w:rPr>
          <w:rFonts w:ascii="Arial" w:hAnsi="Arial" w:cs="Arial"/>
          <w:sz w:val="18"/>
          <w:szCs w:val="18"/>
        </w:rPr>
        <w:t xml:space="preserve"> </w:t>
      </w:r>
      <w:r w:rsidR="00BE4124">
        <w:rPr>
          <w:rFonts w:ascii="Arial" w:hAnsi="Arial" w:cs="Arial"/>
          <w:sz w:val="18"/>
          <w:szCs w:val="18"/>
        </w:rPr>
        <w:t>проводи</w:t>
      </w:r>
      <w:r w:rsidR="00BE4124" w:rsidRPr="00F23C2F">
        <w:rPr>
          <w:rFonts w:ascii="Arial" w:hAnsi="Arial" w:cs="Arial"/>
          <w:sz w:val="18"/>
          <w:szCs w:val="18"/>
        </w:rPr>
        <w:t xml:space="preserve"> </w:t>
      </w:r>
      <w:r w:rsidR="00BE4124">
        <w:rPr>
          <w:rFonts w:ascii="Arial" w:hAnsi="Arial" w:cs="Arial"/>
          <w:sz w:val="18"/>
          <w:szCs w:val="18"/>
        </w:rPr>
        <w:t>се</w:t>
      </w:r>
      <w:r w:rsidR="00BE4124" w:rsidRPr="00F23C2F">
        <w:rPr>
          <w:rFonts w:ascii="Arial" w:hAnsi="Arial" w:cs="Arial"/>
          <w:sz w:val="18"/>
          <w:szCs w:val="18"/>
        </w:rPr>
        <w:t xml:space="preserve"> </w:t>
      </w:r>
      <w:r w:rsidR="00BE4124">
        <w:rPr>
          <w:rFonts w:ascii="Arial" w:hAnsi="Arial" w:cs="Arial"/>
          <w:sz w:val="18"/>
          <w:szCs w:val="18"/>
        </w:rPr>
        <w:t>у</w:t>
      </w:r>
      <w:r w:rsidR="00BE4124" w:rsidRPr="00F23C2F">
        <w:rPr>
          <w:rFonts w:ascii="Arial" w:hAnsi="Arial" w:cs="Arial"/>
          <w:sz w:val="18"/>
          <w:szCs w:val="18"/>
        </w:rPr>
        <w:t xml:space="preserve"> </w:t>
      </w:r>
      <w:r w:rsidR="00BE4124">
        <w:rPr>
          <w:rFonts w:ascii="Arial" w:hAnsi="Arial" w:cs="Arial"/>
          <w:sz w:val="18"/>
          <w:szCs w:val="18"/>
        </w:rPr>
        <w:t>свим</w:t>
      </w:r>
      <w:r w:rsidR="00BE4124" w:rsidRPr="00F23C2F">
        <w:rPr>
          <w:rFonts w:ascii="Arial" w:hAnsi="Arial" w:cs="Arial"/>
          <w:sz w:val="18"/>
          <w:szCs w:val="18"/>
        </w:rPr>
        <w:t xml:space="preserve"> </w:t>
      </w:r>
      <w:r w:rsidR="00BE4124">
        <w:rPr>
          <w:rFonts w:ascii="Arial" w:hAnsi="Arial" w:cs="Arial"/>
          <w:sz w:val="18"/>
          <w:szCs w:val="18"/>
        </w:rPr>
        <w:t>организационим</w:t>
      </w:r>
      <w:r w:rsidR="00BE4124" w:rsidRPr="00F23C2F">
        <w:rPr>
          <w:rFonts w:ascii="Arial" w:hAnsi="Arial" w:cs="Arial"/>
          <w:sz w:val="18"/>
          <w:szCs w:val="18"/>
        </w:rPr>
        <w:t xml:space="preserve"> </w:t>
      </w:r>
      <w:r w:rsidR="00BE4124">
        <w:rPr>
          <w:rFonts w:ascii="Arial" w:hAnsi="Arial" w:cs="Arial"/>
          <w:sz w:val="18"/>
          <w:szCs w:val="18"/>
        </w:rPr>
        <w:t>јединицама</w:t>
      </w:r>
      <w:r w:rsidR="00BE4124" w:rsidRPr="00F23C2F">
        <w:rPr>
          <w:rFonts w:ascii="Arial" w:hAnsi="Arial" w:cs="Arial"/>
          <w:sz w:val="18"/>
          <w:szCs w:val="18"/>
        </w:rPr>
        <w:t xml:space="preserve"> </w:t>
      </w:r>
      <w:r w:rsidR="00BE4124">
        <w:rPr>
          <w:rFonts w:ascii="Arial" w:hAnsi="Arial" w:cs="Arial"/>
          <w:sz w:val="18"/>
          <w:szCs w:val="18"/>
        </w:rPr>
        <w:t>и</w:t>
      </w:r>
      <w:r w:rsidR="00BE4124" w:rsidRPr="00F23C2F">
        <w:rPr>
          <w:rFonts w:ascii="Arial" w:hAnsi="Arial" w:cs="Arial"/>
          <w:sz w:val="18"/>
          <w:szCs w:val="18"/>
        </w:rPr>
        <w:t xml:space="preserve"> </w:t>
      </w:r>
      <w:r w:rsidR="00BE4124">
        <w:rPr>
          <w:rFonts w:ascii="Arial" w:hAnsi="Arial" w:cs="Arial"/>
          <w:sz w:val="18"/>
          <w:szCs w:val="18"/>
        </w:rPr>
        <w:t>на</w:t>
      </w:r>
      <w:r w:rsidR="00BE4124" w:rsidRPr="00F23C2F">
        <w:rPr>
          <w:rFonts w:ascii="Arial" w:hAnsi="Arial" w:cs="Arial"/>
          <w:sz w:val="18"/>
          <w:szCs w:val="18"/>
        </w:rPr>
        <w:t xml:space="preserve"> </w:t>
      </w:r>
      <w:r w:rsidR="00BE4124">
        <w:rPr>
          <w:rFonts w:ascii="Arial" w:hAnsi="Arial" w:cs="Arial"/>
          <w:sz w:val="18"/>
          <w:szCs w:val="18"/>
        </w:rPr>
        <w:t>свим</w:t>
      </w:r>
      <w:r w:rsidR="00BE4124" w:rsidRPr="00F23C2F">
        <w:rPr>
          <w:rFonts w:ascii="Arial" w:hAnsi="Arial" w:cs="Arial"/>
          <w:sz w:val="18"/>
          <w:szCs w:val="18"/>
        </w:rPr>
        <w:t xml:space="preserve"> </w:t>
      </w:r>
      <w:r w:rsidR="00BE4124">
        <w:rPr>
          <w:rFonts w:ascii="Arial" w:hAnsi="Arial" w:cs="Arial"/>
          <w:sz w:val="18"/>
          <w:szCs w:val="18"/>
        </w:rPr>
        <w:t>нивоима</w:t>
      </w:r>
      <w:r w:rsidR="00BE4124" w:rsidRPr="00F23C2F">
        <w:rPr>
          <w:rFonts w:ascii="Arial" w:hAnsi="Arial" w:cs="Arial"/>
          <w:sz w:val="18"/>
          <w:szCs w:val="18"/>
        </w:rPr>
        <w:t xml:space="preserve"> </w:t>
      </w:r>
      <w:r w:rsidR="00BE4124">
        <w:rPr>
          <w:rFonts w:ascii="Arial" w:hAnsi="Arial" w:cs="Arial"/>
          <w:sz w:val="18"/>
          <w:szCs w:val="18"/>
        </w:rPr>
        <w:t>корисника</w:t>
      </w:r>
      <w:r w:rsidR="00BE4124" w:rsidRPr="00F23C2F">
        <w:rPr>
          <w:rFonts w:ascii="Arial" w:hAnsi="Arial" w:cs="Arial"/>
          <w:sz w:val="18"/>
          <w:szCs w:val="18"/>
        </w:rPr>
        <w:t xml:space="preserve"> </w:t>
      </w:r>
      <w:r w:rsidR="00BE4124">
        <w:rPr>
          <w:rFonts w:ascii="Arial" w:hAnsi="Arial" w:cs="Arial"/>
          <w:sz w:val="18"/>
          <w:szCs w:val="18"/>
        </w:rPr>
        <w:t>јавних</w:t>
      </w:r>
      <w:r w:rsidR="00BE4124" w:rsidRPr="00F23C2F">
        <w:rPr>
          <w:rFonts w:ascii="Arial" w:hAnsi="Arial" w:cs="Arial"/>
          <w:sz w:val="18"/>
          <w:szCs w:val="18"/>
        </w:rPr>
        <w:t xml:space="preserve"> </w:t>
      </w:r>
      <w:r w:rsidR="00BE4124">
        <w:rPr>
          <w:rFonts w:ascii="Arial" w:hAnsi="Arial" w:cs="Arial"/>
          <w:sz w:val="18"/>
          <w:szCs w:val="18"/>
        </w:rPr>
        <w:t>средстава</w:t>
      </w:r>
      <w:r w:rsidR="00BE4124" w:rsidRPr="00F23C2F">
        <w:rPr>
          <w:rFonts w:ascii="Arial" w:hAnsi="Arial" w:cs="Arial"/>
          <w:sz w:val="18"/>
          <w:szCs w:val="18"/>
        </w:rPr>
        <w:t xml:space="preserve">, </w:t>
      </w:r>
      <w:r w:rsidR="00BE4124">
        <w:rPr>
          <w:rFonts w:ascii="Arial" w:hAnsi="Arial" w:cs="Arial"/>
          <w:sz w:val="18"/>
          <w:szCs w:val="18"/>
        </w:rPr>
        <w:t>а</w:t>
      </w:r>
      <w:r w:rsidR="00BE4124" w:rsidRPr="00F23C2F">
        <w:rPr>
          <w:rFonts w:ascii="Arial" w:hAnsi="Arial" w:cs="Arial"/>
          <w:sz w:val="18"/>
          <w:szCs w:val="18"/>
        </w:rPr>
        <w:t xml:space="preserve"> </w:t>
      </w:r>
      <w:r w:rsidR="00BE4124">
        <w:rPr>
          <w:rFonts w:ascii="Arial" w:hAnsi="Arial" w:cs="Arial"/>
          <w:sz w:val="18"/>
          <w:szCs w:val="18"/>
        </w:rPr>
        <w:t>посебно</w:t>
      </w:r>
      <w:r w:rsidR="00BE4124" w:rsidRPr="00F23C2F">
        <w:rPr>
          <w:rFonts w:ascii="Arial" w:hAnsi="Arial" w:cs="Arial"/>
          <w:sz w:val="18"/>
          <w:szCs w:val="18"/>
        </w:rPr>
        <w:t xml:space="preserve"> </w:t>
      </w:r>
      <w:r w:rsidR="00BE4124">
        <w:rPr>
          <w:rFonts w:ascii="Arial" w:hAnsi="Arial" w:cs="Arial"/>
          <w:sz w:val="18"/>
          <w:szCs w:val="18"/>
        </w:rPr>
        <w:t>обухвата</w:t>
      </w:r>
      <w:r w:rsidR="00BE4124" w:rsidRPr="00F23C2F">
        <w:rPr>
          <w:rFonts w:ascii="Arial" w:hAnsi="Arial" w:cs="Arial"/>
          <w:sz w:val="18"/>
          <w:szCs w:val="18"/>
        </w:rPr>
        <w:t xml:space="preserve"> </w:t>
      </w:r>
      <w:r w:rsidR="00BE4124">
        <w:rPr>
          <w:rFonts w:ascii="Arial" w:hAnsi="Arial" w:cs="Arial"/>
          <w:sz w:val="18"/>
          <w:szCs w:val="18"/>
        </w:rPr>
        <w:t>пословне</w:t>
      </w:r>
      <w:r w:rsidR="00BE4124" w:rsidRPr="00F23C2F">
        <w:rPr>
          <w:rFonts w:ascii="Arial" w:hAnsi="Arial" w:cs="Arial"/>
          <w:sz w:val="18"/>
          <w:szCs w:val="18"/>
        </w:rPr>
        <w:t xml:space="preserve"> </w:t>
      </w:r>
      <w:r w:rsidR="00BE4124">
        <w:rPr>
          <w:rFonts w:ascii="Arial" w:hAnsi="Arial" w:cs="Arial"/>
          <w:sz w:val="18"/>
          <w:szCs w:val="18"/>
        </w:rPr>
        <w:t>трансакције</w:t>
      </w:r>
      <w:r w:rsidR="00BE4124" w:rsidRPr="00F23C2F">
        <w:rPr>
          <w:rFonts w:ascii="Arial" w:hAnsi="Arial" w:cs="Arial"/>
          <w:sz w:val="18"/>
          <w:szCs w:val="18"/>
        </w:rPr>
        <w:t xml:space="preserve"> </w:t>
      </w:r>
      <w:r w:rsidR="00BE4124">
        <w:rPr>
          <w:rFonts w:ascii="Arial" w:hAnsi="Arial" w:cs="Arial"/>
          <w:sz w:val="18"/>
          <w:szCs w:val="18"/>
        </w:rPr>
        <w:t>везане</w:t>
      </w:r>
      <w:r w:rsidR="00BE4124" w:rsidRPr="00F23C2F">
        <w:rPr>
          <w:rFonts w:ascii="Arial" w:hAnsi="Arial" w:cs="Arial"/>
          <w:sz w:val="18"/>
          <w:szCs w:val="18"/>
        </w:rPr>
        <w:t xml:space="preserve"> </w:t>
      </w:r>
      <w:r w:rsidR="00BE4124">
        <w:rPr>
          <w:rFonts w:ascii="Arial" w:hAnsi="Arial" w:cs="Arial"/>
          <w:sz w:val="18"/>
          <w:szCs w:val="18"/>
        </w:rPr>
        <w:t>уз</w:t>
      </w:r>
      <w:r w:rsidR="00BE4124" w:rsidRPr="00F23C2F">
        <w:rPr>
          <w:rFonts w:ascii="Arial" w:hAnsi="Arial" w:cs="Arial"/>
          <w:sz w:val="18"/>
          <w:szCs w:val="18"/>
        </w:rPr>
        <w:t xml:space="preserve"> </w:t>
      </w:r>
      <w:r w:rsidR="00BE4124">
        <w:rPr>
          <w:rFonts w:ascii="Arial" w:hAnsi="Arial" w:cs="Arial"/>
          <w:sz w:val="18"/>
          <w:szCs w:val="18"/>
        </w:rPr>
        <w:t>приходе</w:t>
      </w:r>
      <w:r w:rsidR="00BE4124" w:rsidRPr="00F23C2F">
        <w:rPr>
          <w:rFonts w:ascii="Arial" w:hAnsi="Arial" w:cs="Arial"/>
          <w:sz w:val="18"/>
          <w:szCs w:val="18"/>
        </w:rPr>
        <w:t xml:space="preserve"> </w:t>
      </w:r>
      <w:r w:rsidR="00BE4124">
        <w:rPr>
          <w:rFonts w:ascii="Arial" w:hAnsi="Arial" w:cs="Arial"/>
          <w:sz w:val="18"/>
          <w:szCs w:val="18"/>
        </w:rPr>
        <w:t>и</w:t>
      </w:r>
      <w:r w:rsidR="00BE4124" w:rsidRPr="00F23C2F">
        <w:rPr>
          <w:rFonts w:ascii="Arial" w:hAnsi="Arial" w:cs="Arial"/>
          <w:sz w:val="18"/>
          <w:szCs w:val="18"/>
        </w:rPr>
        <w:t xml:space="preserve"> </w:t>
      </w:r>
      <w:r w:rsidR="00BE4124">
        <w:rPr>
          <w:rFonts w:ascii="Arial" w:hAnsi="Arial" w:cs="Arial"/>
          <w:sz w:val="18"/>
          <w:szCs w:val="18"/>
        </w:rPr>
        <w:t>примитке</w:t>
      </w:r>
      <w:r w:rsidR="00BE4124" w:rsidRPr="00F23C2F">
        <w:rPr>
          <w:rFonts w:ascii="Arial" w:hAnsi="Arial" w:cs="Arial"/>
          <w:sz w:val="18"/>
          <w:szCs w:val="18"/>
        </w:rPr>
        <w:t xml:space="preserve">, </w:t>
      </w:r>
      <w:r w:rsidR="00BE4124">
        <w:rPr>
          <w:rFonts w:ascii="Arial" w:hAnsi="Arial" w:cs="Arial"/>
          <w:sz w:val="18"/>
          <w:szCs w:val="18"/>
        </w:rPr>
        <w:t>расходе</w:t>
      </w:r>
      <w:r w:rsidR="00BE4124" w:rsidRPr="00F23C2F">
        <w:rPr>
          <w:rFonts w:ascii="Arial" w:hAnsi="Arial" w:cs="Arial"/>
          <w:sz w:val="18"/>
          <w:szCs w:val="18"/>
        </w:rPr>
        <w:t xml:space="preserve"> </w:t>
      </w:r>
      <w:r w:rsidR="00BE4124">
        <w:rPr>
          <w:rFonts w:ascii="Arial" w:hAnsi="Arial" w:cs="Arial"/>
          <w:sz w:val="18"/>
          <w:szCs w:val="18"/>
        </w:rPr>
        <w:t>и</w:t>
      </w:r>
      <w:r w:rsidR="00BE4124" w:rsidRPr="00F23C2F">
        <w:rPr>
          <w:rFonts w:ascii="Arial" w:hAnsi="Arial" w:cs="Arial"/>
          <w:sz w:val="18"/>
          <w:szCs w:val="18"/>
        </w:rPr>
        <w:t xml:space="preserve"> </w:t>
      </w:r>
      <w:r w:rsidR="00BE4124">
        <w:rPr>
          <w:rFonts w:ascii="Arial" w:hAnsi="Arial" w:cs="Arial"/>
          <w:sz w:val="18"/>
          <w:szCs w:val="18"/>
        </w:rPr>
        <w:t>издатке</w:t>
      </w:r>
      <w:r w:rsidR="00BE4124" w:rsidRPr="00F23C2F">
        <w:rPr>
          <w:rFonts w:ascii="Arial" w:hAnsi="Arial" w:cs="Arial"/>
          <w:sz w:val="18"/>
          <w:szCs w:val="18"/>
        </w:rPr>
        <w:t xml:space="preserve">, </w:t>
      </w:r>
      <w:r w:rsidR="00BE4124">
        <w:rPr>
          <w:rFonts w:ascii="Arial" w:hAnsi="Arial" w:cs="Arial"/>
          <w:sz w:val="18"/>
          <w:szCs w:val="18"/>
        </w:rPr>
        <w:t>набавку</w:t>
      </w:r>
      <w:r w:rsidR="00BE4124" w:rsidRPr="00F23C2F">
        <w:rPr>
          <w:rFonts w:ascii="Arial" w:hAnsi="Arial" w:cs="Arial"/>
          <w:sz w:val="18"/>
          <w:szCs w:val="18"/>
        </w:rPr>
        <w:t xml:space="preserve">, </w:t>
      </w:r>
      <w:r w:rsidR="00BE4124">
        <w:rPr>
          <w:rFonts w:ascii="Arial" w:hAnsi="Arial" w:cs="Arial"/>
          <w:sz w:val="18"/>
          <w:szCs w:val="18"/>
        </w:rPr>
        <w:t>уговарање</w:t>
      </w:r>
      <w:r w:rsidR="00BE4124" w:rsidRPr="00F23C2F">
        <w:rPr>
          <w:rFonts w:ascii="Arial" w:hAnsi="Arial" w:cs="Arial"/>
          <w:sz w:val="18"/>
          <w:szCs w:val="18"/>
        </w:rPr>
        <w:t xml:space="preserve">, </w:t>
      </w:r>
      <w:r w:rsidR="00BE4124">
        <w:rPr>
          <w:rFonts w:ascii="Arial" w:hAnsi="Arial" w:cs="Arial"/>
          <w:sz w:val="18"/>
          <w:szCs w:val="18"/>
        </w:rPr>
        <w:t>поврате</w:t>
      </w:r>
      <w:r w:rsidR="00BE4124" w:rsidRPr="00F23C2F">
        <w:rPr>
          <w:rFonts w:ascii="Arial" w:hAnsi="Arial" w:cs="Arial"/>
          <w:sz w:val="18"/>
          <w:szCs w:val="18"/>
        </w:rPr>
        <w:t xml:space="preserve"> </w:t>
      </w:r>
      <w:r w:rsidR="00BE4124">
        <w:rPr>
          <w:rFonts w:ascii="Arial" w:hAnsi="Arial" w:cs="Arial"/>
          <w:sz w:val="18"/>
          <w:szCs w:val="18"/>
        </w:rPr>
        <w:t>погрешно</w:t>
      </w:r>
      <w:r w:rsidR="00BE4124" w:rsidRPr="00F23C2F">
        <w:rPr>
          <w:rFonts w:ascii="Arial" w:hAnsi="Arial" w:cs="Arial"/>
          <w:sz w:val="18"/>
          <w:szCs w:val="18"/>
        </w:rPr>
        <w:t xml:space="preserve"> </w:t>
      </w:r>
      <w:r w:rsidR="00BE4124">
        <w:rPr>
          <w:rFonts w:ascii="Arial" w:hAnsi="Arial" w:cs="Arial"/>
          <w:sz w:val="18"/>
          <w:szCs w:val="18"/>
        </w:rPr>
        <w:t>уплаћених</w:t>
      </w:r>
      <w:r w:rsidR="00BE4124" w:rsidRPr="00F23C2F">
        <w:rPr>
          <w:rFonts w:ascii="Arial" w:hAnsi="Arial" w:cs="Arial"/>
          <w:sz w:val="18"/>
          <w:szCs w:val="18"/>
        </w:rPr>
        <w:t xml:space="preserve"> </w:t>
      </w:r>
      <w:r w:rsidR="00BE4124">
        <w:rPr>
          <w:rFonts w:ascii="Arial" w:hAnsi="Arial" w:cs="Arial"/>
          <w:sz w:val="18"/>
          <w:szCs w:val="18"/>
        </w:rPr>
        <w:t>износа</w:t>
      </w:r>
      <w:r w:rsidR="00BE4124" w:rsidRPr="00F23C2F">
        <w:rPr>
          <w:rFonts w:ascii="Arial" w:hAnsi="Arial" w:cs="Arial"/>
          <w:sz w:val="18"/>
          <w:szCs w:val="18"/>
        </w:rPr>
        <w:t xml:space="preserve">, </w:t>
      </w:r>
      <w:r w:rsidR="00BE4124">
        <w:rPr>
          <w:rFonts w:ascii="Arial" w:hAnsi="Arial" w:cs="Arial"/>
          <w:sz w:val="18"/>
          <w:szCs w:val="18"/>
        </w:rPr>
        <w:t>имовину</w:t>
      </w:r>
      <w:r w:rsidR="00BE4124" w:rsidRPr="00F23C2F">
        <w:rPr>
          <w:rFonts w:ascii="Arial" w:hAnsi="Arial" w:cs="Arial"/>
          <w:sz w:val="18"/>
          <w:szCs w:val="18"/>
        </w:rPr>
        <w:t xml:space="preserve"> </w:t>
      </w:r>
      <w:r w:rsidR="00BE4124">
        <w:rPr>
          <w:rFonts w:ascii="Arial" w:hAnsi="Arial" w:cs="Arial"/>
          <w:sz w:val="18"/>
          <w:szCs w:val="18"/>
        </w:rPr>
        <w:t>и</w:t>
      </w:r>
      <w:r w:rsidR="00BE4124" w:rsidRPr="00F23C2F">
        <w:rPr>
          <w:rFonts w:ascii="Arial" w:hAnsi="Arial" w:cs="Arial"/>
          <w:sz w:val="18"/>
          <w:szCs w:val="18"/>
        </w:rPr>
        <w:t xml:space="preserve"> </w:t>
      </w:r>
      <w:r w:rsidR="00BE4124">
        <w:rPr>
          <w:rFonts w:ascii="Arial" w:hAnsi="Arial" w:cs="Arial"/>
          <w:sz w:val="18"/>
          <w:szCs w:val="18"/>
        </w:rPr>
        <w:t>обавезе</w:t>
      </w:r>
    </w:p>
  </w:footnote>
  <w:footnote w:id="18">
    <w:p w:rsidR="006B6D57" w:rsidRDefault="006B6D57" w:rsidP="00BE4124">
      <w:r>
        <w:rPr>
          <w:rStyle w:val="FootnoteReference"/>
        </w:rPr>
        <w:footnoteRef/>
      </w:r>
      <w:r>
        <w:t xml:space="preserve"> </w:t>
      </w:r>
      <w:r w:rsidR="00BE4124">
        <w:rPr>
          <w:rFonts w:ascii="Arial" w:hAnsi="Arial" w:cs="Arial"/>
          <w:sz w:val="18"/>
        </w:rPr>
        <w:t>Члан</w:t>
      </w:r>
      <w:r w:rsidR="00BE4124" w:rsidRPr="00F23C2F">
        <w:rPr>
          <w:rFonts w:ascii="Arial" w:hAnsi="Arial" w:cs="Arial"/>
          <w:sz w:val="18"/>
        </w:rPr>
        <w:t xml:space="preserve"> 12. </w:t>
      </w:r>
      <w:r w:rsidR="00BE4124">
        <w:rPr>
          <w:rFonts w:ascii="Arial" w:hAnsi="Arial" w:cs="Arial"/>
          <w:sz w:val="18"/>
        </w:rPr>
        <w:t>Закона</w:t>
      </w:r>
      <w:r w:rsidR="00BE4124" w:rsidRPr="00F23C2F">
        <w:rPr>
          <w:rFonts w:ascii="Arial" w:hAnsi="Arial" w:cs="Arial"/>
          <w:sz w:val="18"/>
        </w:rPr>
        <w:t xml:space="preserve"> </w:t>
      </w:r>
      <w:r w:rsidR="00BE4124">
        <w:rPr>
          <w:rFonts w:ascii="Arial" w:hAnsi="Arial" w:cs="Arial"/>
          <w:sz w:val="18"/>
        </w:rPr>
        <w:t>о</w:t>
      </w:r>
      <w:r w:rsidR="00BE4124" w:rsidRPr="00F23C2F">
        <w:rPr>
          <w:rFonts w:ascii="Arial" w:hAnsi="Arial" w:cs="Arial"/>
          <w:sz w:val="18"/>
        </w:rPr>
        <w:t xml:space="preserve"> </w:t>
      </w:r>
      <w:r w:rsidR="00BE4124">
        <w:rPr>
          <w:rFonts w:ascii="Arial" w:hAnsi="Arial" w:cs="Arial"/>
          <w:sz w:val="18"/>
        </w:rPr>
        <w:t>ФУК</w:t>
      </w:r>
      <w:r w:rsidR="00BE4124" w:rsidRPr="00F23C2F">
        <w:rPr>
          <w:rFonts w:ascii="Arial" w:hAnsi="Arial" w:cs="Arial"/>
          <w:sz w:val="18"/>
        </w:rPr>
        <w:t xml:space="preserve"> (</w:t>
      </w:r>
      <w:r w:rsidR="00BE4124">
        <w:rPr>
          <w:rFonts w:ascii="Arial" w:hAnsi="Arial" w:cs="Arial"/>
          <w:sz w:val="18"/>
        </w:rPr>
        <w:t>Управљачка</w:t>
      </w:r>
      <w:r w:rsidR="00BE4124" w:rsidRPr="00F23C2F">
        <w:rPr>
          <w:rFonts w:ascii="Arial" w:hAnsi="Arial" w:cs="Arial"/>
          <w:sz w:val="18"/>
        </w:rPr>
        <w:t xml:space="preserve"> </w:t>
      </w:r>
      <w:r w:rsidR="00BE4124">
        <w:rPr>
          <w:rFonts w:ascii="Arial" w:hAnsi="Arial" w:cs="Arial"/>
          <w:sz w:val="18"/>
        </w:rPr>
        <w:t>одговорност</w:t>
      </w:r>
      <w:r w:rsidR="00BE4124" w:rsidRPr="00F23C2F">
        <w:rPr>
          <w:rFonts w:ascii="Arial" w:hAnsi="Arial" w:cs="Arial"/>
          <w:sz w:val="18"/>
        </w:rPr>
        <w:t>)</w:t>
      </w:r>
    </w:p>
  </w:footnote>
  <w:footnote w:id="19">
    <w:p w:rsidR="006B6D57" w:rsidRDefault="006B6D57" w:rsidP="00BE4124">
      <w:r>
        <w:rPr>
          <w:rStyle w:val="FootnoteReference"/>
        </w:rPr>
        <w:footnoteRef/>
      </w:r>
      <w:r>
        <w:t xml:space="preserve"> </w:t>
      </w:r>
      <w:r w:rsidRPr="00CC77AC">
        <w:rPr>
          <w:rFonts w:ascii="Arial" w:hAnsi="Arial" w:cs="Arial"/>
          <w:sz w:val="16"/>
          <w:szCs w:val="16"/>
        </w:rPr>
        <w:t>Accountability and good governance in the public sector (</w:t>
      </w:r>
      <w:r w:rsidR="00BE4124">
        <w:rPr>
          <w:rFonts w:ascii="Arial" w:hAnsi="Arial" w:cs="Arial"/>
          <w:sz w:val="16"/>
          <w:szCs w:val="16"/>
        </w:rPr>
        <w:t>Одговорност</w:t>
      </w:r>
      <w:r w:rsidR="00BE4124" w:rsidRPr="00CC77AC">
        <w:rPr>
          <w:rFonts w:ascii="Arial" w:hAnsi="Arial" w:cs="Arial"/>
          <w:sz w:val="16"/>
          <w:szCs w:val="16"/>
        </w:rPr>
        <w:t xml:space="preserve"> </w:t>
      </w:r>
      <w:r w:rsidR="00BE4124">
        <w:rPr>
          <w:rFonts w:ascii="Arial" w:hAnsi="Arial" w:cs="Arial"/>
          <w:sz w:val="16"/>
          <w:szCs w:val="16"/>
        </w:rPr>
        <w:t>и</w:t>
      </w:r>
      <w:r w:rsidR="00BE4124" w:rsidRPr="00CC77AC">
        <w:rPr>
          <w:rFonts w:ascii="Arial" w:hAnsi="Arial" w:cs="Arial"/>
          <w:sz w:val="16"/>
          <w:szCs w:val="16"/>
        </w:rPr>
        <w:t xml:space="preserve"> </w:t>
      </w:r>
      <w:r w:rsidR="00BE4124">
        <w:rPr>
          <w:rFonts w:ascii="Arial" w:hAnsi="Arial" w:cs="Arial"/>
          <w:sz w:val="16"/>
          <w:szCs w:val="16"/>
        </w:rPr>
        <w:t>добро</w:t>
      </w:r>
      <w:r w:rsidR="00BE4124" w:rsidRPr="00CC77AC">
        <w:rPr>
          <w:rFonts w:ascii="Arial" w:hAnsi="Arial" w:cs="Arial"/>
          <w:sz w:val="16"/>
          <w:szCs w:val="16"/>
        </w:rPr>
        <w:t xml:space="preserve"> </w:t>
      </w:r>
      <w:r w:rsidR="00BE4124">
        <w:rPr>
          <w:rFonts w:ascii="Arial" w:hAnsi="Arial" w:cs="Arial"/>
          <w:sz w:val="16"/>
          <w:szCs w:val="16"/>
        </w:rPr>
        <w:t>управљање</w:t>
      </w:r>
      <w:r w:rsidR="00BE4124" w:rsidRPr="00CC77AC">
        <w:rPr>
          <w:rFonts w:ascii="Arial" w:hAnsi="Arial" w:cs="Arial"/>
          <w:sz w:val="16"/>
          <w:szCs w:val="16"/>
        </w:rPr>
        <w:t xml:space="preserve"> </w:t>
      </w:r>
      <w:r w:rsidR="00BE4124">
        <w:rPr>
          <w:rFonts w:ascii="Arial" w:hAnsi="Arial" w:cs="Arial"/>
          <w:sz w:val="16"/>
          <w:szCs w:val="16"/>
        </w:rPr>
        <w:t>у</w:t>
      </w:r>
      <w:r w:rsidR="00BE4124" w:rsidRPr="00CC77AC">
        <w:rPr>
          <w:rFonts w:ascii="Arial" w:hAnsi="Arial" w:cs="Arial"/>
          <w:sz w:val="16"/>
          <w:szCs w:val="16"/>
        </w:rPr>
        <w:t xml:space="preserve"> </w:t>
      </w:r>
      <w:r w:rsidR="00BE4124">
        <w:rPr>
          <w:rFonts w:ascii="Arial" w:hAnsi="Arial" w:cs="Arial"/>
          <w:sz w:val="16"/>
          <w:szCs w:val="16"/>
        </w:rPr>
        <w:t>јавном</w:t>
      </w:r>
      <w:r w:rsidR="00BE4124" w:rsidRPr="00CC77AC">
        <w:rPr>
          <w:rFonts w:ascii="Arial" w:hAnsi="Arial" w:cs="Arial"/>
          <w:sz w:val="16"/>
          <w:szCs w:val="16"/>
        </w:rPr>
        <w:t xml:space="preserve"> </w:t>
      </w:r>
      <w:r w:rsidR="00BE4124">
        <w:rPr>
          <w:rFonts w:ascii="Arial" w:hAnsi="Arial" w:cs="Arial"/>
          <w:sz w:val="16"/>
          <w:szCs w:val="16"/>
        </w:rPr>
        <w:t>сектору</w:t>
      </w:r>
      <w:r w:rsidRPr="00CC77AC">
        <w:rPr>
          <w:rFonts w:ascii="Arial" w:hAnsi="Arial" w:cs="Arial"/>
          <w:sz w:val="16"/>
          <w:szCs w:val="16"/>
        </w:rPr>
        <w:t>), Günther Witthöft</w:t>
      </w:r>
      <w:r>
        <w:t xml:space="preserve"> </w:t>
      </w:r>
    </w:p>
  </w:footnote>
  <w:footnote w:id="20">
    <w:p w:rsidR="006B6D57" w:rsidRDefault="006B6D57" w:rsidP="005659F7">
      <w:pPr>
        <w:pStyle w:val="FootnoteText"/>
        <w:jc w:val="both"/>
      </w:pPr>
      <w:r>
        <w:rPr>
          <w:rStyle w:val="FootnoteReference"/>
        </w:rPr>
        <w:footnoteRef/>
      </w:r>
      <w:r>
        <w:t xml:space="preserve"> </w:t>
      </w:r>
      <w:r w:rsidR="00BE4124">
        <w:rPr>
          <w:rFonts w:ascii="Arial" w:hAnsi="Arial" w:cs="Arial"/>
          <w:sz w:val="18"/>
        </w:rPr>
        <w:t>У</w:t>
      </w:r>
      <w:r w:rsidR="00BE4124" w:rsidRPr="003E53CC">
        <w:rPr>
          <w:rFonts w:ascii="Arial" w:hAnsi="Arial" w:cs="Arial"/>
          <w:sz w:val="18"/>
        </w:rPr>
        <w:t xml:space="preserve"> </w:t>
      </w:r>
      <w:r w:rsidR="00BE4124">
        <w:rPr>
          <w:rFonts w:ascii="Arial" w:hAnsi="Arial" w:cs="Arial"/>
          <w:sz w:val="18"/>
        </w:rPr>
        <w:t>случају</w:t>
      </w:r>
      <w:r w:rsidR="00BE4124" w:rsidRPr="003E53CC">
        <w:rPr>
          <w:rFonts w:ascii="Arial" w:hAnsi="Arial" w:cs="Arial"/>
          <w:sz w:val="18"/>
        </w:rPr>
        <w:t xml:space="preserve"> </w:t>
      </w:r>
      <w:r w:rsidR="00BE4124">
        <w:rPr>
          <w:rFonts w:ascii="Arial" w:hAnsi="Arial" w:cs="Arial"/>
          <w:sz w:val="18"/>
        </w:rPr>
        <w:t>да</w:t>
      </w:r>
      <w:r w:rsidR="00BE4124" w:rsidRPr="003E53CC">
        <w:rPr>
          <w:rFonts w:ascii="Arial" w:hAnsi="Arial" w:cs="Arial"/>
          <w:sz w:val="18"/>
        </w:rPr>
        <w:t xml:space="preserve"> </w:t>
      </w:r>
      <w:r w:rsidR="00BE4124">
        <w:rPr>
          <w:rFonts w:ascii="Arial" w:hAnsi="Arial" w:cs="Arial"/>
          <w:sz w:val="18"/>
        </w:rPr>
        <w:t>се</w:t>
      </w:r>
      <w:r w:rsidR="00BE4124" w:rsidRPr="003E53CC">
        <w:rPr>
          <w:rFonts w:ascii="Arial" w:hAnsi="Arial" w:cs="Arial"/>
          <w:sz w:val="18"/>
        </w:rPr>
        <w:t xml:space="preserve"> </w:t>
      </w:r>
      <w:r w:rsidR="00BE4124">
        <w:rPr>
          <w:rFonts w:ascii="Arial" w:hAnsi="Arial" w:cs="Arial"/>
          <w:sz w:val="18"/>
        </w:rPr>
        <w:t>ради</w:t>
      </w:r>
      <w:r w:rsidR="00BE4124" w:rsidRPr="003E53CC">
        <w:rPr>
          <w:rFonts w:ascii="Arial" w:hAnsi="Arial" w:cs="Arial"/>
          <w:sz w:val="18"/>
        </w:rPr>
        <w:t xml:space="preserve"> </w:t>
      </w:r>
      <w:r w:rsidR="00BE4124">
        <w:rPr>
          <w:rFonts w:ascii="Arial" w:hAnsi="Arial" w:cs="Arial"/>
          <w:sz w:val="18"/>
        </w:rPr>
        <w:t>о</w:t>
      </w:r>
      <w:r w:rsidR="00BE4124" w:rsidRPr="003E53CC">
        <w:rPr>
          <w:rFonts w:ascii="Arial" w:hAnsi="Arial" w:cs="Arial"/>
          <w:sz w:val="18"/>
        </w:rPr>
        <w:t xml:space="preserve"> </w:t>
      </w:r>
      <w:r w:rsidR="00BE4124">
        <w:rPr>
          <w:rFonts w:ascii="Arial" w:hAnsi="Arial" w:cs="Arial"/>
          <w:sz w:val="18"/>
        </w:rPr>
        <w:t>организацији</w:t>
      </w:r>
      <w:r w:rsidR="00BE4124" w:rsidRPr="003E53CC">
        <w:rPr>
          <w:rFonts w:ascii="Arial" w:hAnsi="Arial" w:cs="Arial"/>
          <w:sz w:val="18"/>
        </w:rPr>
        <w:t xml:space="preserve"> </w:t>
      </w:r>
      <w:r w:rsidR="00BE4124">
        <w:rPr>
          <w:rFonts w:ascii="Arial" w:hAnsi="Arial" w:cs="Arial"/>
          <w:sz w:val="18"/>
        </w:rPr>
        <w:t>чија</w:t>
      </w:r>
      <w:r w:rsidR="00BE4124" w:rsidRPr="003E53CC">
        <w:rPr>
          <w:rFonts w:ascii="Arial" w:hAnsi="Arial" w:cs="Arial"/>
          <w:sz w:val="18"/>
        </w:rPr>
        <w:t xml:space="preserve"> </w:t>
      </w:r>
      <w:r w:rsidR="00BE4124">
        <w:rPr>
          <w:rFonts w:ascii="Arial" w:hAnsi="Arial" w:cs="Arial"/>
          <w:sz w:val="18"/>
        </w:rPr>
        <w:t>структура</w:t>
      </w:r>
      <w:r w:rsidR="00BE4124" w:rsidRPr="003E53CC">
        <w:rPr>
          <w:rFonts w:ascii="Arial" w:hAnsi="Arial" w:cs="Arial"/>
          <w:sz w:val="18"/>
        </w:rPr>
        <w:t xml:space="preserve"> </w:t>
      </w:r>
      <w:r w:rsidR="00BE4124">
        <w:rPr>
          <w:rFonts w:ascii="Arial" w:hAnsi="Arial" w:cs="Arial"/>
          <w:sz w:val="18"/>
        </w:rPr>
        <w:t>не</w:t>
      </w:r>
      <w:r w:rsidR="00BE4124" w:rsidRPr="003E53CC">
        <w:rPr>
          <w:rFonts w:ascii="Arial" w:hAnsi="Arial" w:cs="Arial"/>
          <w:sz w:val="18"/>
        </w:rPr>
        <w:t xml:space="preserve"> </w:t>
      </w:r>
      <w:r w:rsidR="00BE4124">
        <w:rPr>
          <w:rFonts w:ascii="Arial" w:hAnsi="Arial" w:cs="Arial"/>
          <w:sz w:val="18"/>
        </w:rPr>
        <w:t>предвиђа</w:t>
      </w:r>
      <w:r w:rsidR="00BE4124" w:rsidRPr="003E53CC">
        <w:rPr>
          <w:rFonts w:ascii="Arial" w:hAnsi="Arial" w:cs="Arial"/>
          <w:sz w:val="18"/>
        </w:rPr>
        <w:t xml:space="preserve"> </w:t>
      </w:r>
      <w:r w:rsidR="00BE4124">
        <w:rPr>
          <w:rFonts w:ascii="Arial" w:hAnsi="Arial" w:cs="Arial"/>
          <w:sz w:val="18"/>
        </w:rPr>
        <w:t>постојање</w:t>
      </w:r>
      <w:r w:rsidR="00BE4124" w:rsidRPr="003E53CC">
        <w:rPr>
          <w:rFonts w:ascii="Arial" w:hAnsi="Arial" w:cs="Arial"/>
          <w:sz w:val="18"/>
        </w:rPr>
        <w:t xml:space="preserve"> </w:t>
      </w:r>
      <w:r w:rsidR="00BE4124">
        <w:rPr>
          <w:rFonts w:ascii="Arial" w:hAnsi="Arial" w:cs="Arial"/>
          <w:sz w:val="18"/>
        </w:rPr>
        <w:t>посебне</w:t>
      </w:r>
      <w:r w:rsidR="00BE4124" w:rsidRPr="003E53CC">
        <w:rPr>
          <w:rFonts w:ascii="Arial" w:hAnsi="Arial" w:cs="Arial"/>
          <w:sz w:val="18"/>
        </w:rPr>
        <w:t xml:space="preserve"> </w:t>
      </w:r>
      <w:r w:rsidR="00BE4124">
        <w:rPr>
          <w:rFonts w:ascii="Arial" w:hAnsi="Arial" w:cs="Arial"/>
          <w:sz w:val="18"/>
        </w:rPr>
        <w:t>организационе</w:t>
      </w:r>
      <w:r w:rsidR="00BE4124" w:rsidRPr="003E53CC">
        <w:rPr>
          <w:rFonts w:ascii="Arial" w:hAnsi="Arial" w:cs="Arial"/>
          <w:sz w:val="18"/>
        </w:rPr>
        <w:t xml:space="preserve"> </w:t>
      </w:r>
      <w:r w:rsidR="00BE4124">
        <w:rPr>
          <w:rFonts w:ascii="Arial" w:hAnsi="Arial" w:cs="Arial"/>
          <w:sz w:val="18"/>
        </w:rPr>
        <w:t>јединице</w:t>
      </w:r>
      <w:r w:rsidR="00BE4124" w:rsidRPr="003E53CC">
        <w:rPr>
          <w:rFonts w:ascii="Arial" w:hAnsi="Arial" w:cs="Arial"/>
          <w:sz w:val="18"/>
        </w:rPr>
        <w:t xml:space="preserve"> </w:t>
      </w:r>
      <w:r w:rsidR="00BE4124">
        <w:rPr>
          <w:rFonts w:ascii="Arial" w:hAnsi="Arial" w:cs="Arial"/>
          <w:sz w:val="18"/>
        </w:rPr>
        <w:t>за</w:t>
      </w:r>
      <w:r w:rsidR="00BE4124" w:rsidRPr="003E53CC">
        <w:rPr>
          <w:rFonts w:ascii="Arial" w:hAnsi="Arial" w:cs="Arial"/>
          <w:sz w:val="18"/>
        </w:rPr>
        <w:t xml:space="preserve"> </w:t>
      </w:r>
      <w:r w:rsidR="00BE4124">
        <w:rPr>
          <w:rFonts w:ascii="Arial" w:hAnsi="Arial" w:cs="Arial"/>
          <w:sz w:val="18"/>
        </w:rPr>
        <w:t>финансије</w:t>
      </w:r>
      <w:r w:rsidR="00BE4124" w:rsidRPr="003E53CC">
        <w:rPr>
          <w:rFonts w:ascii="Arial" w:hAnsi="Arial" w:cs="Arial"/>
          <w:sz w:val="18"/>
        </w:rPr>
        <w:t xml:space="preserve">, </w:t>
      </w:r>
      <w:r w:rsidR="00BE4124">
        <w:rPr>
          <w:rFonts w:ascii="Arial" w:hAnsi="Arial" w:cs="Arial"/>
          <w:sz w:val="18"/>
        </w:rPr>
        <w:t>ту</w:t>
      </w:r>
      <w:r w:rsidR="00BE4124" w:rsidRPr="003E53CC">
        <w:rPr>
          <w:rFonts w:ascii="Arial" w:hAnsi="Arial" w:cs="Arial"/>
          <w:sz w:val="18"/>
        </w:rPr>
        <w:t xml:space="preserve"> </w:t>
      </w:r>
      <w:r w:rsidR="00BE4124">
        <w:rPr>
          <w:rFonts w:ascii="Arial" w:hAnsi="Arial" w:cs="Arial"/>
          <w:sz w:val="18"/>
        </w:rPr>
        <w:t>улогу</w:t>
      </w:r>
      <w:r w:rsidR="00BE4124" w:rsidRPr="003E53CC">
        <w:rPr>
          <w:rFonts w:ascii="Arial" w:hAnsi="Arial" w:cs="Arial"/>
          <w:sz w:val="18"/>
        </w:rPr>
        <w:t xml:space="preserve"> </w:t>
      </w:r>
      <w:r w:rsidR="00BE4124">
        <w:rPr>
          <w:rFonts w:ascii="Arial" w:hAnsi="Arial" w:cs="Arial"/>
          <w:sz w:val="18"/>
        </w:rPr>
        <w:t>ће</w:t>
      </w:r>
      <w:r w:rsidR="00BE4124" w:rsidRPr="003E53CC">
        <w:rPr>
          <w:rFonts w:ascii="Arial" w:hAnsi="Arial" w:cs="Arial"/>
          <w:sz w:val="18"/>
        </w:rPr>
        <w:t xml:space="preserve"> </w:t>
      </w:r>
      <w:r w:rsidR="00BE4124">
        <w:rPr>
          <w:rFonts w:ascii="Arial" w:hAnsi="Arial" w:cs="Arial"/>
          <w:sz w:val="18"/>
        </w:rPr>
        <w:t>имати</w:t>
      </w:r>
      <w:r w:rsidR="00BE4124" w:rsidRPr="003E53CC">
        <w:rPr>
          <w:rFonts w:ascii="Arial" w:hAnsi="Arial" w:cs="Arial"/>
          <w:sz w:val="18"/>
        </w:rPr>
        <w:t xml:space="preserve"> </w:t>
      </w:r>
      <w:r w:rsidR="00BE4124">
        <w:rPr>
          <w:rFonts w:ascii="Arial" w:hAnsi="Arial" w:cs="Arial"/>
          <w:sz w:val="18"/>
        </w:rPr>
        <w:t>појединачни</w:t>
      </w:r>
      <w:r w:rsidR="00BE4124" w:rsidRPr="003E53CC">
        <w:rPr>
          <w:rFonts w:ascii="Arial" w:hAnsi="Arial" w:cs="Arial"/>
          <w:sz w:val="18"/>
        </w:rPr>
        <w:t xml:space="preserve"> </w:t>
      </w:r>
      <w:r w:rsidR="00BE4124">
        <w:rPr>
          <w:rFonts w:ascii="Arial" w:hAnsi="Arial" w:cs="Arial"/>
          <w:sz w:val="18"/>
        </w:rPr>
        <w:t>запосленици</w:t>
      </w:r>
      <w:r w:rsidR="00BE4124" w:rsidRPr="003E53CC">
        <w:rPr>
          <w:rFonts w:ascii="Arial" w:hAnsi="Arial" w:cs="Arial"/>
          <w:sz w:val="18"/>
        </w:rPr>
        <w:t xml:space="preserve"> </w:t>
      </w:r>
      <w:r w:rsidR="00BE4124">
        <w:rPr>
          <w:rFonts w:ascii="Arial" w:hAnsi="Arial" w:cs="Arial"/>
          <w:sz w:val="18"/>
        </w:rPr>
        <w:t>који</w:t>
      </w:r>
      <w:r w:rsidR="00BE4124" w:rsidRPr="003E53CC">
        <w:rPr>
          <w:rFonts w:ascii="Arial" w:hAnsi="Arial" w:cs="Arial"/>
          <w:sz w:val="18"/>
        </w:rPr>
        <w:t xml:space="preserve"> </w:t>
      </w:r>
      <w:r w:rsidR="00BE4124">
        <w:rPr>
          <w:rFonts w:ascii="Arial" w:hAnsi="Arial" w:cs="Arial"/>
          <w:sz w:val="18"/>
        </w:rPr>
        <w:t>врше</w:t>
      </w:r>
      <w:r w:rsidR="00BE4124" w:rsidRPr="003E53CC">
        <w:rPr>
          <w:rFonts w:ascii="Arial" w:hAnsi="Arial" w:cs="Arial"/>
          <w:sz w:val="18"/>
        </w:rPr>
        <w:t xml:space="preserve"> </w:t>
      </w:r>
      <w:r w:rsidR="00BE4124">
        <w:rPr>
          <w:rFonts w:ascii="Arial" w:hAnsi="Arial" w:cs="Arial"/>
          <w:sz w:val="18"/>
        </w:rPr>
        <w:t>послове</w:t>
      </w:r>
      <w:r w:rsidR="00BE4124" w:rsidRPr="003E53CC">
        <w:rPr>
          <w:rFonts w:ascii="Arial" w:hAnsi="Arial" w:cs="Arial"/>
          <w:sz w:val="18"/>
        </w:rPr>
        <w:t xml:space="preserve"> </w:t>
      </w:r>
      <w:r w:rsidR="00BE4124">
        <w:rPr>
          <w:rFonts w:ascii="Arial" w:hAnsi="Arial" w:cs="Arial"/>
          <w:sz w:val="18"/>
        </w:rPr>
        <w:t>финансија</w:t>
      </w:r>
      <w:r w:rsidR="00BE4124" w:rsidRPr="003E53CC">
        <w:rPr>
          <w:rFonts w:ascii="Arial" w:hAnsi="Arial" w:cs="Arial"/>
          <w:sz w:val="18"/>
        </w:rPr>
        <w:t xml:space="preserve"> </w:t>
      </w:r>
      <w:r w:rsidR="00BE4124">
        <w:rPr>
          <w:rFonts w:ascii="Arial" w:hAnsi="Arial" w:cs="Arial"/>
          <w:sz w:val="18"/>
        </w:rPr>
        <w:t>или</w:t>
      </w:r>
      <w:r w:rsidR="00BE4124" w:rsidRPr="003E53CC">
        <w:rPr>
          <w:rFonts w:ascii="Arial" w:hAnsi="Arial" w:cs="Arial"/>
          <w:sz w:val="18"/>
        </w:rPr>
        <w:t xml:space="preserve"> </w:t>
      </w:r>
      <w:r w:rsidR="00BE4124">
        <w:rPr>
          <w:rFonts w:ascii="Arial" w:hAnsi="Arial" w:cs="Arial"/>
          <w:sz w:val="18"/>
        </w:rPr>
        <w:t>организационе</w:t>
      </w:r>
      <w:r w:rsidR="00BE4124" w:rsidRPr="003E53CC">
        <w:rPr>
          <w:rFonts w:ascii="Arial" w:hAnsi="Arial" w:cs="Arial"/>
          <w:sz w:val="18"/>
        </w:rPr>
        <w:t xml:space="preserve"> </w:t>
      </w:r>
      <w:r w:rsidR="00BE4124">
        <w:rPr>
          <w:rFonts w:ascii="Arial" w:hAnsi="Arial" w:cs="Arial"/>
          <w:sz w:val="18"/>
        </w:rPr>
        <w:t>јединице</w:t>
      </w:r>
      <w:r w:rsidR="00BE4124" w:rsidRPr="003E53CC">
        <w:rPr>
          <w:rFonts w:ascii="Arial" w:hAnsi="Arial" w:cs="Arial"/>
          <w:sz w:val="18"/>
        </w:rPr>
        <w:t xml:space="preserve"> </w:t>
      </w:r>
      <w:r w:rsidR="00BE4124">
        <w:rPr>
          <w:rFonts w:ascii="Arial" w:hAnsi="Arial" w:cs="Arial"/>
          <w:sz w:val="18"/>
        </w:rPr>
        <w:t>за</w:t>
      </w:r>
      <w:r w:rsidR="00BE4124" w:rsidRPr="003E53CC">
        <w:rPr>
          <w:rFonts w:ascii="Arial" w:hAnsi="Arial" w:cs="Arial"/>
          <w:sz w:val="18"/>
        </w:rPr>
        <w:t xml:space="preserve"> </w:t>
      </w:r>
      <w:r w:rsidR="00BE4124">
        <w:rPr>
          <w:rFonts w:ascii="Arial" w:hAnsi="Arial" w:cs="Arial"/>
          <w:sz w:val="18"/>
        </w:rPr>
        <w:t>финансије</w:t>
      </w:r>
      <w:r w:rsidR="00BE4124" w:rsidRPr="003E53CC">
        <w:rPr>
          <w:rFonts w:ascii="Arial" w:hAnsi="Arial" w:cs="Arial"/>
          <w:sz w:val="18"/>
        </w:rPr>
        <w:t xml:space="preserve"> </w:t>
      </w:r>
      <w:r w:rsidR="00BE4124">
        <w:rPr>
          <w:rFonts w:ascii="Arial" w:hAnsi="Arial" w:cs="Arial"/>
          <w:sz w:val="18"/>
        </w:rPr>
        <w:t>других</w:t>
      </w:r>
      <w:r w:rsidR="00BE4124" w:rsidRPr="003E53CC">
        <w:rPr>
          <w:rFonts w:ascii="Arial" w:hAnsi="Arial" w:cs="Arial"/>
          <w:sz w:val="18"/>
        </w:rPr>
        <w:t xml:space="preserve"> </w:t>
      </w:r>
      <w:r w:rsidR="00BE4124">
        <w:rPr>
          <w:rFonts w:ascii="Arial" w:hAnsi="Arial" w:cs="Arial"/>
          <w:sz w:val="18"/>
        </w:rPr>
        <w:t>организација</w:t>
      </w:r>
      <w:r w:rsidR="00BE4124" w:rsidRPr="003E53CC">
        <w:rPr>
          <w:rFonts w:ascii="Arial" w:hAnsi="Arial" w:cs="Arial"/>
          <w:sz w:val="18"/>
        </w:rPr>
        <w:t xml:space="preserve"> </w:t>
      </w:r>
      <w:r w:rsidR="00BE4124">
        <w:rPr>
          <w:rFonts w:ascii="Arial" w:hAnsi="Arial" w:cs="Arial"/>
          <w:sz w:val="18"/>
        </w:rPr>
        <w:t>које</w:t>
      </w:r>
      <w:r w:rsidR="00BE4124" w:rsidRPr="003E53CC">
        <w:rPr>
          <w:rFonts w:ascii="Arial" w:hAnsi="Arial" w:cs="Arial"/>
          <w:sz w:val="18"/>
        </w:rPr>
        <w:t xml:space="preserve"> </w:t>
      </w:r>
      <w:r w:rsidR="00BE4124">
        <w:rPr>
          <w:rFonts w:ascii="Arial" w:hAnsi="Arial" w:cs="Arial"/>
          <w:sz w:val="18"/>
        </w:rPr>
        <w:t>врше</w:t>
      </w:r>
      <w:r w:rsidR="00BE4124" w:rsidRPr="003E53CC">
        <w:rPr>
          <w:rFonts w:ascii="Arial" w:hAnsi="Arial" w:cs="Arial"/>
          <w:sz w:val="18"/>
        </w:rPr>
        <w:t xml:space="preserve"> </w:t>
      </w:r>
      <w:r w:rsidR="00BE4124">
        <w:rPr>
          <w:rFonts w:ascii="Arial" w:hAnsi="Arial" w:cs="Arial"/>
          <w:sz w:val="18"/>
        </w:rPr>
        <w:t>послове</w:t>
      </w:r>
      <w:r w:rsidR="00BE4124" w:rsidRPr="003E53CC">
        <w:rPr>
          <w:rFonts w:ascii="Arial" w:hAnsi="Arial" w:cs="Arial"/>
          <w:sz w:val="18"/>
        </w:rPr>
        <w:t xml:space="preserve"> </w:t>
      </w:r>
      <w:r w:rsidR="00BE4124">
        <w:rPr>
          <w:rFonts w:ascii="Arial" w:hAnsi="Arial" w:cs="Arial"/>
          <w:sz w:val="18"/>
        </w:rPr>
        <w:t>финансија</w:t>
      </w:r>
      <w:r w:rsidR="00BE4124" w:rsidRPr="003E53CC">
        <w:rPr>
          <w:rFonts w:ascii="Arial" w:hAnsi="Arial" w:cs="Arial"/>
          <w:sz w:val="18"/>
        </w:rPr>
        <w:t xml:space="preserve"> </w:t>
      </w:r>
      <w:r w:rsidR="00BE4124">
        <w:rPr>
          <w:rFonts w:ascii="Arial" w:hAnsi="Arial" w:cs="Arial"/>
          <w:sz w:val="18"/>
        </w:rPr>
        <w:t>и</w:t>
      </w:r>
      <w:r w:rsidR="00BE4124" w:rsidRPr="003E53CC">
        <w:rPr>
          <w:rFonts w:ascii="Arial" w:hAnsi="Arial" w:cs="Arial"/>
          <w:sz w:val="18"/>
        </w:rPr>
        <w:t xml:space="preserve"> </w:t>
      </w:r>
      <w:r w:rsidR="00BE4124">
        <w:rPr>
          <w:rFonts w:ascii="Arial" w:hAnsi="Arial" w:cs="Arial"/>
          <w:sz w:val="18"/>
        </w:rPr>
        <w:t>за</w:t>
      </w:r>
      <w:r w:rsidR="00BE4124" w:rsidRPr="003E53CC">
        <w:rPr>
          <w:rFonts w:ascii="Arial" w:hAnsi="Arial" w:cs="Arial"/>
          <w:sz w:val="18"/>
        </w:rPr>
        <w:t xml:space="preserve"> </w:t>
      </w:r>
      <w:r w:rsidR="00BE4124">
        <w:rPr>
          <w:rFonts w:ascii="Arial" w:hAnsi="Arial" w:cs="Arial"/>
          <w:sz w:val="18"/>
        </w:rPr>
        <w:t>ту</w:t>
      </w:r>
      <w:r w:rsidR="00BE4124" w:rsidRPr="003E53CC">
        <w:rPr>
          <w:rFonts w:ascii="Arial" w:hAnsi="Arial" w:cs="Arial"/>
          <w:sz w:val="18"/>
        </w:rPr>
        <w:t xml:space="preserve"> </w:t>
      </w:r>
      <w:r w:rsidR="00BE4124">
        <w:rPr>
          <w:rFonts w:ascii="Arial" w:hAnsi="Arial" w:cs="Arial"/>
          <w:sz w:val="18"/>
        </w:rPr>
        <w:t>организацију</w:t>
      </w:r>
      <w:r w:rsidR="00BE4124" w:rsidRPr="003E53CC">
        <w:rPr>
          <w:rFonts w:ascii="Arial" w:hAnsi="Arial" w:cs="Arial"/>
          <w:sz w:val="18"/>
        </w:rPr>
        <w:t xml:space="preserve"> </w:t>
      </w:r>
      <w:r w:rsidR="00BE4124">
        <w:rPr>
          <w:rFonts w:ascii="Arial" w:hAnsi="Arial" w:cs="Arial"/>
          <w:sz w:val="18"/>
        </w:rPr>
        <w:t>у</w:t>
      </w:r>
      <w:r w:rsidR="00BE4124" w:rsidRPr="003E53CC">
        <w:rPr>
          <w:rFonts w:ascii="Arial" w:hAnsi="Arial" w:cs="Arial"/>
          <w:sz w:val="18"/>
        </w:rPr>
        <w:t xml:space="preserve"> </w:t>
      </w:r>
      <w:r w:rsidR="00BE4124">
        <w:rPr>
          <w:rFonts w:ascii="Arial" w:hAnsi="Arial" w:cs="Arial"/>
          <w:sz w:val="18"/>
        </w:rPr>
        <w:t>складу</w:t>
      </w:r>
      <w:r w:rsidR="00BE4124" w:rsidRPr="003E53CC">
        <w:rPr>
          <w:rFonts w:ascii="Arial" w:hAnsi="Arial" w:cs="Arial"/>
          <w:sz w:val="18"/>
        </w:rPr>
        <w:t xml:space="preserve"> </w:t>
      </w:r>
      <w:r w:rsidR="00BE4124">
        <w:rPr>
          <w:rFonts w:ascii="Arial" w:hAnsi="Arial" w:cs="Arial"/>
          <w:sz w:val="18"/>
        </w:rPr>
        <w:t>са</w:t>
      </w:r>
      <w:r w:rsidR="00BE4124" w:rsidRPr="003E53CC">
        <w:rPr>
          <w:rFonts w:ascii="Arial" w:hAnsi="Arial" w:cs="Arial"/>
          <w:sz w:val="18"/>
        </w:rPr>
        <w:t xml:space="preserve"> </w:t>
      </w:r>
      <w:r w:rsidR="00BE4124">
        <w:rPr>
          <w:rFonts w:ascii="Arial" w:hAnsi="Arial" w:cs="Arial"/>
          <w:sz w:val="18"/>
        </w:rPr>
        <w:t>важећом</w:t>
      </w:r>
      <w:r w:rsidR="00BE4124" w:rsidRPr="003E53CC">
        <w:rPr>
          <w:rFonts w:ascii="Arial" w:hAnsi="Arial" w:cs="Arial"/>
          <w:sz w:val="18"/>
        </w:rPr>
        <w:t xml:space="preserve"> </w:t>
      </w:r>
      <w:r w:rsidR="00BE4124">
        <w:rPr>
          <w:rFonts w:ascii="Arial" w:hAnsi="Arial" w:cs="Arial"/>
          <w:sz w:val="18"/>
        </w:rPr>
        <w:t>регулативом</w:t>
      </w:r>
      <w:r w:rsidRPr="003E53CC">
        <w:rPr>
          <w:rFonts w:ascii="Arial" w:hAnsi="Arial" w:cs="Arial"/>
          <w:sz w:val="18"/>
        </w:rPr>
        <w:t>.</w:t>
      </w:r>
    </w:p>
  </w:footnote>
  <w:footnote w:id="21">
    <w:p w:rsidR="006B6D57" w:rsidRPr="00BE4124" w:rsidRDefault="006B6D57" w:rsidP="00BE4124">
      <w:r>
        <w:rPr>
          <w:rStyle w:val="FootnoteReference"/>
        </w:rPr>
        <w:footnoteRef/>
      </w:r>
      <w:r>
        <w:t xml:space="preserve"> </w:t>
      </w:r>
      <w:r w:rsidR="00BE4124">
        <w:rPr>
          <w:rFonts w:ascii="Arial" w:eastAsia="Calibri" w:hAnsi="Arial" w:cs="Arial"/>
          <w:sz w:val="18"/>
          <w:lang w:val="hr-BA"/>
        </w:rPr>
        <w:t>У</w:t>
      </w:r>
      <w:r w:rsidR="00BE4124" w:rsidRPr="003E53CC">
        <w:rPr>
          <w:rFonts w:ascii="Arial" w:eastAsia="Calibri" w:hAnsi="Arial" w:cs="Arial"/>
          <w:sz w:val="18"/>
          <w:lang w:val="hr-BA"/>
        </w:rPr>
        <w:t xml:space="preserve"> </w:t>
      </w:r>
      <w:r w:rsidR="00BE4124">
        <w:rPr>
          <w:rFonts w:ascii="Arial" w:eastAsia="Calibri" w:hAnsi="Arial" w:cs="Arial"/>
          <w:sz w:val="18"/>
          <w:lang w:val="hr-BA"/>
        </w:rPr>
        <w:t>обављању</w:t>
      </w:r>
      <w:r w:rsidR="00BE4124" w:rsidRPr="003E53CC">
        <w:rPr>
          <w:rFonts w:ascii="Arial" w:eastAsia="Calibri" w:hAnsi="Arial" w:cs="Arial"/>
          <w:sz w:val="18"/>
          <w:lang w:val="hr-BA"/>
        </w:rPr>
        <w:t xml:space="preserve"> </w:t>
      </w:r>
      <w:r w:rsidR="00BE4124">
        <w:rPr>
          <w:rFonts w:ascii="Arial" w:eastAsia="Calibri" w:hAnsi="Arial" w:cs="Arial"/>
          <w:sz w:val="18"/>
          <w:lang w:val="hr-BA"/>
        </w:rPr>
        <w:t>његове</w:t>
      </w:r>
      <w:r w:rsidR="00BE4124" w:rsidRPr="003E53CC">
        <w:rPr>
          <w:rFonts w:ascii="Arial" w:eastAsia="Calibri" w:hAnsi="Arial" w:cs="Arial"/>
          <w:sz w:val="18"/>
          <w:lang w:val="hr-BA"/>
        </w:rPr>
        <w:t xml:space="preserve"> </w:t>
      </w:r>
      <w:r w:rsidR="00BE4124">
        <w:rPr>
          <w:rFonts w:ascii="Arial" w:eastAsia="Calibri" w:hAnsi="Arial" w:cs="Arial"/>
          <w:sz w:val="18"/>
          <w:lang w:val="hr-BA"/>
        </w:rPr>
        <w:t>улоге</w:t>
      </w:r>
      <w:r w:rsidR="00BE4124" w:rsidRPr="003E53CC">
        <w:rPr>
          <w:rFonts w:ascii="Arial" w:eastAsia="Calibri" w:hAnsi="Arial" w:cs="Arial"/>
          <w:sz w:val="18"/>
          <w:lang w:val="hr-BA"/>
        </w:rPr>
        <w:t xml:space="preserve"> </w:t>
      </w:r>
      <w:r w:rsidR="00BE4124">
        <w:rPr>
          <w:rFonts w:ascii="Arial" w:eastAsia="Calibri" w:hAnsi="Arial" w:cs="Arial"/>
          <w:sz w:val="18"/>
          <w:lang w:val="hr-BA"/>
        </w:rPr>
        <w:t>подршку</w:t>
      </w:r>
      <w:r w:rsidR="00BE4124" w:rsidRPr="003E53CC">
        <w:rPr>
          <w:rFonts w:ascii="Arial" w:eastAsia="Calibri" w:hAnsi="Arial" w:cs="Arial"/>
          <w:sz w:val="18"/>
          <w:lang w:val="hr-BA"/>
        </w:rPr>
        <w:t xml:space="preserve"> </w:t>
      </w:r>
      <w:r w:rsidR="00BE4124">
        <w:rPr>
          <w:rFonts w:ascii="Arial" w:eastAsia="Calibri" w:hAnsi="Arial" w:cs="Arial"/>
          <w:sz w:val="18"/>
          <w:lang w:val="hr-BA"/>
        </w:rPr>
        <w:t>му</w:t>
      </w:r>
      <w:r w:rsidR="00BE4124" w:rsidRPr="003E53CC">
        <w:rPr>
          <w:rFonts w:ascii="Arial" w:eastAsia="Calibri" w:hAnsi="Arial" w:cs="Arial"/>
          <w:sz w:val="18"/>
          <w:lang w:val="hr-BA"/>
        </w:rPr>
        <w:t xml:space="preserve"> </w:t>
      </w:r>
      <w:r w:rsidR="00BE4124">
        <w:rPr>
          <w:rFonts w:ascii="Arial" w:eastAsia="Calibri" w:hAnsi="Arial" w:cs="Arial"/>
          <w:sz w:val="18"/>
          <w:lang w:val="hr-BA"/>
        </w:rPr>
        <w:t>пружа</w:t>
      </w:r>
      <w:r w:rsidR="00BE4124" w:rsidRPr="003E53CC">
        <w:rPr>
          <w:rFonts w:ascii="Arial" w:eastAsia="Calibri" w:hAnsi="Arial" w:cs="Arial"/>
          <w:sz w:val="18"/>
          <w:lang w:val="hr-BA"/>
        </w:rPr>
        <w:t xml:space="preserve"> </w:t>
      </w:r>
      <w:r w:rsidR="00BE4124">
        <w:rPr>
          <w:rFonts w:ascii="Arial" w:eastAsia="Calibri" w:hAnsi="Arial" w:cs="Arial"/>
          <w:sz w:val="18"/>
          <w:lang w:val="hr-BA"/>
        </w:rPr>
        <w:t>организациона</w:t>
      </w:r>
      <w:r w:rsidR="00BE4124" w:rsidRPr="003E53CC">
        <w:rPr>
          <w:rFonts w:ascii="Arial" w:eastAsia="Calibri" w:hAnsi="Arial" w:cs="Arial"/>
          <w:sz w:val="18"/>
          <w:lang w:val="hr-BA"/>
        </w:rPr>
        <w:t xml:space="preserve"> </w:t>
      </w:r>
      <w:r w:rsidR="00BE4124">
        <w:rPr>
          <w:rFonts w:ascii="Arial" w:eastAsia="Calibri" w:hAnsi="Arial" w:cs="Arial"/>
          <w:sz w:val="18"/>
          <w:lang w:val="hr-BA"/>
        </w:rPr>
        <w:t>јединица</w:t>
      </w:r>
      <w:r w:rsidR="00BE4124" w:rsidRPr="003E53CC">
        <w:rPr>
          <w:rFonts w:ascii="Arial" w:eastAsia="Calibri" w:hAnsi="Arial" w:cs="Arial"/>
          <w:sz w:val="18"/>
          <w:lang w:val="hr-BA"/>
        </w:rPr>
        <w:t xml:space="preserve"> </w:t>
      </w:r>
      <w:r w:rsidR="00BE4124">
        <w:rPr>
          <w:rFonts w:ascii="Arial" w:eastAsia="Calibri" w:hAnsi="Arial" w:cs="Arial"/>
          <w:sz w:val="18"/>
          <w:lang w:val="hr-BA"/>
        </w:rPr>
        <w:t>за</w:t>
      </w:r>
      <w:r w:rsidR="00BE4124" w:rsidRPr="003E53CC">
        <w:rPr>
          <w:rFonts w:ascii="Arial" w:eastAsia="Calibri" w:hAnsi="Arial" w:cs="Arial"/>
          <w:sz w:val="18"/>
          <w:lang w:val="hr-BA"/>
        </w:rPr>
        <w:t xml:space="preserve"> </w:t>
      </w:r>
      <w:r w:rsidR="00BE4124">
        <w:rPr>
          <w:rFonts w:ascii="Arial" w:eastAsia="Calibri" w:hAnsi="Arial" w:cs="Arial"/>
          <w:sz w:val="18"/>
          <w:lang w:val="hr-BA"/>
        </w:rPr>
        <w:t>финансије</w:t>
      </w:r>
      <w:r w:rsidRPr="003E53CC">
        <w:rPr>
          <w:rFonts w:ascii="Arial" w:eastAsia="Calibri" w:hAnsi="Arial" w:cs="Arial"/>
          <w:sz w:val="18"/>
          <w:lang w:val="hr-BA"/>
        </w:rPr>
        <w:t>.</w:t>
      </w:r>
    </w:p>
    <w:p w:rsidR="006B6D57" w:rsidRDefault="006B6D57" w:rsidP="005659F7">
      <w:pPr>
        <w:pStyle w:val="FootnoteText"/>
      </w:pPr>
    </w:p>
  </w:footnote>
  <w:footnote w:id="22">
    <w:p w:rsidR="006B6D57" w:rsidRDefault="006B6D57" w:rsidP="005659F7">
      <w:pPr>
        <w:pStyle w:val="FootnoteText"/>
      </w:pPr>
      <w:r>
        <w:rPr>
          <w:rStyle w:val="FootnoteReference"/>
        </w:rPr>
        <w:footnoteRef/>
      </w:r>
      <w:r>
        <w:t xml:space="preserve"> SIGMA </w:t>
      </w:r>
      <w:r w:rsidR="00BE4124" w:rsidRPr="00BE4124">
        <w:t>документ бр. 56, „Управљачка одговорност у државама Балкана</w:t>
      </w:r>
      <w:r w:rsidRPr="00CA67E4">
        <w:rPr>
          <w:i/>
        </w:rPr>
        <w:t>“.</w:t>
      </w:r>
    </w:p>
  </w:footnote>
  <w:footnote w:id="23">
    <w:p w:rsidR="006B6D57" w:rsidRPr="000E35B9" w:rsidRDefault="006B6D57" w:rsidP="005659F7">
      <w:pPr>
        <w:pStyle w:val="FootnoteText"/>
        <w:rPr>
          <w:rFonts w:ascii="Arial" w:hAnsi="Arial" w:cs="Arial"/>
          <w:sz w:val="18"/>
        </w:rPr>
      </w:pPr>
      <w:r>
        <w:rPr>
          <w:rStyle w:val="FootnoteReference"/>
        </w:rPr>
        <w:footnoteRef/>
      </w:r>
      <w:r>
        <w:t xml:space="preserve"> </w:t>
      </w:r>
      <w:r w:rsidR="00BE4124" w:rsidRPr="00BE4124">
        <w:rPr>
          <w:rFonts w:ascii="Arial" w:hAnsi="Arial" w:cs="Arial"/>
          <w:sz w:val="18"/>
        </w:rPr>
        <w:t>Члан 12. Закона о ФУК</w:t>
      </w:r>
    </w:p>
  </w:footnote>
  <w:footnote w:id="24">
    <w:p w:rsidR="006B6D57" w:rsidRPr="00BE4124" w:rsidRDefault="006B6D57" w:rsidP="00BE4124">
      <w:r w:rsidRPr="000E35B9">
        <w:rPr>
          <w:rStyle w:val="FootnoteReference"/>
          <w:rFonts w:ascii="Arial" w:hAnsi="Arial" w:cs="Arial"/>
        </w:rPr>
        <w:footnoteRef/>
      </w:r>
      <w:r w:rsidRPr="000E35B9">
        <w:rPr>
          <w:rFonts w:ascii="Arial" w:hAnsi="Arial" w:cs="Arial"/>
        </w:rPr>
        <w:t xml:space="preserve"> </w:t>
      </w:r>
      <w:r w:rsidR="00BE4124">
        <w:rPr>
          <w:rFonts w:ascii="Arial" w:hAnsi="Arial" w:cs="Arial"/>
          <w:sz w:val="18"/>
        </w:rPr>
        <w:t>Члан 13</w:t>
      </w:r>
      <w:r w:rsidR="00BE4124" w:rsidRPr="000E35B9">
        <w:rPr>
          <w:rFonts w:ascii="Arial" w:hAnsi="Arial" w:cs="Arial"/>
          <w:sz w:val="18"/>
        </w:rPr>
        <w:t xml:space="preserve">. </w:t>
      </w:r>
      <w:r w:rsidR="00BE4124">
        <w:rPr>
          <w:rFonts w:ascii="Arial" w:hAnsi="Arial" w:cs="Arial"/>
          <w:sz w:val="18"/>
        </w:rPr>
        <w:t>Закона</w:t>
      </w:r>
      <w:r w:rsidR="00BE4124" w:rsidRPr="000E35B9">
        <w:rPr>
          <w:rFonts w:ascii="Arial" w:hAnsi="Arial" w:cs="Arial"/>
          <w:sz w:val="18"/>
        </w:rPr>
        <w:t xml:space="preserve"> </w:t>
      </w:r>
      <w:r w:rsidR="00BE4124">
        <w:rPr>
          <w:rFonts w:ascii="Arial" w:hAnsi="Arial" w:cs="Arial"/>
          <w:sz w:val="18"/>
        </w:rPr>
        <w:t>о</w:t>
      </w:r>
      <w:r w:rsidR="00BE4124" w:rsidRPr="000E35B9">
        <w:rPr>
          <w:rFonts w:ascii="Arial" w:hAnsi="Arial" w:cs="Arial"/>
          <w:sz w:val="18"/>
        </w:rPr>
        <w:t xml:space="preserve"> </w:t>
      </w:r>
      <w:r w:rsidR="00BE4124">
        <w:rPr>
          <w:rFonts w:ascii="Arial" w:hAnsi="Arial" w:cs="Arial"/>
          <w:sz w:val="18"/>
        </w:rPr>
        <w:t>ФУК</w:t>
      </w:r>
    </w:p>
  </w:footnote>
  <w:footnote w:id="25">
    <w:p w:rsidR="006B6D57" w:rsidRPr="00BE4124" w:rsidRDefault="006B6D57" w:rsidP="00BE4124">
      <w:r>
        <w:rPr>
          <w:rStyle w:val="FootnoteReference"/>
        </w:rPr>
        <w:footnoteRef/>
      </w:r>
      <w:r>
        <w:t xml:space="preserve"> </w:t>
      </w:r>
      <w:r w:rsidR="00BE4124" w:rsidRPr="009C4A3C">
        <w:rPr>
          <w:rFonts w:ascii="Arial" w:hAnsi="Arial" w:cs="Arial"/>
          <w:sz w:val="16"/>
          <w:szCs w:val="16"/>
        </w:rPr>
        <w:t>COSO</w:t>
      </w:r>
      <w:r w:rsidR="00BE4124" w:rsidRPr="00BA5433">
        <w:rPr>
          <w:rFonts w:ascii="Arial" w:hAnsi="Arial" w:cs="Arial"/>
          <w:sz w:val="16"/>
          <w:szCs w:val="16"/>
        </w:rPr>
        <w:t xml:space="preserve"> </w:t>
      </w:r>
      <w:r w:rsidR="00BE4124">
        <w:rPr>
          <w:rFonts w:ascii="Arial" w:hAnsi="Arial" w:cs="Arial"/>
          <w:sz w:val="16"/>
          <w:szCs w:val="16"/>
        </w:rPr>
        <w:t>модел</w:t>
      </w:r>
      <w:r w:rsidR="00BE4124" w:rsidRPr="00BA5433">
        <w:rPr>
          <w:rFonts w:ascii="Arial" w:hAnsi="Arial" w:cs="Arial"/>
          <w:sz w:val="16"/>
          <w:szCs w:val="16"/>
        </w:rPr>
        <w:t xml:space="preserve"> </w:t>
      </w:r>
      <w:r w:rsidR="00BE4124">
        <w:rPr>
          <w:rFonts w:ascii="Arial" w:hAnsi="Arial" w:cs="Arial"/>
          <w:sz w:val="16"/>
          <w:szCs w:val="16"/>
        </w:rPr>
        <w:t>је</w:t>
      </w:r>
      <w:r w:rsidR="00BE4124" w:rsidRPr="00BA5433">
        <w:rPr>
          <w:rFonts w:ascii="Arial" w:hAnsi="Arial" w:cs="Arial"/>
          <w:sz w:val="16"/>
          <w:szCs w:val="16"/>
        </w:rPr>
        <w:t xml:space="preserve"> </w:t>
      </w:r>
      <w:r w:rsidR="00BE4124">
        <w:rPr>
          <w:rFonts w:ascii="Arial" w:hAnsi="Arial" w:cs="Arial"/>
          <w:sz w:val="16"/>
          <w:szCs w:val="16"/>
        </w:rPr>
        <w:t>општеприхваћени</w:t>
      </w:r>
      <w:r w:rsidR="00BE4124" w:rsidRPr="00BA5433">
        <w:rPr>
          <w:rFonts w:ascii="Arial" w:hAnsi="Arial" w:cs="Arial"/>
          <w:sz w:val="16"/>
          <w:szCs w:val="16"/>
        </w:rPr>
        <w:t xml:space="preserve"> </w:t>
      </w:r>
      <w:r w:rsidR="00BE4124">
        <w:rPr>
          <w:rFonts w:ascii="Arial" w:hAnsi="Arial" w:cs="Arial"/>
          <w:sz w:val="16"/>
          <w:szCs w:val="16"/>
        </w:rPr>
        <w:t>међународни</w:t>
      </w:r>
      <w:r w:rsidR="00BE4124" w:rsidRPr="00BA5433">
        <w:rPr>
          <w:rFonts w:ascii="Arial" w:hAnsi="Arial" w:cs="Arial"/>
          <w:sz w:val="16"/>
          <w:szCs w:val="16"/>
        </w:rPr>
        <w:t xml:space="preserve"> </w:t>
      </w:r>
      <w:r w:rsidR="00BE4124">
        <w:rPr>
          <w:rFonts w:ascii="Arial" w:hAnsi="Arial" w:cs="Arial"/>
          <w:sz w:val="16"/>
          <w:szCs w:val="16"/>
        </w:rPr>
        <w:t>модел</w:t>
      </w:r>
      <w:r w:rsidR="00BE4124" w:rsidRPr="00BA5433">
        <w:rPr>
          <w:rFonts w:ascii="Arial" w:hAnsi="Arial" w:cs="Arial"/>
          <w:sz w:val="16"/>
          <w:szCs w:val="16"/>
        </w:rPr>
        <w:t xml:space="preserve"> </w:t>
      </w:r>
      <w:r w:rsidR="00BE4124">
        <w:rPr>
          <w:rFonts w:ascii="Arial" w:hAnsi="Arial" w:cs="Arial"/>
          <w:sz w:val="16"/>
          <w:szCs w:val="16"/>
        </w:rPr>
        <w:t>за</w:t>
      </w:r>
      <w:r w:rsidR="00BE4124" w:rsidRPr="00BA5433">
        <w:rPr>
          <w:rFonts w:ascii="Arial" w:hAnsi="Arial" w:cs="Arial"/>
          <w:sz w:val="16"/>
          <w:szCs w:val="16"/>
        </w:rPr>
        <w:t xml:space="preserve"> </w:t>
      </w:r>
      <w:r w:rsidR="00BE4124">
        <w:rPr>
          <w:rFonts w:ascii="Arial" w:hAnsi="Arial" w:cs="Arial"/>
          <w:sz w:val="16"/>
          <w:szCs w:val="16"/>
        </w:rPr>
        <w:t>успостављање</w:t>
      </w:r>
      <w:r w:rsidR="00BE4124" w:rsidRPr="00BA5433">
        <w:rPr>
          <w:rFonts w:ascii="Arial" w:hAnsi="Arial" w:cs="Arial"/>
          <w:sz w:val="16"/>
          <w:szCs w:val="16"/>
        </w:rPr>
        <w:t xml:space="preserve">, </w:t>
      </w:r>
      <w:r w:rsidR="00BE4124">
        <w:rPr>
          <w:rFonts w:ascii="Arial" w:hAnsi="Arial" w:cs="Arial"/>
          <w:sz w:val="16"/>
          <w:szCs w:val="16"/>
        </w:rPr>
        <w:t>вођење</w:t>
      </w:r>
      <w:r w:rsidR="00BE4124" w:rsidRPr="00BA5433">
        <w:rPr>
          <w:rFonts w:ascii="Arial" w:hAnsi="Arial" w:cs="Arial"/>
          <w:sz w:val="16"/>
          <w:szCs w:val="16"/>
        </w:rPr>
        <w:t xml:space="preserve"> </w:t>
      </w:r>
      <w:r w:rsidR="00BE4124">
        <w:rPr>
          <w:rFonts w:ascii="Arial" w:hAnsi="Arial" w:cs="Arial"/>
          <w:sz w:val="16"/>
          <w:szCs w:val="16"/>
        </w:rPr>
        <w:t>и</w:t>
      </w:r>
      <w:r w:rsidR="00BE4124" w:rsidRPr="00BA5433">
        <w:rPr>
          <w:rFonts w:ascii="Arial" w:hAnsi="Arial" w:cs="Arial"/>
          <w:sz w:val="16"/>
          <w:szCs w:val="16"/>
        </w:rPr>
        <w:t xml:space="preserve"> </w:t>
      </w:r>
      <w:r w:rsidR="00BE4124">
        <w:rPr>
          <w:rFonts w:ascii="Arial" w:hAnsi="Arial" w:cs="Arial"/>
          <w:sz w:val="16"/>
          <w:szCs w:val="16"/>
        </w:rPr>
        <w:t>процјену</w:t>
      </w:r>
      <w:r w:rsidR="00BE4124" w:rsidRPr="00BA5433">
        <w:rPr>
          <w:rFonts w:ascii="Arial" w:hAnsi="Arial" w:cs="Arial"/>
          <w:sz w:val="16"/>
          <w:szCs w:val="16"/>
        </w:rPr>
        <w:t xml:space="preserve"> </w:t>
      </w:r>
      <w:r w:rsidR="00BE4124">
        <w:rPr>
          <w:rFonts w:ascii="Arial" w:hAnsi="Arial" w:cs="Arial"/>
          <w:sz w:val="16"/>
          <w:szCs w:val="16"/>
        </w:rPr>
        <w:t>система</w:t>
      </w:r>
      <w:r w:rsidR="00BE4124" w:rsidRPr="00BA5433">
        <w:rPr>
          <w:rFonts w:ascii="Arial" w:hAnsi="Arial" w:cs="Arial"/>
          <w:sz w:val="16"/>
          <w:szCs w:val="16"/>
        </w:rPr>
        <w:t xml:space="preserve"> </w:t>
      </w:r>
      <w:r w:rsidR="00BE4124">
        <w:rPr>
          <w:rFonts w:ascii="Arial" w:hAnsi="Arial" w:cs="Arial"/>
          <w:sz w:val="16"/>
          <w:szCs w:val="16"/>
        </w:rPr>
        <w:t>интерних контрола</w:t>
      </w:r>
      <w:r w:rsidR="00BE4124" w:rsidRPr="00BA5433">
        <w:rPr>
          <w:rFonts w:ascii="Arial" w:hAnsi="Arial" w:cs="Arial"/>
          <w:sz w:val="16"/>
          <w:szCs w:val="16"/>
        </w:rPr>
        <w:t xml:space="preserve"> </w:t>
      </w:r>
      <w:r w:rsidR="00BE4124">
        <w:rPr>
          <w:rFonts w:ascii="Arial" w:hAnsi="Arial" w:cs="Arial"/>
          <w:sz w:val="16"/>
          <w:szCs w:val="16"/>
        </w:rPr>
        <w:t>који</w:t>
      </w:r>
      <w:r w:rsidR="00BE4124" w:rsidRPr="00BA5433">
        <w:rPr>
          <w:rFonts w:ascii="Arial" w:hAnsi="Arial" w:cs="Arial"/>
          <w:sz w:val="16"/>
          <w:szCs w:val="16"/>
        </w:rPr>
        <w:t xml:space="preserve"> </w:t>
      </w:r>
      <w:r w:rsidR="00BE4124">
        <w:rPr>
          <w:rFonts w:ascii="Arial" w:hAnsi="Arial" w:cs="Arial"/>
          <w:sz w:val="16"/>
          <w:szCs w:val="16"/>
        </w:rPr>
        <w:t>чини</w:t>
      </w:r>
      <w:r w:rsidR="00BE4124" w:rsidRPr="00BA5433">
        <w:rPr>
          <w:rFonts w:ascii="Arial" w:hAnsi="Arial" w:cs="Arial"/>
          <w:sz w:val="16"/>
          <w:szCs w:val="16"/>
        </w:rPr>
        <w:t xml:space="preserve"> </w:t>
      </w:r>
      <w:r w:rsidR="00BE4124">
        <w:rPr>
          <w:rFonts w:ascii="Arial" w:hAnsi="Arial" w:cs="Arial"/>
          <w:sz w:val="16"/>
          <w:szCs w:val="16"/>
        </w:rPr>
        <w:t>пет</w:t>
      </w:r>
      <w:r w:rsidR="00BE4124" w:rsidRPr="00BA5433">
        <w:rPr>
          <w:rFonts w:ascii="Arial" w:hAnsi="Arial" w:cs="Arial"/>
          <w:sz w:val="16"/>
          <w:szCs w:val="16"/>
        </w:rPr>
        <w:t xml:space="preserve"> </w:t>
      </w:r>
      <w:r w:rsidR="00BE4124">
        <w:rPr>
          <w:rFonts w:ascii="Arial" w:hAnsi="Arial" w:cs="Arial"/>
          <w:sz w:val="16"/>
          <w:szCs w:val="16"/>
        </w:rPr>
        <w:t>међусобно</w:t>
      </w:r>
      <w:r w:rsidR="00BE4124" w:rsidRPr="00BA5433">
        <w:rPr>
          <w:rFonts w:ascii="Arial" w:hAnsi="Arial" w:cs="Arial"/>
          <w:sz w:val="16"/>
          <w:szCs w:val="16"/>
        </w:rPr>
        <w:t xml:space="preserve"> </w:t>
      </w:r>
      <w:r w:rsidR="00BE4124">
        <w:rPr>
          <w:rFonts w:ascii="Arial" w:hAnsi="Arial" w:cs="Arial"/>
          <w:sz w:val="16"/>
          <w:szCs w:val="16"/>
        </w:rPr>
        <w:t>повезаних</w:t>
      </w:r>
      <w:r w:rsidR="00BE4124" w:rsidRPr="00BA5433">
        <w:rPr>
          <w:rFonts w:ascii="Arial" w:hAnsi="Arial" w:cs="Arial"/>
          <w:sz w:val="16"/>
          <w:szCs w:val="16"/>
        </w:rPr>
        <w:t xml:space="preserve"> </w:t>
      </w:r>
      <w:r w:rsidR="00BE4124">
        <w:rPr>
          <w:rFonts w:ascii="Arial" w:hAnsi="Arial" w:cs="Arial"/>
          <w:sz w:val="16"/>
          <w:szCs w:val="16"/>
        </w:rPr>
        <w:t>компоненти</w:t>
      </w:r>
      <w:r w:rsidR="00BE4124" w:rsidRPr="00BA5433">
        <w:rPr>
          <w:rFonts w:ascii="Arial" w:hAnsi="Arial" w:cs="Arial"/>
          <w:sz w:val="16"/>
          <w:szCs w:val="16"/>
        </w:rPr>
        <w:t xml:space="preserve">: </w:t>
      </w:r>
      <w:r w:rsidR="00BE4124">
        <w:rPr>
          <w:rFonts w:ascii="Arial" w:hAnsi="Arial" w:cs="Arial"/>
          <w:sz w:val="16"/>
          <w:szCs w:val="16"/>
        </w:rPr>
        <w:t>контролно</w:t>
      </w:r>
      <w:r w:rsidR="00BE4124" w:rsidRPr="00BA5433">
        <w:rPr>
          <w:rFonts w:ascii="Arial" w:hAnsi="Arial" w:cs="Arial"/>
          <w:sz w:val="16"/>
          <w:szCs w:val="16"/>
        </w:rPr>
        <w:t xml:space="preserve"> </w:t>
      </w:r>
      <w:r w:rsidR="00BE4124">
        <w:rPr>
          <w:rFonts w:ascii="Arial" w:hAnsi="Arial" w:cs="Arial"/>
          <w:sz w:val="16"/>
          <w:szCs w:val="16"/>
        </w:rPr>
        <w:t>окружење</w:t>
      </w:r>
      <w:r w:rsidR="00BE4124" w:rsidRPr="00BA5433">
        <w:rPr>
          <w:rFonts w:ascii="Arial" w:hAnsi="Arial" w:cs="Arial"/>
          <w:sz w:val="16"/>
          <w:szCs w:val="16"/>
        </w:rPr>
        <w:t xml:space="preserve">, </w:t>
      </w:r>
      <w:r w:rsidR="00BE4124">
        <w:rPr>
          <w:rFonts w:ascii="Arial" w:hAnsi="Arial" w:cs="Arial"/>
          <w:sz w:val="16"/>
          <w:szCs w:val="16"/>
        </w:rPr>
        <w:t>процјена</w:t>
      </w:r>
      <w:r w:rsidR="00BE4124" w:rsidRPr="00BA5433">
        <w:rPr>
          <w:rFonts w:ascii="Arial" w:hAnsi="Arial" w:cs="Arial"/>
          <w:sz w:val="16"/>
          <w:szCs w:val="16"/>
        </w:rPr>
        <w:t xml:space="preserve"> </w:t>
      </w:r>
      <w:r w:rsidR="00BE4124">
        <w:rPr>
          <w:rFonts w:ascii="Arial" w:hAnsi="Arial" w:cs="Arial"/>
          <w:sz w:val="16"/>
          <w:szCs w:val="16"/>
        </w:rPr>
        <w:t>ризика</w:t>
      </w:r>
      <w:r w:rsidR="00BE4124" w:rsidRPr="00BA5433">
        <w:rPr>
          <w:rFonts w:ascii="Arial" w:hAnsi="Arial" w:cs="Arial"/>
          <w:sz w:val="16"/>
          <w:szCs w:val="16"/>
        </w:rPr>
        <w:t xml:space="preserve">, </w:t>
      </w:r>
      <w:r w:rsidR="00BE4124">
        <w:rPr>
          <w:rFonts w:ascii="Arial" w:hAnsi="Arial" w:cs="Arial"/>
          <w:sz w:val="16"/>
          <w:szCs w:val="16"/>
        </w:rPr>
        <w:t>контролне</w:t>
      </w:r>
      <w:r w:rsidR="00BE4124" w:rsidRPr="00BA5433">
        <w:rPr>
          <w:rFonts w:ascii="Arial" w:hAnsi="Arial" w:cs="Arial"/>
          <w:sz w:val="16"/>
          <w:szCs w:val="16"/>
        </w:rPr>
        <w:t xml:space="preserve"> </w:t>
      </w:r>
      <w:r w:rsidR="00BE4124">
        <w:rPr>
          <w:rFonts w:ascii="Arial" w:hAnsi="Arial" w:cs="Arial"/>
          <w:sz w:val="16"/>
          <w:szCs w:val="16"/>
        </w:rPr>
        <w:t>активности</w:t>
      </w:r>
      <w:r w:rsidR="00BE4124" w:rsidRPr="00BA5433">
        <w:rPr>
          <w:rFonts w:ascii="Arial" w:hAnsi="Arial" w:cs="Arial"/>
          <w:sz w:val="16"/>
          <w:szCs w:val="16"/>
        </w:rPr>
        <w:t xml:space="preserve">, </w:t>
      </w:r>
      <w:r w:rsidR="00BE4124">
        <w:rPr>
          <w:rFonts w:ascii="Arial" w:hAnsi="Arial" w:cs="Arial"/>
          <w:sz w:val="16"/>
          <w:szCs w:val="16"/>
        </w:rPr>
        <w:t>информације</w:t>
      </w:r>
      <w:r w:rsidR="00BE4124" w:rsidRPr="00BA5433">
        <w:rPr>
          <w:rFonts w:ascii="Arial" w:hAnsi="Arial" w:cs="Arial"/>
          <w:sz w:val="16"/>
          <w:szCs w:val="16"/>
        </w:rPr>
        <w:t xml:space="preserve"> </w:t>
      </w:r>
      <w:r w:rsidR="00BE4124">
        <w:rPr>
          <w:rFonts w:ascii="Arial" w:hAnsi="Arial" w:cs="Arial"/>
          <w:sz w:val="16"/>
          <w:szCs w:val="16"/>
        </w:rPr>
        <w:t>и</w:t>
      </w:r>
      <w:r w:rsidR="00BE4124" w:rsidRPr="00BA5433">
        <w:rPr>
          <w:rFonts w:ascii="Arial" w:hAnsi="Arial" w:cs="Arial"/>
          <w:sz w:val="16"/>
          <w:szCs w:val="16"/>
        </w:rPr>
        <w:t xml:space="preserve"> </w:t>
      </w:r>
      <w:r w:rsidR="00BE4124">
        <w:rPr>
          <w:rFonts w:ascii="Arial" w:hAnsi="Arial" w:cs="Arial"/>
          <w:sz w:val="16"/>
          <w:szCs w:val="16"/>
        </w:rPr>
        <w:t>комуникације</w:t>
      </w:r>
      <w:r w:rsidR="00BE4124" w:rsidRPr="00BA5433">
        <w:rPr>
          <w:rFonts w:ascii="Arial" w:hAnsi="Arial" w:cs="Arial"/>
          <w:sz w:val="16"/>
          <w:szCs w:val="16"/>
        </w:rPr>
        <w:t xml:space="preserve">, </w:t>
      </w:r>
      <w:r w:rsidR="00BE4124">
        <w:rPr>
          <w:rFonts w:ascii="Arial" w:hAnsi="Arial" w:cs="Arial"/>
          <w:sz w:val="16"/>
          <w:szCs w:val="16"/>
        </w:rPr>
        <w:t>праћење</w:t>
      </w:r>
      <w:r w:rsidR="00BE4124" w:rsidRPr="00BA5433">
        <w:rPr>
          <w:rFonts w:ascii="Arial" w:hAnsi="Arial" w:cs="Arial"/>
          <w:sz w:val="16"/>
          <w:szCs w:val="16"/>
        </w:rPr>
        <w:t xml:space="preserve"> </w:t>
      </w:r>
      <w:r w:rsidR="00BE4124">
        <w:rPr>
          <w:rFonts w:ascii="Arial" w:hAnsi="Arial" w:cs="Arial"/>
          <w:sz w:val="16"/>
          <w:szCs w:val="16"/>
        </w:rPr>
        <w:t>и</w:t>
      </w:r>
      <w:r w:rsidR="00BE4124" w:rsidRPr="00BA5433">
        <w:rPr>
          <w:rFonts w:ascii="Arial" w:hAnsi="Arial" w:cs="Arial"/>
          <w:sz w:val="16"/>
          <w:szCs w:val="16"/>
        </w:rPr>
        <w:t xml:space="preserve"> </w:t>
      </w:r>
      <w:r w:rsidR="00BE4124">
        <w:rPr>
          <w:rFonts w:ascii="Arial" w:hAnsi="Arial" w:cs="Arial"/>
          <w:sz w:val="16"/>
          <w:szCs w:val="16"/>
        </w:rPr>
        <w:t>процјена</w:t>
      </w:r>
      <w:r w:rsidR="00BE4124" w:rsidRPr="00BA5433">
        <w:rPr>
          <w:rFonts w:ascii="Arial" w:hAnsi="Arial" w:cs="Arial"/>
          <w:sz w:val="16"/>
          <w:szCs w:val="16"/>
        </w:rPr>
        <w:t xml:space="preserve">. </w:t>
      </w:r>
      <w:r w:rsidR="00BE4124">
        <w:rPr>
          <w:rFonts w:ascii="Arial" w:hAnsi="Arial" w:cs="Arial"/>
          <w:sz w:val="16"/>
          <w:szCs w:val="16"/>
        </w:rPr>
        <w:t>Скраћеница</w:t>
      </w:r>
      <w:r w:rsidR="00BE4124" w:rsidRPr="00BA5433">
        <w:rPr>
          <w:rFonts w:ascii="Arial" w:hAnsi="Arial" w:cs="Arial"/>
          <w:sz w:val="16"/>
          <w:szCs w:val="16"/>
        </w:rPr>
        <w:t xml:space="preserve"> </w:t>
      </w:r>
      <w:r w:rsidR="00BE4124" w:rsidRPr="009C4A3C">
        <w:rPr>
          <w:rFonts w:ascii="Arial" w:hAnsi="Arial" w:cs="Arial"/>
          <w:sz w:val="16"/>
          <w:szCs w:val="16"/>
        </w:rPr>
        <w:t>COSO</w:t>
      </w:r>
      <w:r w:rsidR="00BE4124" w:rsidRPr="00BA5433">
        <w:rPr>
          <w:rFonts w:ascii="Arial" w:hAnsi="Arial" w:cs="Arial"/>
          <w:sz w:val="16"/>
          <w:szCs w:val="16"/>
        </w:rPr>
        <w:t xml:space="preserve"> </w:t>
      </w:r>
      <w:r w:rsidR="00BE4124">
        <w:rPr>
          <w:rFonts w:ascii="Arial" w:hAnsi="Arial" w:cs="Arial"/>
          <w:sz w:val="16"/>
          <w:szCs w:val="16"/>
        </w:rPr>
        <w:t>односи</w:t>
      </w:r>
      <w:r w:rsidR="00BE4124" w:rsidRPr="00BA5433">
        <w:rPr>
          <w:rFonts w:ascii="Arial" w:hAnsi="Arial" w:cs="Arial"/>
          <w:sz w:val="16"/>
          <w:szCs w:val="16"/>
        </w:rPr>
        <w:t xml:space="preserve"> </w:t>
      </w:r>
      <w:r w:rsidR="00BE4124">
        <w:rPr>
          <w:rFonts w:ascii="Arial" w:hAnsi="Arial" w:cs="Arial"/>
          <w:sz w:val="16"/>
          <w:szCs w:val="16"/>
        </w:rPr>
        <w:t>се</w:t>
      </w:r>
      <w:r w:rsidR="00BE4124" w:rsidRPr="00BA5433">
        <w:rPr>
          <w:rFonts w:ascii="Arial" w:hAnsi="Arial" w:cs="Arial"/>
          <w:sz w:val="16"/>
          <w:szCs w:val="16"/>
        </w:rPr>
        <w:t xml:space="preserve"> </w:t>
      </w:r>
      <w:r w:rsidR="00BE4124">
        <w:rPr>
          <w:rFonts w:ascii="Arial" w:hAnsi="Arial" w:cs="Arial"/>
          <w:sz w:val="16"/>
          <w:szCs w:val="16"/>
        </w:rPr>
        <w:t>на</w:t>
      </w:r>
      <w:r w:rsidR="00BE4124" w:rsidRPr="00BA5433">
        <w:rPr>
          <w:rFonts w:ascii="Arial" w:hAnsi="Arial" w:cs="Arial"/>
          <w:sz w:val="16"/>
          <w:szCs w:val="16"/>
        </w:rPr>
        <w:t xml:space="preserve"> </w:t>
      </w:r>
      <w:r w:rsidR="00BE4124">
        <w:rPr>
          <w:rFonts w:ascii="Arial" w:hAnsi="Arial" w:cs="Arial"/>
          <w:sz w:val="16"/>
          <w:szCs w:val="16"/>
        </w:rPr>
        <w:t>Комитет</w:t>
      </w:r>
      <w:r w:rsidR="00BE4124" w:rsidRPr="00BA5433">
        <w:rPr>
          <w:rFonts w:ascii="Arial" w:hAnsi="Arial" w:cs="Arial"/>
          <w:sz w:val="16"/>
          <w:szCs w:val="16"/>
        </w:rPr>
        <w:t xml:space="preserve"> </w:t>
      </w:r>
      <w:r w:rsidR="00BE4124">
        <w:rPr>
          <w:rFonts w:ascii="Arial" w:hAnsi="Arial" w:cs="Arial"/>
          <w:sz w:val="16"/>
          <w:szCs w:val="16"/>
        </w:rPr>
        <w:t>спонзорских</w:t>
      </w:r>
      <w:r w:rsidR="00BE4124" w:rsidRPr="00BA5433">
        <w:rPr>
          <w:rFonts w:ascii="Arial" w:hAnsi="Arial" w:cs="Arial"/>
          <w:sz w:val="16"/>
          <w:szCs w:val="16"/>
        </w:rPr>
        <w:t xml:space="preserve"> </w:t>
      </w:r>
      <w:r w:rsidR="00BE4124">
        <w:rPr>
          <w:rFonts w:ascii="Arial" w:hAnsi="Arial" w:cs="Arial"/>
          <w:sz w:val="16"/>
          <w:szCs w:val="16"/>
        </w:rPr>
        <w:t>организација</w:t>
      </w:r>
      <w:r w:rsidR="00BE4124" w:rsidRPr="00BA5433">
        <w:rPr>
          <w:rFonts w:ascii="Arial" w:hAnsi="Arial" w:cs="Arial"/>
          <w:sz w:val="16"/>
          <w:szCs w:val="16"/>
        </w:rPr>
        <w:t xml:space="preserve"> Treadway </w:t>
      </w:r>
      <w:r w:rsidR="00BE4124">
        <w:rPr>
          <w:rFonts w:ascii="Arial" w:hAnsi="Arial" w:cs="Arial"/>
          <w:sz w:val="16"/>
          <w:szCs w:val="16"/>
        </w:rPr>
        <w:t>комисије</w:t>
      </w:r>
      <w:r w:rsidRPr="00BA5433">
        <w:rPr>
          <w:rFonts w:ascii="Arial" w:hAnsi="Arial" w:cs="Arial"/>
          <w:sz w:val="16"/>
          <w:szCs w:val="16"/>
        </w:rPr>
        <w:t xml:space="preserve"> (eng. Committee of Sponsoring Organisations of the Treadway Com</w:t>
      </w:r>
      <w:r>
        <w:rPr>
          <w:rFonts w:ascii="Arial" w:hAnsi="Arial" w:cs="Arial"/>
          <w:sz w:val="16"/>
          <w:szCs w:val="16"/>
        </w:rPr>
        <w:t>mission).</w:t>
      </w:r>
    </w:p>
  </w:footnote>
  <w:footnote w:id="26">
    <w:p w:rsidR="006B6D57" w:rsidRDefault="006B6D57" w:rsidP="005659F7">
      <w:pPr>
        <w:pStyle w:val="FootnoteText"/>
        <w:jc w:val="both"/>
      </w:pPr>
      <w:r>
        <w:rPr>
          <w:rStyle w:val="FootnoteReference"/>
        </w:rPr>
        <w:footnoteRef/>
      </w:r>
      <w:r>
        <w:t xml:space="preserve"> </w:t>
      </w:r>
      <w:r w:rsidRPr="00F64540">
        <w:rPr>
          <w:rFonts w:ascii="Arial" w:hAnsi="Arial" w:cs="Arial"/>
          <w:sz w:val="18"/>
        </w:rPr>
        <w:t xml:space="preserve">SIGMA, </w:t>
      </w:r>
      <w:r w:rsidR="00BE4124">
        <w:rPr>
          <w:rFonts w:ascii="Arial" w:hAnsi="Arial" w:cs="Arial"/>
          <w:sz w:val="18"/>
        </w:rPr>
        <w:t>Управљачка</w:t>
      </w:r>
      <w:r w:rsidR="00BE4124" w:rsidRPr="00F64540">
        <w:rPr>
          <w:rFonts w:ascii="Arial" w:hAnsi="Arial" w:cs="Arial"/>
          <w:sz w:val="18"/>
        </w:rPr>
        <w:t xml:space="preserve"> </w:t>
      </w:r>
      <w:r w:rsidR="00BE4124">
        <w:rPr>
          <w:rFonts w:ascii="Arial" w:hAnsi="Arial" w:cs="Arial"/>
          <w:sz w:val="18"/>
        </w:rPr>
        <w:t>одговорност</w:t>
      </w:r>
      <w:r w:rsidR="00BE4124" w:rsidRPr="00F64540">
        <w:rPr>
          <w:rFonts w:ascii="Arial" w:hAnsi="Arial" w:cs="Arial"/>
          <w:sz w:val="18"/>
        </w:rPr>
        <w:t xml:space="preserve"> </w:t>
      </w:r>
      <w:r w:rsidR="00BE4124">
        <w:rPr>
          <w:rFonts w:ascii="Arial" w:hAnsi="Arial" w:cs="Arial"/>
          <w:sz w:val="18"/>
        </w:rPr>
        <w:t>у</w:t>
      </w:r>
      <w:r w:rsidR="00BE4124" w:rsidRPr="00F64540">
        <w:rPr>
          <w:rFonts w:ascii="Arial" w:hAnsi="Arial" w:cs="Arial"/>
          <w:sz w:val="18"/>
        </w:rPr>
        <w:t xml:space="preserve"> </w:t>
      </w:r>
      <w:r w:rsidR="00BE4124">
        <w:rPr>
          <w:rFonts w:ascii="Arial" w:hAnsi="Arial" w:cs="Arial"/>
          <w:sz w:val="18"/>
        </w:rPr>
        <w:t>јавној</w:t>
      </w:r>
      <w:r w:rsidR="00BE4124" w:rsidRPr="00F64540">
        <w:rPr>
          <w:rFonts w:ascii="Arial" w:hAnsi="Arial" w:cs="Arial"/>
          <w:sz w:val="18"/>
        </w:rPr>
        <w:t xml:space="preserve"> </w:t>
      </w:r>
      <w:r w:rsidR="00BE4124">
        <w:rPr>
          <w:rFonts w:ascii="Arial" w:hAnsi="Arial" w:cs="Arial"/>
          <w:sz w:val="18"/>
        </w:rPr>
        <w:t>управи</w:t>
      </w:r>
      <w:r w:rsidR="00BE4124" w:rsidRPr="00F64540">
        <w:rPr>
          <w:rFonts w:ascii="Arial" w:hAnsi="Arial" w:cs="Arial"/>
          <w:sz w:val="18"/>
        </w:rPr>
        <w:t xml:space="preserve">: </w:t>
      </w:r>
      <w:r w:rsidR="00BE4124">
        <w:rPr>
          <w:rFonts w:ascii="Arial" w:hAnsi="Arial" w:cs="Arial"/>
          <w:sz w:val="18"/>
        </w:rPr>
        <w:t>Практични</w:t>
      </w:r>
      <w:r w:rsidR="00BE4124" w:rsidRPr="00F64540">
        <w:rPr>
          <w:rFonts w:ascii="Arial" w:hAnsi="Arial" w:cs="Arial"/>
          <w:sz w:val="18"/>
        </w:rPr>
        <w:t xml:space="preserve"> </w:t>
      </w:r>
      <w:r w:rsidR="00BE4124">
        <w:rPr>
          <w:rFonts w:ascii="Arial" w:hAnsi="Arial" w:cs="Arial"/>
          <w:sz w:val="18"/>
        </w:rPr>
        <w:t>аспекти</w:t>
      </w:r>
      <w:r w:rsidR="00BE4124" w:rsidRPr="00F64540">
        <w:rPr>
          <w:rFonts w:ascii="Arial" w:hAnsi="Arial" w:cs="Arial"/>
          <w:sz w:val="18"/>
        </w:rPr>
        <w:t xml:space="preserve"> </w:t>
      </w:r>
      <w:r w:rsidR="00BE4124">
        <w:rPr>
          <w:rFonts w:ascii="Arial" w:hAnsi="Arial" w:cs="Arial"/>
          <w:sz w:val="18"/>
        </w:rPr>
        <w:t>овог</w:t>
      </w:r>
      <w:r w:rsidR="00BE4124" w:rsidRPr="00F64540">
        <w:rPr>
          <w:rFonts w:ascii="Arial" w:hAnsi="Arial" w:cs="Arial"/>
          <w:sz w:val="18"/>
        </w:rPr>
        <w:t xml:space="preserve"> </w:t>
      </w:r>
      <w:r w:rsidR="00BE4124">
        <w:rPr>
          <w:rFonts w:ascii="Arial" w:hAnsi="Arial" w:cs="Arial"/>
          <w:sz w:val="18"/>
        </w:rPr>
        <w:t>концепта</w:t>
      </w:r>
      <w:r w:rsidR="00BE4124" w:rsidRPr="00F64540">
        <w:rPr>
          <w:rFonts w:ascii="Arial" w:hAnsi="Arial" w:cs="Arial"/>
          <w:sz w:val="18"/>
        </w:rPr>
        <w:t xml:space="preserve"> </w:t>
      </w:r>
      <w:r w:rsidR="00BE4124">
        <w:rPr>
          <w:rFonts w:ascii="Arial" w:hAnsi="Arial" w:cs="Arial"/>
          <w:sz w:val="18"/>
        </w:rPr>
        <w:t>и</w:t>
      </w:r>
      <w:r w:rsidR="00BE4124" w:rsidRPr="00F64540">
        <w:rPr>
          <w:rFonts w:ascii="Arial" w:hAnsi="Arial" w:cs="Arial"/>
          <w:sz w:val="18"/>
        </w:rPr>
        <w:t xml:space="preserve"> </w:t>
      </w:r>
      <w:r w:rsidR="00BE4124">
        <w:rPr>
          <w:rFonts w:ascii="Arial" w:hAnsi="Arial" w:cs="Arial"/>
          <w:sz w:val="18"/>
        </w:rPr>
        <w:t>његова</w:t>
      </w:r>
      <w:r w:rsidR="00BE4124" w:rsidRPr="00F64540">
        <w:rPr>
          <w:rFonts w:ascii="Arial" w:hAnsi="Arial" w:cs="Arial"/>
          <w:sz w:val="18"/>
        </w:rPr>
        <w:t xml:space="preserve"> </w:t>
      </w:r>
      <w:r w:rsidR="00BE4124">
        <w:rPr>
          <w:rFonts w:ascii="Arial" w:hAnsi="Arial" w:cs="Arial"/>
          <w:sz w:val="18"/>
        </w:rPr>
        <w:t>примјена</w:t>
      </w:r>
      <w:r w:rsidR="00BE4124" w:rsidRPr="00F64540">
        <w:rPr>
          <w:rFonts w:ascii="Arial" w:hAnsi="Arial" w:cs="Arial"/>
          <w:sz w:val="18"/>
        </w:rPr>
        <w:t xml:space="preserve">, </w:t>
      </w:r>
      <w:r w:rsidR="00BE4124">
        <w:rPr>
          <w:rFonts w:ascii="Arial" w:hAnsi="Arial" w:cs="Arial"/>
          <w:sz w:val="18"/>
        </w:rPr>
        <w:t>радни</w:t>
      </w:r>
      <w:r w:rsidR="00BE4124" w:rsidRPr="00F64540">
        <w:rPr>
          <w:rFonts w:ascii="Arial" w:hAnsi="Arial" w:cs="Arial"/>
          <w:sz w:val="18"/>
        </w:rPr>
        <w:t xml:space="preserve"> </w:t>
      </w:r>
      <w:r w:rsidR="00BE4124">
        <w:rPr>
          <w:rFonts w:ascii="Arial" w:hAnsi="Arial" w:cs="Arial"/>
          <w:sz w:val="18"/>
        </w:rPr>
        <w:t>документ</w:t>
      </w:r>
      <w:r w:rsidR="00BE4124" w:rsidRPr="00F64540">
        <w:rPr>
          <w:rFonts w:ascii="Arial" w:hAnsi="Arial" w:cs="Arial"/>
          <w:sz w:val="18"/>
        </w:rPr>
        <w:t xml:space="preserve">, </w:t>
      </w:r>
      <w:r w:rsidR="00BE4124">
        <w:rPr>
          <w:rFonts w:ascii="Arial" w:hAnsi="Arial" w:cs="Arial"/>
          <w:sz w:val="18"/>
        </w:rPr>
        <w:t>четврта</w:t>
      </w:r>
      <w:r w:rsidR="00BE4124" w:rsidRPr="00F64540">
        <w:rPr>
          <w:rFonts w:ascii="Arial" w:hAnsi="Arial" w:cs="Arial"/>
          <w:sz w:val="18"/>
        </w:rPr>
        <w:t xml:space="preserve"> </w:t>
      </w:r>
      <w:r w:rsidR="00BE4124">
        <w:rPr>
          <w:rFonts w:ascii="Arial" w:hAnsi="Arial" w:cs="Arial"/>
          <w:sz w:val="18"/>
        </w:rPr>
        <w:t>регионална</w:t>
      </w:r>
      <w:r w:rsidR="00BE4124" w:rsidRPr="00F64540">
        <w:rPr>
          <w:rFonts w:ascii="Arial" w:hAnsi="Arial" w:cs="Arial"/>
          <w:sz w:val="18"/>
        </w:rPr>
        <w:t xml:space="preserve"> </w:t>
      </w:r>
      <w:r w:rsidR="00BE4124">
        <w:rPr>
          <w:rFonts w:ascii="Arial" w:hAnsi="Arial" w:cs="Arial"/>
          <w:sz w:val="18"/>
        </w:rPr>
        <w:t>конференција</w:t>
      </w:r>
      <w:r w:rsidR="00BE4124" w:rsidRPr="00F64540">
        <w:rPr>
          <w:rFonts w:ascii="Arial" w:hAnsi="Arial" w:cs="Arial"/>
          <w:sz w:val="18"/>
        </w:rPr>
        <w:t xml:space="preserve"> </w:t>
      </w:r>
      <w:r w:rsidR="00BE4124">
        <w:rPr>
          <w:rFonts w:ascii="Arial" w:hAnsi="Arial" w:cs="Arial"/>
          <w:sz w:val="18"/>
        </w:rPr>
        <w:t>о</w:t>
      </w:r>
      <w:r w:rsidR="00BE4124" w:rsidRPr="00F64540">
        <w:rPr>
          <w:rFonts w:ascii="Arial" w:hAnsi="Arial" w:cs="Arial"/>
          <w:sz w:val="18"/>
        </w:rPr>
        <w:t xml:space="preserve"> </w:t>
      </w:r>
      <w:r w:rsidR="00BE4124">
        <w:rPr>
          <w:rFonts w:ascii="Arial" w:hAnsi="Arial" w:cs="Arial"/>
          <w:sz w:val="18"/>
        </w:rPr>
        <w:t>ИФКЈ</w:t>
      </w:r>
      <w:r w:rsidR="00BE4124" w:rsidRPr="00F64540">
        <w:rPr>
          <w:rFonts w:ascii="Arial" w:hAnsi="Arial" w:cs="Arial"/>
          <w:sz w:val="18"/>
        </w:rPr>
        <w:t xml:space="preserve"> </w:t>
      </w:r>
      <w:r w:rsidR="00BE4124">
        <w:rPr>
          <w:rFonts w:ascii="Arial" w:hAnsi="Arial" w:cs="Arial"/>
          <w:sz w:val="18"/>
        </w:rPr>
        <w:t>за</w:t>
      </w:r>
      <w:r w:rsidR="00BE4124" w:rsidRPr="00F64540">
        <w:rPr>
          <w:rFonts w:ascii="Arial" w:hAnsi="Arial" w:cs="Arial"/>
          <w:sz w:val="18"/>
        </w:rPr>
        <w:t xml:space="preserve"> </w:t>
      </w:r>
      <w:r w:rsidR="00BE4124">
        <w:rPr>
          <w:rFonts w:ascii="Arial" w:hAnsi="Arial" w:cs="Arial"/>
          <w:sz w:val="18"/>
        </w:rPr>
        <w:t>државе</w:t>
      </w:r>
      <w:r w:rsidR="00BE4124" w:rsidRPr="00F64540">
        <w:rPr>
          <w:rFonts w:ascii="Arial" w:hAnsi="Arial" w:cs="Arial"/>
          <w:sz w:val="18"/>
        </w:rPr>
        <w:t xml:space="preserve"> </w:t>
      </w:r>
      <w:r w:rsidR="00BE4124">
        <w:rPr>
          <w:rFonts w:ascii="Arial" w:hAnsi="Arial" w:cs="Arial"/>
          <w:sz w:val="18"/>
        </w:rPr>
        <w:t>кандидате</w:t>
      </w:r>
      <w:r w:rsidR="00BE4124" w:rsidRPr="00F64540">
        <w:rPr>
          <w:rFonts w:ascii="Arial" w:hAnsi="Arial" w:cs="Arial"/>
          <w:sz w:val="18"/>
        </w:rPr>
        <w:t xml:space="preserve"> </w:t>
      </w:r>
      <w:r w:rsidR="00BE4124">
        <w:rPr>
          <w:rFonts w:ascii="Arial" w:hAnsi="Arial" w:cs="Arial"/>
          <w:sz w:val="18"/>
        </w:rPr>
        <w:t>за</w:t>
      </w:r>
      <w:r w:rsidR="00BE4124" w:rsidRPr="00F64540">
        <w:rPr>
          <w:rFonts w:ascii="Arial" w:hAnsi="Arial" w:cs="Arial"/>
          <w:sz w:val="18"/>
        </w:rPr>
        <w:t xml:space="preserve"> </w:t>
      </w:r>
      <w:r w:rsidR="00BE4124">
        <w:rPr>
          <w:rFonts w:ascii="Arial" w:hAnsi="Arial" w:cs="Arial"/>
          <w:sz w:val="18"/>
        </w:rPr>
        <w:t>чланство</w:t>
      </w:r>
      <w:r w:rsidR="00BE4124" w:rsidRPr="00F64540">
        <w:rPr>
          <w:rFonts w:ascii="Arial" w:hAnsi="Arial" w:cs="Arial"/>
          <w:sz w:val="18"/>
        </w:rPr>
        <w:t xml:space="preserve"> </w:t>
      </w:r>
      <w:r w:rsidR="00BE4124">
        <w:rPr>
          <w:rFonts w:ascii="Arial" w:hAnsi="Arial" w:cs="Arial"/>
          <w:sz w:val="18"/>
        </w:rPr>
        <w:t>у</w:t>
      </w:r>
      <w:r w:rsidR="00BE4124" w:rsidRPr="00F64540">
        <w:rPr>
          <w:rFonts w:ascii="Arial" w:hAnsi="Arial" w:cs="Arial"/>
          <w:sz w:val="18"/>
        </w:rPr>
        <w:t xml:space="preserve"> </w:t>
      </w:r>
      <w:r w:rsidR="00BE4124">
        <w:rPr>
          <w:rFonts w:ascii="Arial" w:hAnsi="Arial" w:cs="Arial"/>
          <w:sz w:val="18"/>
        </w:rPr>
        <w:t>ЕУ</w:t>
      </w:r>
      <w:r w:rsidR="00BE4124" w:rsidRPr="00F64540">
        <w:rPr>
          <w:rFonts w:ascii="Arial" w:hAnsi="Arial" w:cs="Arial"/>
          <w:sz w:val="18"/>
        </w:rPr>
        <w:t xml:space="preserve">, </w:t>
      </w:r>
      <w:r w:rsidR="00BE4124">
        <w:rPr>
          <w:rFonts w:ascii="Arial" w:hAnsi="Arial" w:cs="Arial"/>
          <w:sz w:val="18"/>
        </w:rPr>
        <w:t>Црна</w:t>
      </w:r>
      <w:r w:rsidR="00BE4124" w:rsidRPr="00F64540">
        <w:rPr>
          <w:rFonts w:ascii="Arial" w:hAnsi="Arial" w:cs="Arial"/>
          <w:sz w:val="18"/>
        </w:rPr>
        <w:t xml:space="preserve"> </w:t>
      </w:r>
      <w:r w:rsidR="00BE4124">
        <w:rPr>
          <w:rFonts w:ascii="Arial" w:hAnsi="Arial" w:cs="Arial"/>
          <w:sz w:val="18"/>
        </w:rPr>
        <w:t>Гора</w:t>
      </w:r>
      <w:r w:rsidR="00BE4124" w:rsidRPr="00F64540">
        <w:rPr>
          <w:rFonts w:ascii="Arial" w:hAnsi="Arial" w:cs="Arial"/>
          <w:sz w:val="18"/>
        </w:rPr>
        <w:t xml:space="preserve"> 29-30. </w:t>
      </w:r>
      <w:r w:rsidR="00BE4124">
        <w:rPr>
          <w:rFonts w:ascii="Arial" w:hAnsi="Arial" w:cs="Arial"/>
          <w:sz w:val="18"/>
        </w:rPr>
        <w:t>септембар</w:t>
      </w:r>
      <w:r w:rsidR="00BE4124" w:rsidRPr="00F64540">
        <w:rPr>
          <w:rFonts w:ascii="Arial" w:hAnsi="Arial" w:cs="Arial"/>
          <w:sz w:val="18"/>
        </w:rPr>
        <w:t xml:space="preserve"> 2016. </w:t>
      </w:r>
      <w:r w:rsidR="00BE4124">
        <w:rPr>
          <w:rFonts w:ascii="Arial" w:hAnsi="Arial" w:cs="Arial"/>
          <w:sz w:val="18"/>
        </w:rPr>
        <w:t>године</w:t>
      </w:r>
      <w:r w:rsidRPr="00F64540">
        <w:rPr>
          <w:rFonts w:ascii="Arial" w:hAnsi="Arial" w:cs="Arial"/>
          <w:sz w:val="18"/>
        </w:rPr>
        <w:t>.</w:t>
      </w:r>
      <w:r w:rsidRPr="00F64540">
        <w:rPr>
          <w:sz w:val="18"/>
        </w:rPr>
        <w:t xml:space="preserve"> </w:t>
      </w:r>
    </w:p>
  </w:footnote>
  <w:footnote w:id="27">
    <w:p w:rsidR="006B6D57" w:rsidRPr="00E1323F" w:rsidRDefault="006B6D57" w:rsidP="005659F7">
      <w:pPr>
        <w:pStyle w:val="FootnoteText"/>
        <w:rPr>
          <w:lang w:val="hr-HR"/>
        </w:rPr>
      </w:pPr>
      <w:r>
        <w:rPr>
          <w:rStyle w:val="FootnoteReference"/>
        </w:rPr>
        <w:footnoteRef/>
      </w:r>
      <w:r>
        <w:t xml:space="preserve"> </w:t>
      </w:r>
      <w:r w:rsidR="00BE4124" w:rsidRPr="009C4A3C">
        <w:rPr>
          <w:rFonts w:ascii="Arial" w:hAnsi="Arial" w:cs="Arial"/>
          <w:sz w:val="18"/>
        </w:rPr>
        <w:t>„</w:t>
      </w:r>
      <w:r w:rsidR="00BE4124">
        <w:rPr>
          <w:rFonts w:ascii="Arial" w:hAnsi="Arial" w:cs="Arial"/>
          <w:sz w:val="18"/>
        </w:rPr>
        <w:t>Службене</w:t>
      </w:r>
      <w:r w:rsidR="00BE4124" w:rsidRPr="009C4A3C">
        <w:rPr>
          <w:rFonts w:ascii="Arial" w:hAnsi="Arial" w:cs="Arial"/>
          <w:sz w:val="18"/>
        </w:rPr>
        <w:t xml:space="preserve"> </w:t>
      </w:r>
      <w:r w:rsidR="00BE4124">
        <w:rPr>
          <w:rFonts w:ascii="Arial" w:hAnsi="Arial" w:cs="Arial"/>
          <w:sz w:val="18"/>
        </w:rPr>
        <w:t>новине</w:t>
      </w:r>
      <w:r w:rsidR="00BE4124" w:rsidRPr="009C4A3C">
        <w:rPr>
          <w:rFonts w:ascii="Arial" w:hAnsi="Arial" w:cs="Arial"/>
          <w:sz w:val="18"/>
        </w:rPr>
        <w:t xml:space="preserve"> </w:t>
      </w:r>
      <w:r w:rsidR="00BE4124">
        <w:rPr>
          <w:rFonts w:ascii="Arial" w:hAnsi="Arial" w:cs="Arial"/>
          <w:sz w:val="18"/>
        </w:rPr>
        <w:t>ФБиХ</w:t>
      </w:r>
      <w:r w:rsidR="00BE4124" w:rsidRPr="009C4A3C">
        <w:rPr>
          <w:rFonts w:ascii="Arial" w:hAnsi="Arial" w:cs="Arial"/>
          <w:sz w:val="18"/>
        </w:rPr>
        <w:t xml:space="preserve">“, </w:t>
      </w:r>
      <w:r w:rsidR="00BE4124">
        <w:rPr>
          <w:rFonts w:ascii="Arial" w:hAnsi="Arial" w:cs="Arial"/>
          <w:sz w:val="18"/>
        </w:rPr>
        <w:t>број</w:t>
      </w:r>
      <w:r>
        <w:t xml:space="preserve">: </w:t>
      </w:r>
      <w:r w:rsidRPr="00E1323F">
        <w:t>75/016</w:t>
      </w:r>
    </w:p>
  </w:footnote>
  <w:footnote w:id="28">
    <w:p w:rsidR="006B6D57" w:rsidRDefault="006B6D57" w:rsidP="00BE4124">
      <w:pPr>
        <w:pStyle w:val="FootnoteText"/>
        <w:ind w:left="360"/>
        <w:jc w:val="both"/>
      </w:pPr>
      <w:r>
        <w:rPr>
          <w:rStyle w:val="FootnoteReference"/>
        </w:rPr>
        <w:footnoteRef/>
      </w:r>
      <w:r>
        <w:t xml:space="preserve"> </w:t>
      </w:r>
      <w:r w:rsidR="00BE4124">
        <w:rPr>
          <w:rFonts w:ascii="Arial" w:hAnsi="Arial" w:cs="Arial"/>
          <w:sz w:val="16"/>
          <w:szCs w:val="16"/>
        </w:rPr>
        <w:t>Члан</w:t>
      </w:r>
      <w:r w:rsidR="00BE4124" w:rsidRPr="00676F7E">
        <w:rPr>
          <w:rFonts w:ascii="Arial" w:hAnsi="Arial" w:cs="Arial"/>
          <w:sz w:val="16"/>
          <w:szCs w:val="16"/>
        </w:rPr>
        <w:t xml:space="preserve"> 12. </w:t>
      </w:r>
      <w:r w:rsidR="00BE4124">
        <w:rPr>
          <w:rFonts w:ascii="Arial" w:hAnsi="Arial" w:cs="Arial"/>
          <w:sz w:val="16"/>
          <w:szCs w:val="16"/>
        </w:rPr>
        <w:t>став</w:t>
      </w:r>
      <w:r w:rsidR="00BE4124" w:rsidRPr="00676F7E">
        <w:rPr>
          <w:rFonts w:ascii="Arial" w:hAnsi="Arial" w:cs="Arial"/>
          <w:sz w:val="16"/>
          <w:szCs w:val="16"/>
        </w:rPr>
        <w:t xml:space="preserve"> (3) </w:t>
      </w:r>
      <w:r w:rsidR="00BE4124">
        <w:rPr>
          <w:rFonts w:ascii="Arial" w:hAnsi="Arial" w:cs="Arial"/>
          <w:sz w:val="16"/>
          <w:szCs w:val="16"/>
        </w:rPr>
        <w:t>Закона</w:t>
      </w:r>
      <w:r w:rsidR="00BE4124" w:rsidRPr="00676F7E">
        <w:rPr>
          <w:rFonts w:ascii="Arial" w:hAnsi="Arial" w:cs="Arial"/>
          <w:sz w:val="16"/>
          <w:szCs w:val="16"/>
        </w:rPr>
        <w:t xml:space="preserve"> </w:t>
      </w:r>
      <w:r w:rsidR="00BE4124">
        <w:rPr>
          <w:rFonts w:ascii="Arial" w:hAnsi="Arial" w:cs="Arial"/>
          <w:sz w:val="16"/>
          <w:szCs w:val="16"/>
        </w:rPr>
        <w:t>о</w:t>
      </w:r>
      <w:r w:rsidR="00BE4124" w:rsidRPr="00676F7E">
        <w:rPr>
          <w:rFonts w:ascii="Arial" w:hAnsi="Arial" w:cs="Arial"/>
          <w:sz w:val="16"/>
          <w:szCs w:val="16"/>
        </w:rPr>
        <w:t xml:space="preserve"> </w:t>
      </w:r>
      <w:r w:rsidR="00BE4124">
        <w:rPr>
          <w:rFonts w:ascii="Arial" w:hAnsi="Arial" w:cs="Arial"/>
          <w:sz w:val="16"/>
          <w:szCs w:val="16"/>
        </w:rPr>
        <w:t>ФУК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DAE"/>
    <w:multiLevelType w:val="hybridMultilevel"/>
    <w:tmpl w:val="0C0EF1B8"/>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1">
    <w:nsid w:val="01CC168D"/>
    <w:multiLevelType w:val="hybridMultilevel"/>
    <w:tmpl w:val="C1CC467A"/>
    <w:lvl w:ilvl="0" w:tplc="A97A3C7A">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42D7009"/>
    <w:multiLevelType w:val="hybridMultilevel"/>
    <w:tmpl w:val="977637F8"/>
    <w:lvl w:ilvl="0" w:tplc="770809D8">
      <w:start w:val="25"/>
      <w:numFmt w:val="bullet"/>
      <w:lvlText w:val="-"/>
      <w:lvlJc w:val="left"/>
      <w:pPr>
        <w:ind w:left="1080" w:hanging="360"/>
      </w:pPr>
      <w:rPr>
        <w:rFonts w:ascii="Calibri" w:eastAsiaTheme="minorHAnsi"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nsid w:val="09610180"/>
    <w:multiLevelType w:val="hybridMultilevel"/>
    <w:tmpl w:val="E3E09330"/>
    <w:lvl w:ilvl="0" w:tplc="2500C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6305C7"/>
    <w:multiLevelType w:val="hybridMultilevel"/>
    <w:tmpl w:val="9C6EB412"/>
    <w:lvl w:ilvl="0" w:tplc="A97A3C7A">
      <w:start w:val="1"/>
      <w:numFmt w:val="bullet"/>
      <w:lvlText w:val="-"/>
      <w:lvlJc w:val="left"/>
      <w:pPr>
        <w:ind w:left="1080" w:hanging="360"/>
      </w:pPr>
      <w:rPr>
        <w:rFonts w:ascii="Calibri" w:hAnsi="Calibri" w:hint="default"/>
      </w:rPr>
    </w:lvl>
    <w:lvl w:ilvl="1" w:tplc="141A0003">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5">
    <w:nsid w:val="11AE72D2"/>
    <w:multiLevelType w:val="hybridMultilevel"/>
    <w:tmpl w:val="7436A3AC"/>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3F724CF"/>
    <w:multiLevelType w:val="hybridMultilevel"/>
    <w:tmpl w:val="C8ECA464"/>
    <w:lvl w:ilvl="0" w:tplc="A97A3C7A">
      <w:start w:val="1"/>
      <w:numFmt w:val="bullet"/>
      <w:lvlText w:val="-"/>
      <w:lvlJc w:val="left"/>
      <w:pPr>
        <w:ind w:left="720" w:hanging="360"/>
      </w:pPr>
      <w:rPr>
        <w:rFonts w:ascii="Calibri" w:hAnsi="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46525F3"/>
    <w:multiLevelType w:val="hybridMultilevel"/>
    <w:tmpl w:val="397A6DA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4A10BCE"/>
    <w:multiLevelType w:val="hybridMultilevel"/>
    <w:tmpl w:val="36A835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B4E2F7D"/>
    <w:multiLevelType w:val="hybridMultilevel"/>
    <w:tmpl w:val="A5C29FAC"/>
    <w:lvl w:ilvl="0" w:tplc="2BCCB266">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
    <w:nsid w:val="1B7C2DA4"/>
    <w:multiLevelType w:val="hybridMultilevel"/>
    <w:tmpl w:val="4386C486"/>
    <w:lvl w:ilvl="0" w:tplc="CACEF7BE">
      <w:start w:val="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C751E"/>
    <w:multiLevelType w:val="hybridMultilevel"/>
    <w:tmpl w:val="803E4EEC"/>
    <w:lvl w:ilvl="0" w:tplc="A97A3C7A">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1E2C2A81"/>
    <w:multiLevelType w:val="hybridMultilevel"/>
    <w:tmpl w:val="AEBCE728"/>
    <w:lvl w:ilvl="0" w:tplc="A97A3C7A">
      <w:start w:val="1"/>
      <w:numFmt w:val="bullet"/>
      <w:lvlText w:val="-"/>
      <w:lvlJc w:val="left"/>
      <w:pPr>
        <w:ind w:left="720" w:hanging="360"/>
      </w:pPr>
      <w:rPr>
        <w:rFonts w:ascii="Calibri" w:hAnsi="Calibr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1E7A53BF"/>
    <w:multiLevelType w:val="hybridMultilevel"/>
    <w:tmpl w:val="FE4418D6"/>
    <w:lvl w:ilvl="0" w:tplc="A97A3C7A">
      <w:start w:val="1"/>
      <w:numFmt w:val="bullet"/>
      <w:lvlText w:val="-"/>
      <w:lvlJc w:val="left"/>
      <w:pPr>
        <w:ind w:left="720" w:hanging="360"/>
      </w:pPr>
      <w:rPr>
        <w:rFonts w:ascii="Calibri" w:hAnsi="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1F012422"/>
    <w:multiLevelType w:val="hybridMultilevel"/>
    <w:tmpl w:val="017EA02A"/>
    <w:lvl w:ilvl="0" w:tplc="041A000F">
      <w:start w:val="1"/>
      <w:numFmt w:val="decimal"/>
      <w:lvlText w:val="%1."/>
      <w:lvlJc w:val="left"/>
      <w:pPr>
        <w:ind w:left="770" w:hanging="360"/>
      </w:pPr>
    </w:lvl>
    <w:lvl w:ilvl="1" w:tplc="041A0019" w:tentative="1">
      <w:start w:val="1"/>
      <w:numFmt w:val="lowerLetter"/>
      <w:lvlText w:val="%2."/>
      <w:lvlJc w:val="left"/>
      <w:pPr>
        <w:ind w:left="1490" w:hanging="360"/>
      </w:pPr>
    </w:lvl>
    <w:lvl w:ilvl="2" w:tplc="041A001B" w:tentative="1">
      <w:start w:val="1"/>
      <w:numFmt w:val="lowerRoman"/>
      <w:lvlText w:val="%3."/>
      <w:lvlJc w:val="right"/>
      <w:pPr>
        <w:ind w:left="2210" w:hanging="180"/>
      </w:pPr>
    </w:lvl>
    <w:lvl w:ilvl="3" w:tplc="041A000F" w:tentative="1">
      <w:start w:val="1"/>
      <w:numFmt w:val="decimal"/>
      <w:lvlText w:val="%4."/>
      <w:lvlJc w:val="left"/>
      <w:pPr>
        <w:ind w:left="2930" w:hanging="360"/>
      </w:pPr>
    </w:lvl>
    <w:lvl w:ilvl="4" w:tplc="041A0019" w:tentative="1">
      <w:start w:val="1"/>
      <w:numFmt w:val="lowerLetter"/>
      <w:lvlText w:val="%5."/>
      <w:lvlJc w:val="left"/>
      <w:pPr>
        <w:ind w:left="3650" w:hanging="360"/>
      </w:pPr>
    </w:lvl>
    <w:lvl w:ilvl="5" w:tplc="041A001B" w:tentative="1">
      <w:start w:val="1"/>
      <w:numFmt w:val="lowerRoman"/>
      <w:lvlText w:val="%6."/>
      <w:lvlJc w:val="right"/>
      <w:pPr>
        <w:ind w:left="4370" w:hanging="180"/>
      </w:pPr>
    </w:lvl>
    <w:lvl w:ilvl="6" w:tplc="041A000F" w:tentative="1">
      <w:start w:val="1"/>
      <w:numFmt w:val="decimal"/>
      <w:lvlText w:val="%7."/>
      <w:lvlJc w:val="left"/>
      <w:pPr>
        <w:ind w:left="5090" w:hanging="360"/>
      </w:pPr>
    </w:lvl>
    <w:lvl w:ilvl="7" w:tplc="041A0019" w:tentative="1">
      <w:start w:val="1"/>
      <w:numFmt w:val="lowerLetter"/>
      <w:lvlText w:val="%8."/>
      <w:lvlJc w:val="left"/>
      <w:pPr>
        <w:ind w:left="5810" w:hanging="360"/>
      </w:pPr>
    </w:lvl>
    <w:lvl w:ilvl="8" w:tplc="041A001B" w:tentative="1">
      <w:start w:val="1"/>
      <w:numFmt w:val="lowerRoman"/>
      <w:lvlText w:val="%9."/>
      <w:lvlJc w:val="right"/>
      <w:pPr>
        <w:ind w:left="6530" w:hanging="180"/>
      </w:pPr>
    </w:lvl>
  </w:abstractNum>
  <w:abstractNum w:abstractNumId="15">
    <w:nsid w:val="26844574"/>
    <w:multiLevelType w:val="hybridMultilevel"/>
    <w:tmpl w:val="7C2C3032"/>
    <w:lvl w:ilvl="0" w:tplc="A97A3C7A">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293A5B64"/>
    <w:multiLevelType w:val="hybridMultilevel"/>
    <w:tmpl w:val="AE14A29A"/>
    <w:lvl w:ilvl="0" w:tplc="6CFA14FE">
      <w:start w:val="1"/>
      <w:numFmt w:val="decimal"/>
      <w:lvlText w:val="%1."/>
      <w:lvlJc w:val="left"/>
      <w:pPr>
        <w:ind w:left="510" w:hanging="360"/>
      </w:pPr>
      <w:rPr>
        <w:rFonts w:hint="default"/>
      </w:rPr>
    </w:lvl>
    <w:lvl w:ilvl="1" w:tplc="141A0019" w:tentative="1">
      <w:start w:val="1"/>
      <w:numFmt w:val="lowerLetter"/>
      <w:lvlText w:val="%2."/>
      <w:lvlJc w:val="left"/>
      <w:pPr>
        <w:ind w:left="1230" w:hanging="360"/>
      </w:pPr>
    </w:lvl>
    <w:lvl w:ilvl="2" w:tplc="141A001B" w:tentative="1">
      <w:start w:val="1"/>
      <w:numFmt w:val="lowerRoman"/>
      <w:lvlText w:val="%3."/>
      <w:lvlJc w:val="right"/>
      <w:pPr>
        <w:ind w:left="1950" w:hanging="180"/>
      </w:pPr>
    </w:lvl>
    <w:lvl w:ilvl="3" w:tplc="141A000F" w:tentative="1">
      <w:start w:val="1"/>
      <w:numFmt w:val="decimal"/>
      <w:lvlText w:val="%4."/>
      <w:lvlJc w:val="left"/>
      <w:pPr>
        <w:ind w:left="2670" w:hanging="360"/>
      </w:pPr>
    </w:lvl>
    <w:lvl w:ilvl="4" w:tplc="141A0019" w:tentative="1">
      <w:start w:val="1"/>
      <w:numFmt w:val="lowerLetter"/>
      <w:lvlText w:val="%5."/>
      <w:lvlJc w:val="left"/>
      <w:pPr>
        <w:ind w:left="3390" w:hanging="360"/>
      </w:pPr>
    </w:lvl>
    <w:lvl w:ilvl="5" w:tplc="141A001B" w:tentative="1">
      <w:start w:val="1"/>
      <w:numFmt w:val="lowerRoman"/>
      <w:lvlText w:val="%6."/>
      <w:lvlJc w:val="right"/>
      <w:pPr>
        <w:ind w:left="4110" w:hanging="180"/>
      </w:pPr>
    </w:lvl>
    <w:lvl w:ilvl="6" w:tplc="141A000F" w:tentative="1">
      <w:start w:val="1"/>
      <w:numFmt w:val="decimal"/>
      <w:lvlText w:val="%7."/>
      <w:lvlJc w:val="left"/>
      <w:pPr>
        <w:ind w:left="4830" w:hanging="360"/>
      </w:pPr>
    </w:lvl>
    <w:lvl w:ilvl="7" w:tplc="141A0019" w:tentative="1">
      <w:start w:val="1"/>
      <w:numFmt w:val="lowerLetter"/>
      <w:lvlText w:val="%8."/>
      <w:lvlJc w:val="left"/>
      <w:pPr>
        <w:ind w:left="5550" w:hanging="360"/>
      </w:pPr>
    </w:lvl>
    <w:lvl w:ilvl="8" w:tplc="141A001B" w:tentative="1">
      <w:start w:val="1"/>
      <w:numFmt w:val="lowerRoman"/>
      <w:lvlText w:val="%9."/>
      <w:lvlJc w:val="right"/>
      <w:pPr>
        <w:ind w:left="6270" w:hanging="180"/>
      </w:pPr>
    </w:lvl>
  </w:abstractNum>
  <w:abstractNum w:abstractNumId="17">
    <w:nsid w:val="2B6326AC"/>
    <w:multiLevelType w:val="hybridMultilevel"/>
    <w:tmpl w:val="9FEE0D80"/>
    <w:lvl w:ilvl="0" w:tplc="770809D8">
      <w:start w:val="25"/>
      <w:numFmt w:val="bullet"/>
      <w:lvlText w:val="-"/>
      <w:lvlJc w:val="left"/>
      <w:pPr>
        <w:ind w:left="1080" w:hanging="360"/>
      </w:pPr>
      <w:rPr>
        <w:rFonts w:ascii="Calibri" w:eastAsiaTheme="minorHAnsi"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8">
    <w:nsid w:val="2F5C1D9A"/>
    <w:multiLevelType w:val="hybridMultilevel"/>
    <w:tmpl w:val="BC2210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36186D1F"/>
    <w:multiLevelType w:val="hybridMultilevel"/>
    <w:tmpl w:val="15744FF4"/>
    <w:lvl w:ilvl="0" w:tplc="637892FA">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68F4DA9"/>
    <w:multiLevelType w:val="hybridMultilevel"/>
    <w:tmpl w:val="1AFEF002"/>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94E2CE6"/>
    <w:multiLevelType w:val="hybridMultilevel"/>
    <w:tmpl w:val="25BE32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9842E4D"/>
    <w:multiLevelType w:val="hybridMultilevel"/>
    <w:tmpl w:val="E0245FA6"/>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3CFE12E7"/>
    <w:multiLevelType w:val="hybridMultilevel"/>
    <w:tmpl w:val="EF54FA6A"/>
    <w:lvl w:ilvl="0" w:tplc="3CA61BE8">
      <w:start w:val="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C312C6F"/>
    <w:multiLevelType w:val="hybridMultilevel"/>
    <w:tmpl w:val="C5248614"/>
    <w:lvl w:ilvl="0" w:tplc="FD74F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B5468"/>
    <w:multiLevelType w:val="hybridMultilevel"/>
    <w:tmpl w:val="C6287A9C"/>
    <w:lvl w:ilvl="0" w:tplc="A97A3C7A">
      <w:start w:val="1"/>
      <w:numFmt w:val="bullet"/>
      <w:lvlText w:val="-"/>
      <w:lvlJc w:val="left"/>
      <w:pPr>
        <w:ind w:left="720" w:hanging="360"/>
      </w:pPr>
      <w:rPr>
        <w:rFonts w:ascii="Calibri" w:hAnsi="Calibri" w:hint="default"/>
      </w:rPr>
    </w:lvl>
    <w:lvl w:ilvl="1" w:tplc="2C182434">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0AF04D7"/>
    <w:multiLevelType w:val="hybridMultilevel"/>
    <w:tmpl w:val="D7EE5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0CD0EFA"/>
    <w:multiLevelType w:val="hybridMultilevel"/>
    <w:tmpl w:val="AD66D2F6"/>
    <w:lvl w:ilvl="0" w:tplc="9A9A8D4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8">
    <w:nsid w:val="51FD23DE"/>
    <w:multiLevelType w:val="hybridMultilevel"/>
    <w:tmpl w:val="67D6115C"/>
    <w:lvl w:ilvl="0" w:tplc="A97A3C7A">
      <w:start w:val="1"/>
      <w:numFmt w:val="bullet"/>
      <w:lvlText w:val="-"/>
      <w:lvlJc w:val="left"/>
      <w:pPr>
        <w:ind w:left="1080" w:hanging="360"/>
      </w:pPr>
      <w:rPr>
        <w:rFonts w:ascii="Calibri" w:hAnsi="Calibri" w:hint="default"/>
      </w:rPr>
    </w:lvl>
    <w:lvl w:ilvl="1" w:tplc="A97A3C7A">
      <w:start w:val="1"/>
      <w:numFmt w:val="bullet"/>
      <w:lvlText w:val="-"/>
      <w:lvlJc w:val="left"/>
      <w:pPr>
        <w:ind w:left="1800" w:hanging="360"/>
      </w:pPr>
      <w:rPr>
        <w:rFonts w:ascii="Calibri" w:hAnsi="Calibri"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9">
    <w:nsid w:val="53401105"/>
    <w:multiLevelType w:val="multilevel"/>
    <w:tmpl w:val="CE10D76C"/>
    <w:lvl w:ilvl="0">
      <w:start w:val="1"/>
      <w:numFmt w:val="decimal"/>
      <w:lvlText w:val="%1."/>
      <w:lvlJc w:val="left"/>
      <w:pPr>
        <w:ind w:left="502" w:hanging="360"/>
      </w:pPr>
      <w:rPr>
        <w:rFonts w:hint="default"/>
      </w:rPr>
    </w:lvl>
    <w:lvl w:ilvl="1">
      <w:start w:val="2"/>
      <w:numFmt w:val="decimal"/>
      <w:isLgl/>
      <w:lvlText w:val="%1.%2"/>
      <w:lvlJc w:val="left"/>
      <w:pPr>
        <w:ind w:left="1042" w:hanging="54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30">
    <w:nsid w:val="534305D3"/>
    <w:multiLevelType w:val="hybridMultilevel"/>
    <w:tmpl w:val="3A065CB0"/>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53B91F5C"/>
    <w:multiLevelType w:val="hybridMultilevel"/>
    <w:tmpl w:val="1DEADE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54DE163B"/>
    <w:multiLevelType w:val="hybridMultilevel"/>
    <w:tmpl w:val="D3782626"/>
    <w:lvl w:ilvl="0" w:tplc="86CCA558">
      <w:start w:val="1"/>
      <w:numFmt w:val="decimal"/>
      <w:lvlText w:val="%1."/>
      <w:lvlJc w:val="left"/>
      <w:pPr>
        <w:ind w:left="510" w:hanging="360"/>
      </w:pPr>
      <w:rPr>
        <w:rFonts w:hint="default"/>
      </w:rPr>
    </w:lvl>
    <w:lvl w:ilvl="1" w:tplc="141A0019" w:tentative="1">
      <w:start w:val="1"/>
      <w:numFmt w:val="lowerLetter"/>
      <w:lvlText w:val="%2."/>
      <w:lvlJc w:val="left"/>
      <w:pPr>
        <w:ind w:left="1230" w:hanging="360"/>
      </w:pPr>
    </w:lvl>
    <w:lvl w:ilvl="2" w:tplc="141A001B" w:tentative="1">
      <w:start w:val="1"/>
      <w:numFmt w:val="lowerRoman"/>
      <w:lvlText w:val="%3."/>
      <w:lvlJc w:val="right"/>
      <w:pPr>
        <w:ind w:left="1950" w:hanging="180"/>
      </w:pPr>
    </w:lvl>
    <w:lvl w:ilvl="3" w:tplc="141A000F" w:tentative="1">
      <w:start w:val="1"/>
      <w:numFmt w:val="decimal"/>
      <w:lvlText w:val="%4."/>
      <w:lvlJc w:val="left"/>
      <w:pPr>
        <w:ind w:left="2670" w:hanging="360"/>
      </w:pPr>
    </w:lvl>
    <w:lvl w:ilvl="4" w:tplc="141A0019" w:tentative="1">
      <w:start w:val="1"/>
      <w:numFmt w:val="lowerLetter"/>
      <w:lvlText w:val="%5."/>
      <w:lvlJc w:val="left"/>
      <w:pPr>
        <w:ind w:left="3390" w:hanging="360"/>
      </w:pPr>
    </w:lvl>
    <w:lvl w:ilvl="5" w:tplc="141A001B" w:tentative="1">
      <w:start w:val="1"/>
      <w:numFmt w:val="lowerRoman"/>
      <w:lvlText w:val="%6."/>
      <w:lvlJc w:val="right"/>
      <w:pPr>
        <w:ind w:left="4110" w:hanging="180"/>
      </w:pPr>
    </w:lvl>
    <w:lvl w:ilvl="6" w:tplc="141A000F" w:tentative="1">
      <w:start w:val="1"/>
      <w:numFmt w:val="decimal"/>
      <w:lvlText w:val="%7."/>
      <w:lvlJc w:val="left"/>
      <w:pPr>
        <w:ind w:left="4830" w:hanging="360"/>
      </w:pPr>
    </w:lvl>
    <w:lvl w:ilvl="7" w:tplc="141A0019" w:tentative="1">
      <w:start w:val="1"/>
      <w:numFmt w:val="lowerLetter"/>
      <w:lvlText w:val="%8."/>
      <w:lvlJc w:val="left"/>
      <w:pPr>
        <w:ind w:left="5550" w:hanging="360"/>
      </w:pPr>
    </w:lvl>
    <w:lvl w:ilvl="8" w:tplc="141A001B" w:tentative="1">
      <w:start w:val="1"/>
      <w:numFmt w:val="lowerRoman"/>
      <w:lvlText w:val="%9."/>
      <w:lvlJc w:val="right"/>
      <w:pPr>
        <w:ind w:left="6270" w:hanging="180"/>
      </w:pPr>
    </w:lvl>
  </w:abstractNum>
  <w:abstractNum w:abstractNumId="33">
    <w:nsid w:val="55BE1114"/>
    <w:multiLevelType w:val="hybridMultilevel"/>
    <w:tmpl w:val="5A46C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72C9B"/>
    <w:multiLevelType w:val="hybridMultilevel"/>
    <w:tmpl w:val="CAFA5CA4"/>
    <w:lvl w:ilvl="0" w:tplc="1D48AE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9E15957"/>
    <w:multiLevelType w:val="hybridMultilevel"/>
    <w:tmpl w:val="41F0E4A4"/>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A1F189F"/>
    <w:multiLevelType w:val="hybridMultilevel"/>
    <w:tmpl w:val="9EBC0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3A21275"/>
    <w:multiLevelType w:val="hybridMultilevel"/>
    <w:tmpl w:val="AD66D2F6"/>
    <w:lvl w:ilvl="0" w:tplc="9A9A8D4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8">
    <w:nsid w:val="64AB5381"/>
    <w:multiLevelType w:val="hybridMultilevel"/>
    <w:tmpl w:val="A2368188"/>
    <w:lvl w:ilvl="0" w:tplc="141A0011">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9">
    <w:nsid w:val="67591980"/>
    <w:multiLevelType w:val="hybridMultilevel"/>
    <w:tmpl w:val="F22C17B2"/>
    <w:lvl w:ilvl="0" w:tplc="1D48AE06">
      <w:numFmt w:val="bullet"/>
      <w:lvlText w:val="-"/>
      <w:lvlJc w:val="left"/>
      <w:pPr>
        <w:tabs>
          <w:tab w:val="num" w:pos="360"/>
        </w:tabs>
        <w:ind w:left="36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6CE303DE"/>
    <w:multiLevelType w:val="hybridMultilevel"/>
    <w:tmpl w:val="197AD3D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71F47ECA"/>
    <w:multiLevelType w:val="hybridMultilevel"/>
    <w:tmpl w:val="993E81B8"/>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nsid w:val="71F91ED8"/>
    <w:multiLevelType w:val="hybridMultilevel"/>
    <w:tmpl w:val="E74AAE18"/>
    <w:lvl w:ilvl="0" w:tplc="A97A3C7A">
      <w:start w:val="1"/>
      <w:numFmt w:val="bullet"/>
      <w:lvlText w:val="-"/>
      <w:lvlJc w:val="left"/>
      <w:pPr>
        <w:ind w:left="502" w:hanging="360"/>
      </w:pPr>
      <w:rPr>
        <w:rFonts w:ascii="Calibri" w:hAnsi="Calibri"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43">
    <w:nsid w:val="73EC0707"/>
    <w:multiLevelType w:val="hybridMultilevel"/>
    <w:tmpl w:val="360612F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75E17B9C"/>
    <w:multiLevelType w:val="hybridMultilevel"/>
    <w:tmpl w:val="DD361310"/>
    <w:lvl w:ilvl="0" w:tplc="BA283EC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5E82142"/>
    <w:multiLevelType w:val="hybridMultilevel"/>
    <w:tmpl w:val="2F24F964"/>
    <w:lvl w:ilvl="0" w:tplc="141A000D">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nsid w:val="7C4D567E"/>
    <w:multiLevelType w:val="hybridMultilevel"/>
    <w:tmpl w:val="BB261E16"/>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FFB021F"/>
    <w:multiLevelType w:val="hybridMultilevel"/>
    <w:tmpl w:val="69A0C12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9"/>
  </w:num>
  <w:num w:numId="2">
    <w:abstractNumId w:val="7"/>
  </w:num>
  <w:num w:numId="3">
    <w:abstractNumId w:val="23"/>
  </w:num>
  <w:num w:numId="4">
    <w:abstractNumId w:val="41"/>
  </w:num>
  <w:num w:numId="5">
    <w:abstractNumId w:val="29"/>
  </w:num>
  <w:num w:numId="6">
    <w:abstractNumId w:val="31"/>
  </w:num>
  <w:num w:numId="7">
    <w:abstractNumId w:val="45"/>
  </w:num>
  <w:num w:numId="8">
    <w:abstractNumId w:val="12"/>
  </w:num>
  <w:num w:numId="9">
    <w:abstractNumId w:val="44"/>
  </w:num>
  <w:num w:numId="10">
    <w:abstractNumId w:val="47"/>
  </w:num>
  <w:num w:numId="11">
    <w:abstractNumId w:val="1"/>
  </w:num>
  <w:num w:numId="12">
    <w:abstractNumId w:val="39"/>
  </w:num>
  <w:num w:numId="13">
    <w:abstractNumId w:val="25"/>
  </w:num>
  <w:num w:numId="14">
    <w:abstractNumId w:val="10"/>
  </w:num>
  <w:num w:numId="15">
    <w:abstractNumId w:val="34"/>
  </w:num>
  <w:num w:numId="16">
    <w:abstractNumId w:val="24"/>
  </w:num>
  <w:num w:numId="17">
    <w:abstractNumId w:val="33"/>
  </w:num>
  <w:num w:numId="18">
    <w:abstractNumId w:val="8"/>
  </w:num>
  <w:num w:numId="19">
    <w:abstractNumId w:val="40"/>
  </w:num>
  <w:num w:numId="20">
    <w:abstractNumId w:val="38"/>
  </w:num>
  <w:num w:numId="21">
    <w:abstractNumId w:val="6"/>
  </w:num>
  <w:num w:numId="22">
    <w:abstractNumId w:val="4"/>
  </w:num>
  <w:num w:numId="23">
    <w:abstractNumId w:val="28"/>
  </w:num>
  <w:num w:numId="24">
    <w:abstractNumId w:val="13"/>
  </w:num>
  <w:num w:numId="25">
    <w:abstractNumId w:val="26"/>
  </w:num>
  <w:num w:numId="26">
    <w:abstractNumId w:val="15"/>
  </w:num>
  <w:num w:numId="27">
    <w:abstractNumId w:val="11"/>
  </w:num>
  <w:num w:numId="28">
    <w:abstractNumId w:val="22"/>
  </w:num>
  <w:num w:numId="29">
    <w:abstractNumId w:val="0"/>
  </w:num>
  <w:num w:numId="30">
    <w:abstractNumId w:val="42"/>
  </w:num>
  <w:num w:numId="31">
    <w:abstractNumId w:val="36"/>
  </w:num>
  <w:num w:numId="32">
    <w:abstractNumId w:val="5"/>
  </w:num>
  <w:num w:numId="33">
    <w:abstractNumId w:val="35"/>
  </w:num>
  <w:num w:numId="34">
    <w:abstractNumId w:val="46"/>
  </w:num>
  <w:num w:numId="35">
    <w:abstractNumId w:val="20"/>
  </w:num>
  <w:num w:numId="36">
    <w:abstractNumId w:val="14"/>
  </w:num>
  <w:num w:numId="37">
    <w:abstractNumId w:val="21"/>
  </w:num>
  <w:num w:numId="38">
    <w:abstractNumId w:val="37"/>
  </w:num>
  <w:num w:numId="39">
    <w:abstractNumId w:val="9"/>
  </w:num>
  <w:num w:numId="40">
    <w:abstractNumId w:val="16"/>
  </w:num>
  <w:num w:numId="41">
    <w:abstractNumId w:val="32"/>
  </w:num>
  <w:num w:numId="42">
    <w:abstractNumId w:val="43"/>
  </w:num>
  <w:num w:numId="43">
    <w:abstractNumId w:val="27"/>
  </w:num>
  <w:num w:numId="44">
    <w:abstractNumId w:val="18"/>
  </w:num>
  <w:num w:numId="45">
    <w:abstractNumId w:val="3"/>
  </w:num>
  <w:num w:numId="46">
    <w:abstractNumId w:val="30"/>
  </w:num>
  <w:num w:numId="47">
    <w:abstractNumId w:val="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F7"/>
    <w:rsid w:val="000861EE"/>
    <w:rsid w:val="001008C7"/>
    <w:rsid w:val="00155D39"/>
    <w:rsid w:val="001B02AF"/>
    <w:rsid w:val="001E25A2"/>
    <w:rsid w:val="005659F7"/>
    <w:rsid w:val="00682C52"/>
    <w:rsid w:val="006B6D57"/>
    <w:rsid w:val="00766D8D"/>
    <w:rsid w:val="008651E4"/>
    <w:rsid w:val="00870385"/>
    <w:rsid w:val="00875B81"/>
    <w:rsid w:val="00955FA1"/>
    <w:rsid w:val="009B07D2"/>
    <w:rsid w:val="009F1DF3"/>
    <w:rsid w:val="00B07183"/>
    <w:rsid w:val="00BE4124"/>
    <w:rsid w:val="00F92E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E3B7C-8176-48E0-9D60-1C875842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F7"/>
    <w:pPr>
      <w:spacing w:after="0" w:line="240" w:lineRule="auto"/>
    </w:pPr>
    <w:rPr>
      <w:rFonts w:ascii="Book Antiqua" w:eastAsia="Times New Roman" w:hAnsi="Book Antiqua" w:cs="Times New Roman"/>
      <w:spacing w:val="8"/>
      <w:sz w:val="24"/>
      <w:szCs w:val="24"/>
      <w:lang w:bidi="ar-DZ"/>
    </w:rPr>
  </w:style>
  <w:style w:type="paragraph" w:styleId="Heading1">
    <w:name w:val="heading 1"/>
    <w:basedOn w:val="Normal"/>
    <w:next w:val="Normal"/>
    <w:link w:val="Heading1Char"/>
    <w:uiPriority w:val="9"/>
    <w:qFormat/>
    <w:rsid w:val="005659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59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659F7"/>
    <w:pPr>
      <w:keepNext/>
      <w:jc w:val="center"/>
      <w:outlineLvl w:val="2"/>
    </w:pPr>
    <w:rPr>
      <w:i/>
      <w:iCs/>
      <w:sz w:val="18"/>
      <w:szCs w:val="17"/>
    </w:rPr>
  </w:style>
  <w:style w:type="paragraph" w:styleId="Heading5">
    <w:name w:val="heading 5"/>
    <w:basedOn w:val="Normal"/>
    <w:next w:val="Normal"/>
    <w:link w:val="Heading5Char"/>
    <w:qFormat/>
    <w:rsid w:val="005659F7"/>
    <w:pPr>
      <w:keepNext/>
      <w:jc w:val="center"/>
      <w:outlineLvl w:val="4"/>
    </w:pPr>
    <w:rPr>
      <w:rFonts w:ascii="Times New Roman" w:hAnsi="Times New Roman"/>
      <w:bCs/>
      <w:spacing w:val="0"/>
      <w:sz w:val="20"/>
      <w:szCs w:val="22"/>
      <w:lang w:eastAsia="hr-H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9F7"/>
    <w:rPr>
      <w:rFonts w:asciiTheme="majorHAnsi" w:eastAsiaTheme="majorEastAsia" w:hAnsiTheme="majorHAnsi" w:cstheme="majorBidi"/>
      <w:color w:val="2E74B5" w:themeColor="accent1" w:themeShade="BF"/>
      <w:spacing w:val="8"/>
      <w:sz w:val="32"/>
      <w:szCs w:val="32"/>
      <w:lang w:bidi="ar-DZ"/>
    </w:rPr>
  </w:style>
  <w:style w:type="character" w:customStyle="1" w:styleId="Heading2Char">
    <w:name w:val="Heading 2 Char"/>
    <w:basedOn w:val="DefaultParagraphFont"/>
    <w:link w:val="Heading2"/>
    <w:uiPriority w:val="9"/>
    <w:rsid w:val="005659F7"/>
    <w:rPr>
      <w:rFonts w:asciiTheme="majorHAnsi" w:eastAsiaTheme="majorEastAsia" w:hAnsiTheme="majorHAnsi" w:cstheme="majorBidi"/>
      <w:color w:val="2E74B5" w:themeColor="accent1" w:themeShade="BF"/>
      <w:spacing w:val="8"/>
      <w:sz w:val="26"/>
      <w:szCs w:val="26"/>
      <w:lang w:bidi="ar-DZ"/>
    </w:rPr>
  </w:style>
  <w:style w:type="character" w:customStyle="1" w:styleId="Heading3Char">
    <w:name w:val="Heading 3 Char"/>
    <w:basedOn w:val="DefaultParagraphFont"/>
    <w:link w:val="Heading3"/>
    <w:rsid w:val="005659F7"/>
    <w:rPr>
      <w:rFonts w:ascii="Book Antiqua" w:eastAsia="Times New Roman" w:hAnsi="Book Antiqua" w:cs="Times New Roman"/>
      <w:i/>
      <w:iCs/>
      <w:spacing w:val="8"/>
      <w:sz w:val="18"/>
      <w:szCs w:val="17"/>
      <w:lang w:bidi="ar-DZ"/>
    </w:rPr>
  </w:style>
  <w:style w:type="character" w:customStyle="1" w:styleId="Heading5Char">
    <w:name w:val="Heading 5 Char"/>
    <w:basedOn w:val="DefaultParagraphFont"/>
    <w:link w:val="Heading5"/>
    <w:rsid w:val="005659F7"/>
    <w:rPr>
      <w:rFonts w:ascii="Times New Roman" w:eastAsia="Times New Roman" w:hAnsi="Times New Roman" w:cs="Times New Roman"/>
      <w:bCs/>
      <w:sz w:val="20"/>
      <w:lang w:eastAsia="hr-HR"/>
    </w:rPr>
  </w:style>
  <w:style w:type="paragraph" w:styleId="Title">
    <w:name w:val="Title"/>
    <w:basedOn w:val="Normal"/>
    <w:link w:val="TitleChar"/>
    <w:qFormat/>
    <w:rsid w:val="005659F7"/>
    <w:pPr>
      <w:jc w:val="center"/>
    </w:pPr>
    <w:rPr>
      <w:rFonts w:ascii="CRO_Swiss-Normal" w:hAnsi="CRO_Swiss-Normal"/>
      <w:b/>
      <w:spacing w:val="0"/>
      <w:szCs w:val="20"/>
      <w:lang w:val="en-US" w:eastAsia="hr-HR" w:bidi="ar-SA"/>
    </w:rPr>
  </w:style>
  <w:style w:type="character" w:customStyle="1" w:styleId="TitleChar">
    <w:name w:val="Title Char"/>
    <w:basedOn w:val="DefaultParagraphFont"/>
    <w:link w:val="Title"/>
    <w:rsid w:val="005659F7"/>
    <w:rPr>
      <w:rFonts w:ascii="CRO_Swiss-Normal" w:eastAsia="Times New Roman" w:hAnsi="CRO_Swiss-Normal" w:cs="Times New Roman"/>
      <w:b/>
      <w:sz w:val="24"/>
      <w:szCs w:val="20"/>
      <w:lang w:val="en-US" w:eastAsia="hr-HR"/>
    </w:rPr>
  </w:style>
  <w:style w:type="paragraph" w:styleId="ListParagraph">
    <w:name w:val="List Paragraph"/>
    <w:basedOn w:val="Normal"/>
    <w:link w:val="ListParagraphChar"/>
    <w:uiPriority w:val="34"/>
    <w:qFormat/>
    <w:rsid w:val="005659F7"/>
    <w:pPr>
      <w:spacing w:after="160" w:line="259" w:lineRule="auto"/>
      <w:ind w:left="720"/>
      <w:contextualSpacing/>
    </w:pPr>
    <w:rPr>
      <w:rFonts w:asciiTheme="minorHAnsi" w:eastAsiaTheme="minorHAnsi" w:hAnsiTheme="minorHAnsi" w:cstheme="minorBidi"/>
      <w:spacing w:val="0"/>
      <w:sz w:val="22"/>
      <w:szCs w:val="22"/>
      <w:lang w:val="en-US" w:bidi="ar-SA"/>
    </w:rPr>
  </w:style>
  <w:style w:type="character" w:customStyle="1" w:styleId="ListParagraphChar">
    <w:name w:val="List Paragraph Char"/>
    <w:basedOn w:val="DefaultParagraphFont"/>
    <w:link w:val="ListParagraph"/>
    <w:uiPriority w:val="34"/>
    <w:rsid w:val="005659F7"/>
    <w:rPr>
      <w:lang w:val="en-US"/>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5659F7"/>
    <w:rPr>
      <w:rFonts w:asciiTheme="minorHAnsi" w:eastAsiaTheme="minorHAnsi" w:hAnsiTheme="minorHAnsi" w:cstheme="minorBidi"/>
      <w:spacing w:val="0"/>
      <w:sz w:val="20"/>
      <w:szCs w:val="20"/>
      <w:lang w:val="bs-Latn-BA" w:bidi="ar-S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qFormat/>
    <w:rsid w:val="005659F7"/>
    <w:rPr>
      <w:sz w:val="20"/>
      <w:szCs w:val="20"/>
      <w:lang w:val="bs-Latn-BA"/>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5659F7"/>
    <w:rPr>
      <w:vertAlign w:val="superscript"/>
    </w:rPr>
  </w:style>
  <w:style w:type="paragraph" w:customStyle="1" w:styleId="Tablica1">
    <w:name w:val="Tablica 1"/>
    <w:basedOn w:val="Normal"/>
    <w:link w:val="FootnoteReference"/>
    <w:autoRedefine/>
    <w:uiPriority w:val="99"/>
    <w:qFormat/>
    <w:rsid w:val="005659F7"/>
    <w:pPr>
      <w:spacing w:after="160" w:line="240" w:lineRule="exact"/>
    </w:pPr>
    <w:rPr>
      <w:rFonts w:asciiTheme="minorHAnsi" w:eastAsiaTheme="minorHAnsi" w:hAnsiTheme="minorHAnsi" w:cstheme="minorBidi"/>
      <w:spacing w:val="0"/>
      <w:sz w:val="22"/>
      <w:szCs w:val="22"/>
      <w:vertAlign w:val="superscript"/>
      <w:lang w:bidi="ar-SA"/>
    </w:rPr>
  </w:style>
  <w:style w:type="character" w:styleId="CommentReference">
    <w:name w:val="annotation reference"/>
    <w:basedOn w:val="DefaultParagraphFont"/>
    <w:uiPriority w:val="99"/>
    <w:semiHidden/>
    <w:unhideWhenUsed/>
    <w:rsid w:val="005659F7"/>
    <w:rPr>
      <w:sz w:val="16"/>
      <w:szCs w:val="16"/>
    </w:rPr>
  </w:style>
  <w:style w:type="paragraph" w:styleId="CommentText">
    <w:name w:val="annotation text"/>
    <w:basedOn w:val="Normal"/>
    <w:link w:val="CommentTextChar"/>
    <w:uiPriority w:val="99"/>
    <w:unhideWhenUsed/>
    <w:rsid w:val="005659F7"/>
    <w:pPr>
      <w:spacing w:after="160"/>
    </w:pPr>
    <w:rPr>
      <w:rFonts w:asciiTheme="minorHAnsi" w:eastAsiaTheme="minorHAnsi" w:hAnsiTheme="minorHAnsi" w:cstheme="minorBidi"/>
      <w:spacing w:val="0"/>
      <w:sz w:val="20"/>
      <w:szCs w:val="20"/>
      <w:lang w:val="en-US" w:bidi="ar-SA"/>
    </w:rPr>
  </w:style>
  <w:style w:type="character" w:customStyle="1" w:styleId="CommentTextChar">
    <w:name w:val="Comment Text Char"/>
    <w:basedOn w:val="DefaultParagraphFont"/>
    <w:link w:val="CommentText"/>
    <w:uiPriority w:val="99"/>
    <w:rsid w:val="005659F7"/>
    <w:rPr>
      <w:sz w:val="20"/>
      <w:szCs w:val="20"/>
      <w:lang w:val="en-US"/>
    </w:rPr>
  </w:style>
  <w:style w:type="paragraph" w:styleId="BalloonText">
    <w:name w:val="Balloon Text"/>
    <w:basedOn w:val="Normal"/>
    <w:link w:val="BalloonTextChar"/>
    <w:uiPriority w:val="99"/>
    <w:semiHidden/>
    <w:unhideWhenUsed/>
    <w:rsid w:val="00565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F7"/>
    <w:rPr>
      <w:rFonts w:ascii="Segoe UI" w:eastAsia="Times New Roman" w:hAnsi="Segoe UI" w:cs="Segoe UI"/>
      <w:spacing w:val="8"/>
      <w:sz w:val="18"/>
      <w:szCs w:val="18"/>
      <w:lang w:bidi="ar-DZ"/>
    </w:rPr>
  </w:style>
  <w:style w:type="paragraph" w:styleId="Header">
    <w:name w:val="header"/>
    <w:basedOn w:val="Normal"/>
    <w:link w:val="HeaderChar"/>
    <w:uiPriority w:val="99"/>
    <w:unhideWhenUsed/>
    <w:rsid w:val="005659F7"/>
    <w:pPr>
      <w:tabs>
        <w:tab w:val="center" w:pos="4536"/>
        <w:tab w:val="right" w:pos="9072"/>
      </w:tabs>
    </w:pPr>
  </w:style>
  <w:style w:type="character" w:customStyle="1" w:styleId="HeaderChar">
    <w:name w:val="Header Char"/>
    <w:basedOn w:val="DefaultParagraphFont"/>
    <w:link w:val="Header"/>
    <w:uiPriority w:val="99"/>
    <w:rsid w:val="005659F7"/>
    <w:rPr>
      <w:rFonts w:ascii="Book Antiqua" w:eastAsia="Times New Roman" w:hAnsi="Book Antiqua" w:cs="Times New Roman"/>
      <w:spacing w:val="8"/>
      <w:sz w:val="24"/>
      <w:szCs w:val="24"/>
      <w:lang w:bidi="ar-DZ"/>
    </w:rPr>
  </w:style>
  <w:style w:type="paragraph" w:styleId="Footer">
    <w:name w:val="footer"/>
    <w:basedOn w:val="Normal"/>
    <w:link w:val="FooterChar"/>
    <w:uiPriority w:val="99"/>
    <w:unhideWhenUsed/>
    <w:rsid w:val="005659F7"/>
    <w:pPr>
      <w:tabs>
        <w:tab w:val="center" w:pos="4536"/>
        <w:tab w:val="right" w:pos="9072"/>
      </w:tabs>
    </w:pPr>
  </w:style>
  <w:style w:type="character" w:customStyle="1" w:styleId="FooterChar">
    <w:name w:val="Footer Char"/>
    <w:basedOn w:val="DefaultParagraphFont"/>
    <w:link w:val="Footer"/>
    <w:uiPriority w:val="99"/>
    <w:rsid w:val="005659F7"/>
    <w:rPr>
      <w:rFonts w:ascii="Book Antiqua" w:eastAsia="Times New Roman" w:hAnsi="Book Antiqua" w:cs="Times New Roman"/>
      <w:spacing w:val="8"/>
      <w:sz w:val="24"/>
      <w:szCs w:val="24"/>
      <w:lang w:bidi="ar-DZ"/>
    </w:rPr>
  </w:style>
  <w:style w:type="paragraph" w:styleId="CommentSubject">
    <w:name w:val="annotation subject"/>
    <w:basedOn w:val="CommentText"/>
    <w:next w:val="CommentText"/>
    <w:link w:val="CommentSubjectChar"/>
    <w:uiPriority w:val="99"/>
    <w:semiHidden/>
    <w:unhideWhenUsed/>
    <w:rsid w:val="005659F7"/>
    <w:pPr>
      <w:spacing w:after="0"/>
    </w:pPr>
    <w:rPr>
      <w:rFonts w:ascii="Book Antiqua" w:eastAsia="Times New Roman" w:hAnsi="Book Antiqua" w:cs="Times New Roman"/>
      <w:b/>
      <w:bCs/>
      <w:spacing w:val="8"/>
      <w:lang w:val="hr-HR" w:bidi="ar-DZ"/>
    </w:rPr>
  </w:style>
  <w:style w:type="character" w:customStyle="1" w:styleId="CommentSubjectChar">
    <w:name w:val="Comment Subject Char"/>
    <w:basedOn w:val="CommentTextChar"/>
    <w:link w:val="CommentSubject"/>
    <w:uiPriority w:val="99"/>
    <w:semiHidden/>
    <w:rsid w:val="005659F7"/>
    <w:rPr>
      <w:rFonts w:ascii="Book Antiqua" w:eastAsia="Times New Roman" w:hAnsi="Book Antiqua" w:cs="Times New Roman"/>
      <w:b/>
      <w:bCs/>
      <w:spacing w:val="8"/>
      <w:sz w:val="20"/>
      <w:szCs w:val="20"/>
      <w:lang w:val="en-US" w:bidi="ar-DZ"/>
    </w:rPr>
  </w:style>
  <w:style w:type="paragraph" w:styleId="TOCHeading">
    <w:name w:val="TOC Heading"/>
    <w:basedOn w:val="Heading1"/>
    <w:next w:val="Normal"/>
    <w:uiPriority w:val="39"/>
    <w:unhideWhenUsed/>
    <w:qFormat/>
    <w:rsid w:val="005659F7"/>
    <w:pPr>
      <w:spacing w:line="259" w:lineRule="auto"/>
      <w:outlineLvl w:val="9"/>
    </w:pPr>
    <w:rPr>
      <w:spacing w:val="0"/>
      <w:lang w:val="en-US" w:bidi="ar-SA"/>
    </w:rPr>
  </w:style>
  <w:style w:type="paragraph" w:styleId="TOC3">
    <w:name w:val="toc 3"/>
    <w:basedOn w:val="Normal"/>
    <w:next w:val="Normal"/>
    <w:autoRedefine/>
    <w:uiPriority w:val="39"/>
    <w:unhideWhenUsed/>
    <w:rsid w:val="005659F7"/>
    <w:pPr>
      <w:tabs>
        <w:tab w:val="right" w:leader="dot" w:pos="9060"/>
      </w:tabs>
      <w:spacing w:after="100"/>
    </w:pPr>
  </w:style>
  <w:style w:type="paragraph" w:styleId="TOC1">
    <w:name w:val="toc 1"/>
    <w:basedOn w:val="Normal"/>
    <w:next w:val="Normal"/>
    <w:autoRedefine/>
    <w:uiPriority w:val="39"/>
    <w:unhideWhenUsed/>
    <w:rsid w:val="005659F7"/>
    <w:pPr>
      <w:spacing w:after="100"/>
    </w:pPr>
  </w:style>
  <w:style w:type="character" w:styleId="Hyperlink">
    <w:name w:val="Hyperlink"/>
    <w:basedOn w:val="DefaultParagraphFont"/>
    <w:uiPriority w:val="99"/>
    <w:unhideWhenUsed/>
    <w:rsid w:val="005659F7"/>
    <w:rPr>
      <w:color w:val="0563C1" w:themeColor="hyperlink"/>
      <w:u w:val="single"/>
    </w:rPr>
  </w:style>
  <w:style w:type="paragraph" w:styleId="TOC2">
    <w:name w:val="toc 2"/>
    <w:basedOn w:val="Normal"/>
    <w:next w:val="Normal"/>
    <w:autoRedefine/>
    <w:uiPriority w:val="39"/>
    <w:unhideWhenUsed/>
    <w:rsid w:val="005659F7"/>
    <w:pPr>
      <w:tabs>
        <w:tab w:val="right" w:leader="dot" w:pos="9060"/>
      </w:tabs>
      <w:spacing w:after="100" w:line="259" w:lineRule="auto"/>
    </w:pPr>
    <w:rPr>
      <w:rFonts w:asciiTheme="minorHAnsi" w:eastAsiaTheme="minorEastAsia" w:hAnsiTheme="minorHAnsi"/>
      <w:spacing w:val="0"/>
      <w:sz w:val="22"/>
      <w:szCs w:val="22"/>
      <w:lang w:val="en-US" w:bidi="ar-SA"/>
    </w:rPr>
  </w:style>
  <w:style w:type="table" w:styleId="TableGrid">
    <w:name w:val="Table Grid"/>
    <w:aliases w:val="TabelEcorys,Row header"/>
    <w:basedOn w:val="TableNormal"/>
    <w:uiPriority w:val="39"/>
    <w:rsid w:val="005659F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owheader1">
    <w:name w:val="Row header1"/>
    <w:basedOn w:val="TableNormal"/>
    <w:next w:val="TableGrid"/>
    <w:uiPriority w:val="39"/>
    <w:rsid w:val="005659F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owheader2">
    <w:name w:val="Row header2"/>
    <w:basedOn w:val="TableNormal"/>
    <w:next w:val="TableGrid"/>
    <w:uiPriority w:val="39"/>
    <w:rsid w:val="005659F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59F7"/>
    <w:pPr>
      <w:spacing w:after="0" w:line="240" w:lineRule="auto"/>
    </w:pPr>
    <w:rPr>
      <w:rFonts w:ascii="Book Antiqua" w:eastAsia="Times New Roman" w:hAnsi="Book Antiqua" w:cs="Times New Roman"/>
      <w:spacing w:val="8"/>
      <w:sz w:val="24"/>
      <w:szCs w:val="24"/>
      <w:lang w:bidi="ar-DZ"/>
    </w:rPr>
  </w:style>
  <w:style w:type="paragraph" w:styleId="NoSpacing">
    <w:name w:val="No Spacing"/>
    <w:uiPriority w:val="1"/>
    <w:qFormat/>
    <w:rsid w:val="005659F7"/>
    <w:pPr>
      <w:spacing w:after="0" w:line="240" w:lineRule="auto"/>
    </w:pPr>
    <w:rPr>
      <w:rFonts w:ascii="Book Antiqua" w:eastAsia="Times New Roman" w:hAnsi="Book Antiqua" w:cs="Times New Roman"/>
      <w:spacing w:val="8"/>
      <w:sz w:val="24"/>
      <w:szCs w:val="24"/>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5" Type="http://schemas.openxmlformats.org/officeDocument/2006/relationships/diagramQuickStyle" Target="diagrams/quickStyle4.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Colors" Target="diagrams/colors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8"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pic/lib/docs/2015/CD02PrinciplesoPIC-PositionPaper.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9D9518-EC02-4114-8421-BB1169C873E0}" type="doc">
      <dgm:prSet loTypeId="urn:microsoft.com/office/officeart/2005/8/layout/cycle8" loCatId="cycle" qsTypeId="urn:microsoft.com/office/officeart/2005/8/quickstyle/simple1" qsCatId="simple" csTypeId="urn:microsoft.com/office/officeart/2005/8/colors/accent1_2" csCatId="accent1" phldr="1"/>
      <dgm:spPr/>
    </dgm:pt>
    <dgm:pt modelId="{658BA0A8-C241-4550-AC7C-838F3C2B1975}">
      <dgm:prSet phldrT="[Text]" custT="1"/>
      <dgm:spPr>
        <a:xfrm>
          <a:off x="916568" y="154162"/>
          <a:ext cx="1992249" cy="199224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sr-Cyrl-RS" sz="900" b="1">
              <a:solidFill>
                <a:sysClr val="window" lastClr="FFFFFF"/>
              </a:solidFill>
              <a:latin typeface="Arial" panose="020B0604020202020204" pitchFamily="34" charset="0"/>
              <a:ea typeface="+mn-ea"/>
              <a:cs typeface="Arial" panose="020B0604020202020204" pitchFamily="34" charset="0"/>
            </a:rPr>
            <a:t>Надлежност</a:t>
          </a:r>
          <a:endParaRPr lang="bs-Latn-BA" sz="800" b="1">
            <a:solidFill>
              <a:sysClr val="window" lastClr="FFFFFF"/>
            </a:solidFill>
            <a:latin typeface="Arial" panose="020B0604020202020204" pitchFamily="34" charset="0"/>
            <a:ea typeface="+mn-ea"/>
            <a:cs typeface="Arial" panose="020B0604020202020204" pitchFamily="34" charset="0"/>
          </a:endParaRPr>
        </a:p>
      </dgm:t>
    </dgm:pt>
    <dgm:pt modelId="{5DD9CC8B-42B3-44A7-8A82-729C857C21F2}" type="parTrans" cxnId="{62A2C23C-22F5-4AEA-915F-065A1671592C}">
      <dgm:prSet/>
      <dgm:spPr/>
      <dgm:t>
        <a:bodyPr/>
        <a:lstStyle/>
        <a:p>
          <a:endParaRPr lang="bs-Latn-BA"/>
        </a:p>
      </dgm:t>
    </dgm:pt>
    <dgm:pt modelId="{D43A4815-665F-4682-8B8B-E6BD56247607}" type="sibTrans" cxnId="{62A2C23C-22F5-4AEA-915F-065A1671592C}">
      <dgm:prSet/>
      <dgm:spPr/>
      <dgm:t>
        <a:bodyPr/>
        <a:lstStyle/>
        <a:p>
          <a:endParaRPr lang="bs-Latn-BA"/>
        </a:p>
      </dgm:t>
    </dgm:pt>
    <dgm:pt modelId="{1DAEEFD7-5DA4-405F-B1A2-C167ED644C73}">
      <dgm:prSet phldrT="[Text]" custT="1"/>
      <dgm:spPr>
        <a:xfrm>
          <a:off x="875538" y="225313"/>
          <a:ext cx="1992249" cy="199224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sr-Cyrl-RS" sz="900" b="1">
              <a:solidFill>
                <a:sysClr val="window" lastClr="FFFFFF"/>
              </a:solidFill>
              <a:latin typeface="Arial" panose="020B0604020202020204" pitchFamily="34" charset="0"/>
              <a:ea typeface="+mn-ea"/>
              <a:cs typeface="Arial" panose="020B0604020202020204" pitchFamily="34" charset="0"/>
            </a:rPr>
            <a:t>Овлашћење</a:t>
          </a:r>
          <a:endParaRPr lang="bs-Latn-BA" sz="900" b="1">
            <a:solidFill>
              <a:sysClr val="window" lastClr="FFFFFF"/>
            </a:solidFill>
            <a:latin typeface="Arial" panose="020B0604020202020204" pitchFamily="34" charset="0"/>
            <a:ea typeface="+mn-ea"/>
            <a:cs typeface="Arial" panose="020B0604020202020204" pitchFamily="34" charset="0"/>
          </a:endParaRPr>
        </a:p>
      </dgm:t>
    </dgm:pt>
    <dgm:pt modelId="{89D513EA-FD1D-4D9C-9BF1-92654E0F8EB8}" type="parTrans" cxnId="{DC150627-F38B-4863-82BF-FE23ACF00E6A}">
      <dgm:prSet/>
      <dgm:spPr/>
      <dgm:t>
        <a:bodyPr/>
        <a:lstStyle/>
        <a:p>
          <a:endParaRPr lang="bs-Latn-BA"/>
        </a:p>
      </dgm:t>
    </dgm:pt>
    <dgm:pt modelId="{C71D360C-F939-4ED7-9A86-134C9D7F5B13}" type="sibTrans" cxnId="{DC150627-F38B-4863-82BF-FE23ACF00E6A}">
      <dgm:prSet/>
      <dgm:spPr/>
      <dgm:t>
        <a:bodyPr/>
        <a:lstStyle/>
        <a:p>
          <a:endParaRPr lang="bs-Latn-BA"/>
        </a:p>
      </dgm:t>
    </dgm:pt>
    <dgm:pt modelId="{36636D34-EAF9-42B7-8D4A-F390CBF0C5AB}">
      <dgm:prSet phldrT="[Text]" custT="1"/>
      <dgm:spPr>
        <a:xfrm>
          <a:off x="834507" y="154162"/>
          <a:ext cx="1992249" cy="199224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sr-Cyrl-RS" sz="900" b="1">
              <a:solidFill>
                <a:sysClr val="window" lastClr="FFFFFF"/>
              </a:solidFill>
              <a:latin typeface="Arial" panose="020B0604020202020204" pitchFamily="34" charset="0"/>
              <a:ea typeface="+mn-ea"/>
              <a:cs typeface="Arial" panose="020B0604020202020204" pitchFamily="34" charset="0"/>
            </a:rPr>
            <a:t>Одговорност</a:t>
          </a:r>
          <a:endParaRPr lang="bs-Latn-BA" sz="900" b="1">
            <a:solidFill>
              <a:sysClr val="window" lastClr="FFFFFF"/>
            </a:solidFill>
            <a:latin typeface="Arial" panose="020B0604020202020204" pitchFamily="34" charset="0"/>
            <a:ea typeface="+mn-ea"/>
            <a:cs typeface="Arial" panose="020B0604020202020204" pitchFamily="34" charset="0"/>
          </a:endParaRPr>
        </a:p>
      </dgm:t>
    </dgm:pt>
    <dgm:pt modelId="{0EA426B8-4D2A-414D-B6A8-A4476073D23B}" type="parTrans" cxnId="{13301191-3A3E-457E-911A-7D05A592D531}">
      <dgm:prSet/>
      <dgm:spPr/>
      <dgm:t>
        <a:bodyPr/>
        <a:lstStyle/>
        <a:p>
          <a:endParaRPr lang="bs-Latn-BA"/>
        </a:p>
      </dgm:t>
    </dgm:pt>
    <dgm:pt modelId="{18BF9C2F-A742-4E84-953B-18C46E422E70}" type="sibTrans" cxnId="{13301191-3A3E-457E-911A-7D05A592D531}">
      <dgm:prSet/>
      <dgm:spPr/>
      <dgm:t>
        <a:bodyPr/>
        <a:lstStyle/>
        <a:p>
          <a:endParaRPr lang="bs-Latn-BA"/>
        </a:p>
      </dgm:t>
    </dgm:pt>
    <dgm:pt modelId="{6BC95E26-695F-4B46-960B-2E7B19A5317B}" type="pres">
      <dgm:prSet presAssocID="{AC9D9518-EC02-4114-8421-BB1169C873E0}" presName="compositeShape" presStyleCnt="0">
        <dgm:presLayoutVars>
          <dgm:chMax val="7"/>
          <dgm:dir/>
          <dgm:resizeHandles val="exact"/>
        </dgm:presLayoutVars>
      </dgm:prSet>
      <dgm:spPr/>
    </dgm:pt>
    <dgm:pt modelId="{13460716-D5BC-4FA6-A155-296A712F1BF6}" type="pres">
      <dgm:prSet presAssocID="{AC9D9518-EC02-4114-8421-BB1169C873E0}" presName="wedge1" presStyleLbl="node1" presStyleIdx="0" presStyleCnt="3"/>
      <dgm:spPr>
        <a:prstGeom prst="pie">
          <a:avLst>
            <a:gd name="adj1" fmla="val 16200000"/>
            <a:gd name="adj2" fmla="val 1800000"/>
          </a:avLst>
        </a:prstGeom>
      </dgm:spPr>
      <dgm:t>
        <a:bodyPr/>
        <a:lstStyle/>
        <a:p>
          <a:endParaRPr lang="bs-Latn-BA"/>
        </a:p>
      </dgm:t>
    </dgm:pt>
    <dgm:pt modelId="{593DB45D-7732-4053-9A92-CAA9AC8A37AA}" type="pres">
      <dgm:prSet presAssocID="{AC9D9518-EC02-4114-8421-BB1169C873E0}" presName="dummy1a" presStyleCnt="0"/>
      <dgm:spPr/>
    </dgm:pt>
    <dgm:pt modelId="{94FFCC81-2AA4-4A03-BB74-C04AA3D7C0E4}" type="pres">
      <dgm:prSet presAssocID="{AC9D9518-EC02-4114-8421-BB1169C873E0}" presName="dummy1b" presStyleCnt="0"/>
      <dgm:spPr/>
    </dgm:pt>
    <dgm:pt modelId="{485DFD5D-FD25-42FF-BE2D-39F2F3DEC20D}" type="pres">
      <dgm:prSet presAssocID="{AC9D9518-EC02-4114-8421-BB1169C873E0}" presName="wedge1Tx" presStyleLbl="node1" presStyleIdx="0" presStyleCnt="3">
        <dgm:presLayoutVars>
          <dgm:chMax val="0"/>
          <dgm:chPref val="0"/>
          <dgm:bulletEnabled val="1"/>
        </dgm:presLayoutVars>
      </dgm:prSet>
      <dgm:spPr/>
      <dgm:t>
        <a:bodyPr/>
        <a:lstStyle/>
        <a:p>
          <a:endParaRPr lang="bs-Latn-BA"/>
        </a:p>
      </dgm:t>
    </dgm:pt>
    <dgm:pt modelId="{4F92332A-7082-4B81-98F0-156F430CDA0B}" type="pres">
      <dgm:prSet presAssocID="{AC9D9518-EC02-4114-8421-BB1169C873E0}" presName="wedge2" presStyleLbl="node1" presStyleIdx="1" presStyleCnt="3"/>
      <dgm:spPr>
        <a:prstGeom prst="pie">
          <a:avLst>
            <a:gd name="adj1" fmla="val 1800000"/>
            <a:gd name="adj2" fmla="val 9000000"/>
          </a:avLst>
        </a:prstGeom>
      </dgm:spPr>
      <dgm:t>
        <a:bodyPr/>
        <a:lstStyle/>
        <a:p>
          <a:endParaRPr lang="bs-Latn-BA"/>
        </a:p>
      </dgm:t>
    </dgm:pt>
    <dgm:pt modelId="{2407FE6D-44DD-4B53-B032-8A0E8C4A8E4B}" type="pres">
      <dgm:prSet presAssocID="{AC9D9518-EC02-4114-8421-BB1169C873E0}" presName="dummy2a" presStyleCnt="0"/>
      <dgm:spPr/>
    </dgm:pt>
    <dgm:pt modelId="{0D5014EF-4A98-4550-B55E-04A9C9222475}" type="pres">
      <dgm:prSet presAssocID="{AC9D9518-EC02-4114-8421-BB1169C873E0}" presName="dummy2b" presStyleCnt="0"/>
      <dgm:spPr/>
    </dgm:pt>
    <dgm:pt modelId="{805F71DE-A94C-4B37-A53D-7F9E9AE19CB0}" type="pres">
      <dgm:prSet presAssocID="{AC9D9518-EC02-4114-8421-BB1169C873E0}" presName="wedge2Tx" presStyleLbl="node1" presStyleIdx="1" presStyleCnt="3">
        <dgm:presLayoutVars>
          <dgm:chMax val="0"/>
          <dgm:chPref val="0"/>
          <dgm:bulletEnabled val="1"/>
        </dgm:presLayoutVars>
      </dgm:prSet>
      <dgm:spPr/>
      <dgm:t>
        <a:bodyPr/>
        <a:lstStyle/>
        <a:p>
          <a:endParaRPr lang="bs-Latn-BA"/>
        </a:p>
      </dgm:t>
    </dgm:pt>
    <dgm:pt modelId="{DF34C659-6C98-4558-B7C7-805F6087B996}" type="pres">
      <dgm:prSet presAssocID="{AC9D9518-EC02-4114-8421-BB1169C873E0}" presName="wedge3" presStyleLbl="node1" presStyleIdx="2" presStyleCnt="3"/>
      <dgm:spPr>
        <a:prstGeom prst="pie">
          <a:avLst>
            <a:gd name="adj1" fmla="val 9000000"/>
            <a:gd name="adj2" fmla="val 16200000"/>
          </a:avLst>
        </a:prstGeom>
      </dgm:spPr>
      <dgm:t>
        <a:bodyPr/>
        <a:lstStyle/>
        <a:p>
          <a:endParaRPr lang="bs-Latn-BA"/>
        </a:p>
      </dgm:t>
    </dgm:pt>
    <dgm:pt modelId="{F6883439-B74D-4300-B2C7-9F2FAC395DC3}" type="pres">
      <dgm:prSet presAssocID="{AC9D9518-EC02-4114-8421-BB1169C873E0}" presName="dummy3a" presStyleCnt="0"/>
      <dgm:spPr/>
    </dgm:pt>
    <dgm:pt modelId="{A435AD44-2CE8-4B1E-BAB3-EB5C5BBBC96F}" type="pres">
      <dgm:prSet presAssocID="{AC9D9518-EC02-4114-8421-BB1169C873E0}" presName="dummy3b" presStyleCnt="0"/>
      <dgm:spPr/>
    </dgm:pt>
    <dgm:pt modelId="{93B93D24-67DC-4B36-BD77-03032A4A15A5}" type="pres">
      <dgm:prSet presAssocID="{AC9D9518-EC02-4114-8421-BB1169C873E0}" presName="wedge3Tx" presStyleLbl="node1" presStyleIdx="2" presStyleCnt="3">
        <dgm:presLayoutVars>
          <dgm:chMax val="0"/>
          <dgm:chPref val="0"/>
          <dgm:bulletEnabled val="1"/>
        </dgm:presLayoutVars>
      </dgm:prSet>
      <dgm:spPr/>
      <dgm:t>
        <a:bodyPr/>
        <a:lstStyle/>
        <a:p>
          <a:endParaRPr lang="bs-Latn-BA"/>
        </a:p>
      </dgm:t>
    </dgm:pt>
    <dgm:pt modelId="{7D15EAA6-15F3-4093-A523-4D779E9E3A12}" type="pres">
      <dgm:prSet presAssocID="{D43A4815-665F-4682-8B8B-E6BD56247607}" presName="arrowWedge1" presStyleLbl="fgSibTrans2D1" presStyleIdx="0" presStyleCnt="3"/>
      <dgm:spPr>
        <a:xfrm>
          <a:off x="793403" y="30832"/>
          <a:ext cx="2238908" cy="2238908"/>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gm:spPr>
    </dgm:pt>
    <dgm:pt modelId="{62552C41-9346-48C7-AD25-0E2B61ADB6C9}" type="pres">
      <dgm:prSet presAssocID="{C71D360C-F939-4ED7-9A86-134C9D7F5B13}" presName="arrowWedge2" presStyleLbl="fgSibTrans2D1" presStyleIdx="1" presStyleCnt="3"/>
      <dgm:spPr>
        <a:xfrm>
          <a:off x="752208" y="101858"/>
          <a:ext cx="2238908" cy="2238908"/>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gm:spPr>
    </dgm:pt>
    <dgm:pt modelId="{63AF916C-9FE4-4830-909D-4FF07452DBE5}" type="pres">
      <dgm:prSet presAssocID="{18BF9C2F-A742-4E84-953B-18C46E422E70}" presName="arrowWedge3" presStyleLbl="fgSibTrans2D1" presStyleIdx="2" presStyleCnt="3"/>
      <dgm:spPr>
        <a:xfrm>
          <a:off x="711013" y="30832"/>
          <a:ext cx="2238908" cy="2238908"/>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gm:spPr>
    </dgm:pt>
  </dgm:ptLst>
  <dgm:cxnLst>
    <dgm:cxn modelId="{277D8526-3CAE-4D97-AFC9-AB2256121291}" type="presOf" srcId="{658BA0A8-C241-4550-AC7C-838F3C2B1975}" destId="{485DFD5D-FD25-42FF-BE2D-39F2F3DEC20D}" srcOrd="1" destOrd="0" presId="urn:microsoft.com/office/officeart/2005/8/layout/cycle8"/>
    <dgm:cxn modelId="{62A2C23C-22F5-4AEA-915F-065A1671592C}" srcId="{AC9D9518-EC02-4114-8421-BB1169C873E0}" destId="{658BA0A8-C241-4550-AC7C-838F3C2B1975}" srcOrd="0" destOrd="0" parTransId="{5DD9CC8B-42B3-44A7-8A82-729C857C21F2}" sibTransId="{D43A4815-665F-4682-8B8B-E6BD56247607}"/>
    <dgm:cxn modelId="{0D3132C4-5332-4BB7-AA70-3C065FF56C0E}" type="presOf" srcId="{AC9D9518-EC02-4114-8421-BB1169C873E0}" destId="{6BC95E26-695F-4B46-960B-2E7B19A5317B}" srcOrd="0" destOrd="0" presId="urn:microsoft.com/office/officeart/2005/8/layout/cycle8"/>
    <dgm:cxn modelId="{13301191-3A3E-457E-911A-7D05A592D531}" srcId="{AC9D9518-EC02-4114-8421-BB1169C873E0}" destId="{36636D34-EAF9-42B7-8D4A-F390CBF0C5AB}" srcOrd="2" destOrd="0" parTransId="{0EA426B8-4D2A-414D-B6A8-A4476073D23B}" sibTransId="{18BF9C2F-A742-4E84-953B-18C46E422E70}"/>
    <dgm:cxn modelId="{B1C26A93-9282-4F4A-BEA2-DB6C73050097}" type="presOf" srcId="{658BA0A8-C241-4550-AC7C-838F3C2B1975}" destId="{13460716-D5BC-4FA6-A155-296A712F1BF6}" srcOrd="0" destOrd="0" presId="urn:microsoft.com/office/officeart/2005/8/layout/cycle8"/>
    <dgm:cxn modelId="{DC150627-F38B-4863-82BF-FE23ACF00E6A}" srcId="{AC9D9518-EC02-4114-8421-BB1169C873E0}" destId="{1DAEEFD7-5DA4-405F-B1A2-C167ED644C73}" srcOrd="1" destOrd="0" parTransId="{89D513EA-FD1D-4D9C-9BF1-92654E0F8EB8}" sibTransId="{C71D360C-F939-4ED7-9A86-134C9D7F5B13}"/>
    <dgm:cxn modelId="{553D671C-EFA9-4912-A654-11F48DCACC65}" type="presOf" srcId="{1DAEEFD7-5DA4-405F-B1A2-C167ED644C73}" destId="{4F92332A-7082-4B81-98F0-156F430CDA0B}" srcOrd="0" destOrd="0" presId="urn:microsoft.com/office/officeart/2005/8/layout/cycle8"/>
    <dgm:cxn modelId="{F262FA61-D714-47E7-8057-E01D7C0BFEEC}" type="presOf" srcId="{36636D34-EAF9-42B7-8D4A-F390CBF0C5AB}" destId="{DF34C659-6C98-4558-B7C7-805F6087B996}" srcOrd="0" destOrd="0" presId="urn:microsoft.com/office/officeart/2005/8/layout/cycle8"/>
    <dgm:cxn modelId="{6310F9BE-B90E-4A27-A080-5DC39B06ECD0}" type="presOf" srcId="{1DAEEFD7-5DA4-405F-B1A2-C167ED644C73}" destId="{805F71DE-A94C-4B37-A53D-7F9E9AE19CB0}" srcOrd="1" destOrd="0" presId="urn:microsoft.com/office/officeart/2005/8/layout/cycle8"/>
    <dgm:cxn modelId="{8275A073-49BC-41DB-812A-CB0DA85CF89D}" type="presOf" srcId="{36636D34-EAF9-42B7-8D4A-F390CBF0C5AB}" destId="{93B93D24-67DC-4B36-BD77-03032A4A15A5}" srcOrd="1" destOrd="0" presId="urn:microsoft.com/office/officeart/2005/8/layout/cycle8"/>
    <dgm:cxn modelId="{FA862054-61AA-4450-857E-A3C43BC58A82}" type="presParOf" srcId="{6BC95E26-695F-4B46-960B-2E7B19A5317B}" destId="{13460716-D5BC-4FA6-A155-296A712F1BF6}" srcOrd="0" destOrd="0" presId="urn:microsoft.com/office/officeart/2005/8/layout/cycle8"/>
    <dgm:cxn modelId="{EAA70D43-E6C9-4F6B-8008-30AE25E3EBB2}" type="presParOf" srcId="{6BC95E26-695F-4B46-960B-2E7B19A5317B}" destId="{593DB45D-7732-4053-9A92-CAA9AC8A37AA}" srcOrd="1" destOrd="0" presId="urn:microsoft.com/office/officeart/2005/8/layout/cycle8"/>
    <dgm:cxn modelId="{E7A171D1-92F8-40F5-B7A5-35EBD772F00E}" type="presParOf" srcId="{6BC95E26-695F-4B46-960B-2E7B19A5317B}" destId="{94FFCC81-2AA4-4A03-BB74-C04AA3D7C0E4}" srcOrd="2" destOrd="0" presId="urn:microsoft.com/office/officeart/2005/8/layout/cycle8"/>
    <dgm:cxn modelId="{FFBAE012-2BF8-43EC-B1A0-140B4420E5F6}" type="presParOf" srcId="{6BC95E26-695F-4B46-960B-2E7B19A5317B}" destId="{485DFD5D-FD25-42FF-BE2D-39F2F3DEC20D}" srcOrd="3" destOrd="0" presId="urn:microsoft.com/office/officeart/2005/8/layout/cycle8"/>
    <dgm:cxn modelId="{343C5D77-3816-4CB0-9400-F8147F1E7DAE}" type="presParOf" srcId="{6BC95E26-695F-4B46-960B-2E7B19A5317B}" destId="{4F92332A-7082-4B81-98F0-156F430CDA0B}" srcOrd="4" destOrd="0" presId="urn:microsoft.com/office/officeart/2005/8/layout/cycle8"/>
    <dgm:cxn modelId="{FAE933D7-14B0-4F32-B8A0-80731BA2012C}" type="presParOf" srcId="{6BC95E26-695F-4B46-960B-2E7B19A5317B}" destId="{2407FE6D-44DD-4B53-B032-8A0E8C4A8E4B}" srcOrd="5" destOrd="0" presId="urn:microsoft.com/office/officeart/2005/8/layout/cycle8"/>
    <dgm:cxn modelId="{4B1CF7E1-4413-424E-B72B-2B933F418244}" type="presParOf" srcId="{6BC95E26-695F-4B46-960B-2E7B19A5317B}" destId="{0D5014EF-4A98-4550-B55E-04A9C9222475}" srcOrd="6" destOrd="0" presId="urn:microsoft.com/office/officeart/2005/8/layout/cycle8"/>
    <dgm:cxn modelId="{46744FAB-11A6-48E7-9893-3D98C663E898}" type="presParOf" srcId="{6BC95E26-695F-4B46-960B-2E7B19A5317B}" destId="{805F71DE-A94C-4B37-A53D-7F9E9AE19CB0}" srcOrd="7" destOrd="0" presId="urn:microsoft.com/office/officeart/2005/8/layout/cycle8"/>
    <dgm:cxn modelId="{A942945B-73BA-457F-891C-00E298B5A2EB}" type="presParOf" srcId="{6BC95E26-695F-4B46-960B-2E7B19A5317B}" destId="{DF34C659-6C98-4558-B7C7-805F6087B996}" srcOrd="8" destOrd="0" presId="urn:microsoft.com/office/officeart/2005/8/layout/cycle8"/>
    <dgm:cxn modelId="{04826764-C5B6-4DC2-8FFE-FEE1D3F06C84}" type="presParOf" srcId="{6BC95E26-695F-4B46-960B-2E7B19A5317B}" destId="{F6883439-B74D-4300-B2C7-9F2FAC395DC3}" srcOrd="9" destOrd="0" presId="urn:microsoft.com/office/officeart/2005/8/layout/cycle8"/>
    <dgm:cxn modelId="{45F0F227-7292-4470-8216-363913BAAC88}" type="presParOf" srcId="{6BC95E26-695F-4B46-960B-2E7B19A5317B}" destId="{A435AD44-2CE8-4B1E-BAB3-EB5C5BBBC96F}" srcOrd="10" destOrd="0" presId="urn:microsoft.com/office/officeart/2005/8/layout/cycle8"/>
    <dgm:cxn modelId="{10963FAB-D27C-44B2-86CA-FA7BE710CFD1}" type="presParOf" srcId="{6BC95E26-695F-4B46-960B-2E7B19A5317B}" destId="{93B93D24-67DC-4B36-BD77-03032A4A15A5}" srcOrd="11" destOrd="0" presId="urn:microsoft.com/office/officeart/2005/8/layout/cycle8"/>
    <dgm:cxn modelId="{7C1279ED-B08F-4FBD-B80D-68794EA5B1F5}" type="presParOf" srcId="{6BC95E26-695F-4B46-960B-2E7B19A5317B}" destId="{7D15EAA6-15F3-4093-A523-4D779E9E3A12}" srcOrd="12" destOrd="0" presId="urn:microsoft.com/office/officeart/2005/8/layout/cycle8"/>
    <dgm:cxn modelId="{2CA16FA5-9B92-46CF-9A1C-43AF47911C8E}" type="presParOf" srcId="{6BC95E26-695F-4B46-960B-2E7B19A5317B}" destId="{62552C41-9346-48C7-AD25-0E2B61ADB6C9}" srcOrd="13" destOrd="0" presId="urn:microsoft.com/office/officeart/2005/8/layout/cycle8"/>
    <dgm:cxn modelId="{9A9CAEFD-B9D4-4997-AB6D-7B190224F3DA}" type="presParOf" srcId="{6BC95E26-695F-4B46-960B-2E7B19A5317B}" destId="{63AF916C-9FE4-4830-909D-4FF07452DBE5}" srcOrd="14"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369259-8EF3-40E1-ACB5-6845BC7C6B23}" type="doc">
      <dgm:prSet loTypeId="urn:microsoft.com/office/officeart/2005/8/layout/arrow3" loCatId="relationship" qsTypeId="urn:microsoft.com/office/officeart/2005/8/quickstyle/3d4" qsCatId="3D" csTypeId="urn:microsoft.com/office/officeart/2005/8/colors/accent5_2" csCatId="accent5" phldr="1"/>
      <dgm:spPr/>
      <dgm:t>
        <a:bodyPr/>
        <a:lstStyle/>
        <a:p>
          <a:endParaRPr lang="bs-Latn-BA"/>
        </a:p>
      </dgm:t>
    </dgm:pt>
    <dgm:pt modelId="{6C2FBE10-EB18-4EF7-84F2-BA466B3B2071}">
      <dgm:prSet phldrT="[Text]"/>
      <dgm:spPr/>
      <dgm:t>
        <a:bodyPr/>
        <a:lstStyle/>
        <a:p>
          <a:r>
            <a:rPr lang="sr-Cyrl-RS"/>
            <a:t>Традиционалан</a:t>
          </a:r>
          <a:r>
            <a:rPr lang="bs-Latn-BA"/>
            <a:t> </a:t>
          </a:r>
          <a:r>
            <a:rPr lang="sr-Cyrl-RS"/>
            <a:t>начин</a:t>
          </a:r>
          <a:r>
            <a:rPr lang="bs-Latn-BA"/>
            <a:t> </a:t>
          </a:r>
          <a:r>
            <a:rPr lang="sr-Cyrl-RS"/>
            <a:t>управљања</a:t>
          </a:r>
          <a:endParaRPr lang="bs-Latn-BA"/>
        </a:p>
      </dgm:t>
    </dgm:pt>
    <dgm:pt modelId="{1C809D8F-27AA-449A-9AF0-4E2AABF34F23}" type="parTrans" cxnId="{E7661A04-8BEA-433A-A1E2-275BFC4814FB}">
      <dgm:prSet/>
      <dgm:spPr/>
      <dgm:t>
        <a:bodyPr/>
        <a:lstStyle/>
        <a:p>
          <a:endParaRPr lang="bs-Latn-BA"/>
        </a:p>
      </dgm:t>
    </dgm:pt>
    <dgm:pt modelId="{6BC03E91-31FA-4631-BCF6-C4D86DA23455}" type="sibTrans" cxnId="{E7661A04-8BEA-433A-A1E2-275BFC4814FB}">
      <dgm:prSet/>
      <dgm:spPr/>
      <dgm:t>
        <a:bodyPr/>
        <a:lstStyle/>
        <a:p>
          <a:endParaRPr lang="bs-Latn-BA"/>
        </a:p>
      </dgm:t>
    </dgm:pt>
    <dgm:pt modelId="{B5C30781-E603-4C04-AB60-B0FEBA7ACC7E}">
      <dgm:prSet phldrT="[Text]"/>
      <dgm:spPr/>
      <dgm:t>
        <a:bodyPr/>
        <a:lstStyle/>
        <a:p>
          <a:r>
            <a:rPr lang="sr-Cyrl-RS"/>
            <a:t>Модеран начин управљања</a:t>
          </a:r>
          <a:endParaRPr lang="bs-Latn-BA"/>
        </a:p>
      </dgm:t>
    </dgm:pt>
    <dgm:pt modelId="{272C2DB2-E1EA-49B8-B4FA-79D3609E9394}" type="parTrans" cxnId="{3069A79C-62B0-4003-9411-F7678DC58C16}">
      <dgm:prSet/>
      <dgm:spPr/>
      <dgm:t>
        <a:bodyPr/>
        <a:lstStyle/>
        <a:p>
          <a:endParaRPr lang="bs-Latn-BA"/>
        </a:p>
      </dgm:t>
    </dgm:pt>
    <dgm:pt modelId="{61740C1A-F1F6-4C47-A673-A2609EEB9F45}" type="sibTrans" cxnId="{3069A79C-62B0-4003-9411-F7678DC58C16}">
      <dgm:prSet/>
      <dgm:spPr/>
      <dgm:t>
        <a:bodyPr/>
        <a:lstStyle/>
        <a:p>
          <a:endParaRPr lang="bs-Latn-BA"/>
        </a:p>
      </dgm:t>
    </dgm:pt>
    <dgm:pt modelId="{DD7875D8-EC32-4BFB-8040-25F65ADB4BD1}" type="pres">
      <dgm:prSet presAssocID="{CD369259-8EF3-40E1-ACB5-6845BC7C6B23}" presName="compositeShape" presStyleCnt="0">
        <dgm:presLayoutVars>
          <dgm:chMax val="2"/>
          <dgm:dir/>
          <dgm:resizeHandles val="exact"/>
        </dgm:presLayoutVars>
      </dgm:prSet>
      <dgm:spPr/>
      <dgm:t>
        <a:bodyPr/>
        <a:lstStyle/>
        <a:p>
          <a:endParaRPr lang="bs-Latn-BA"/>
        </a:p>
      </dgm:t>
    </dgm:pt>
    <dgm:pt modelId="{3EAA37A7-F409-4AD0-97F2-0CC7FFFF553F}" type="pres">
      <dgm:prSet presAssocID="{CD369259-8EF3-40E1-ACB5-6845BC7C6B23}" presName="divider" presStyleLbl="fgShp" presStyleIdx="0" presStyleCnt="1"/>
      <dgm:spPr/>
    </dgm:pt>
    <dgm:pt modelId="{EDCC8FBA-D6DA-41A1-ADC8-C4B4D5C43979}" type="pres">
      <dgm:prSet presAssocID="{6C2FBE10-EB18-4EF7-84F2-BA466B3B2071}" presName="downArrow" presStyleLbl="node1" presStyleIdx="0" presStyleCnt="2"/>
      <dgm:spPr>
        <a:solidFill>
          <a:srgbClr val="FF0000"/>
        </a:solidFill>
      </dgm:spPr>
    </dgm:pt>
    <dgm:pt modelId="{B15AFF4B-184A-4444-A185-93F6D2715275}" type="pres">
      <dgm:prSet presAssocID="{6C2FBE10-EB18-4EF7-84F2-BA466B3B2071}" presName="downArrowText" presStyleLbl="revTx" presStyleIdx="0" presStyleCnt="2">
        <dgm:presLayoutVars>
          <dgm:bulletEnabled val="1"/>
        </dgm:presLayoutVars>
      </dgm:prSet>
      <dgm:spPr/>
      <dgm:t>
        <a:bodyPr/>
        <a:lstStyle/>
        <a:p>
          <a:endParaRPr lang="bs-Latn-BA"/>
        </a:p>
      </dgm:t>
    </dgm:pt>
    <dgm:pt modelId="{E6668FF3-1643-48BC-94F0-26966EEBF96C}" type="pres">
      <dgm:prSet presAssocID="{B5C30781-E603-4C04-AB60-B0FEBA7ACC7E}" presName="upArrow" presStyleLbl="node1" presStyleIdx="1" presStyleCnt="2"/>
      <dgm:spPr/>
    </dgm:pt>
    <dgm:pt modelId="{B8C0D69D-76BF-4E22-948A-8B797C5BD01E}" type="pres">
      <dgm:prSet presAssocID="{B5C30781-E603-4C04-AB60-B0FEBA7ACC7E}" presName="upArrowText" presStyleLbl="revTx" presStyleIdx="1" presStyleCnt="2">
        <dgm:presLayoutVars>
          <dgm:bulletEnabled val="1"/>
        </dgm:presLayoutVars>
      </dgm:prSet>
      <dgm:spPr/>
      <dgm:t>
        <a:bodyPr/>
        <a:lstStyle/>
        <a:p>
          <a:endParaRPr lang="bs-Latn-BA"/>
        </a:p>
      </dgm:t>
    </dgm:pt>
  </dgm:ptLst>
  <dgm:cxnLst>
    <dgm:cxn modelId="{72A579D8-3FD2-474A-9219-1943F0F5980F}" type="presOf" srcId="{B5C30781-E603-4C04-AB60-B0FEBA7ACC7E}" destId="{B8C0D69D-76BF-4E22-948A-8B797C5BD01E}" srcOrd="0" destOrd="0" presId="urn:microsoft.com/office/officeart/2005/8/layout/arrow3"/>
    <dgm:cxn modelId="{E7661A04-8BEA-433A-A1E2-275BFC4814FB}" srcId="{CD369259-8EF3-40E1-ACB5-6845BC7C6B23}" destId="{6C2FBE10-EB18-4EF7-84F2-BA466B3B2071}" srcOrd="0" destOrd="0" parTransId="{1C809D8F-27AA-449A-9AF0-4E2AABF34F23}" sibTransId="{6BC03E91-31FA-4631-BCF6-C4D86DA23455}"/>
    <dgm:cxn modelId="{3069A79C-62B0-4003-9411-F7678DC58C16}" srcId="{CD369259-8EF3-40E1-ACB5-6845BC7C6B23}" destId="{B5C30781-E603-4C04-AB60-B0FEBA7ACC7E}" srcOrd="1" destOrd="0" parTransId="{272C2DB2-E1EA-49B8-B4FA-79D3609E9394}" sibTransId="{61740C1A-F1F6-4C47-A673-A2609EEB9F45}"/>
    <dgm:cxn modelId="{81BA56A7-63B6-414E-8E0A-3DC87E4A5062}" type="presOf" srcId="{6C2FBE10-EB18-4EF7-84F2-BA466B3B2071}" destId="{B15AFF4B-184A-4444-A185-93F6D2715275}" srcOrd="0" destOrd="0" presId="urn:microsoft.com/office/officeart/2005/8/layout/arrow3"/>
    <dgm:cxn modelId="{66BBDA0F-5210-44C9-929C-CF1F30E8D5EB}" type="presOf" srcId="{CD369259-8EF3-40E1-ACB5-6845BC7C6B23}" destId="{DD7875D8-EC32-4BFB-8040-25F65ADB4BD1}" srcOrd="0" destOrd="0" presId="urn:microsoft.com/office/officeart/2005/8/layout/arrow3"/>
    <dgm:cxn modelId="{1AB51893-74A1-4256-B143-69E333678962}" type="presParOf" srcId="{DD7875D8-EC32-4BFB-8040-25F65ADB4BD1}" destId="{3EAA37A7-F409-4AD0-97F2-0CC7FFFF553F}" srcOrd="0" destOrd="0" presId="urn:microsoft.com/office/officeart/2005/8/layout/arrow3"/>
    <dgm:cxn modelId="{8FF79261-CDFA-4E09-BC94-9C4CEE004515}" type="presParOf" srcId="{DD7875D8-EC32-4BFB-8040-25F65ADB4BD1}" destId="{EDCC8FBA-D6DA-41A1-ADC8-C4B4D5C43979}" srcOrd="1" destOrd="0" presId="urn:microsoft.com/office/officeart/2005/8/layout/arrow3"/>
    <dgm:cxn modelId="{638AAC2E-D298-4F43-93E9-B97EFFC93606}" type="presParOf" srcId="{DD7875D8-EC32-4BFB-8040-25F65ADB4BD1}" destId="{B15AFF4B-184A-4444-A185-93F6D2715275}" srcOrd="2" destOrd="0" presId="urn:microsoft.com/office/officeart/2005/8/layout/arrow3"/>
    <dgm:cxn modelId="{1C88A9D0-6DA5-42F9-8E3C-34FDF390F8A2}" type="presParOf" srcId="{DD7875D8-EC32-4BFB-8040-25F65ADB4BD1}" destId="{E6668FF3-1643-48BC-94F0-26966EEBF96C}" srcOrd="3" destOrd="0" presId="urn:microsoft.com/office/officeart/2005/8/layout/arrow3"/>
    <dgm:cxn modelId="{9A51DE65-1F42-46D5-9467-520B469E91DA}" type="presParOf" srcId="{DD7875D8-EC32-4BFB-8040-25F65ADB4BD1}" destId="{B8C0D69D-76BF-4E22-948A-8B797C5BD01E}" srcOrd="4" destOrd="0" presId="urn:microsoft.com/office/officeart/2005/8/layout/arrow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365E9B34-43FE-4340-A79D-C0CCC5647E6E}" type="doc">
      <dgm:prSet loTypeId="urn:microsoft.com/office/officeart/2005/8/layout/pyramid2" loCatId="list" qsTypeId="urn:microsoft.com/office/officeart/2005/8/quickstyle/3d1" qsCatId="3D" csTypeId="urn:microsoft.com/office/officeart/2005/8/colors/accent1_2" csCatId="accent1" phldr="1"/>
      <dgm:spPr/>
    </dgm:pt>
    <dgm:pt modelId="{8F55AB82-2768-4311-AF06-57213FF2792F}">
      <dgm:prSet phldrT="[Text]" custT="1"/>
      <dgm:spPr/>
      <dgm:t>
        <a:bodyPr/>
        <a:lstStyle/>
        <a:p>
          <a:r>
            <a:rPr lang="bs-Latn-BA" sz="1200" b="1">
              <a:latin typeface="Arial" panose="020B0604020202020204" pitchFamily="34" charset="0"/>
              <a:cs typeface="Arial" panose="020B0604020202020204" pitchFamily="34" charset="0"/>
            </a:rPr>
            <a:t>усклађеност прописа</a:t>
          </a:r>
        </a:p>
      </dgm:t>
    </dgm:pt>
    <dgm:pt modelId="{AB1F4C6F-DD80-456E-BB0C-D75F4B8DA595}" type="parTrans" cxnId="{CEA56B90-2DD8-4884-9323-96B2A91787FF}">
      <dgm:prSet/>
      <dgm:spPr/>
      <dgm:t>
        <a:bodyPr/>
        <a:lstStyle/>
        <a:p>
          <a:endParaRPr lang="bs-Latn-BA"/>
        </a:p>
      </dgm:t>
    </dgm:pt>
    <dgm:pt modelId="{4CABC821-863B-4B34-A19A-0ABF6AD4D013}" type="sibTrans" cxnId="{CEA56B90-2DD8-4884-9323-96B2A91787FF}">
      <dgm:prSet/>
      <dgm:spPr/>
      <dgm:t>
        <a:bodyPr/>
        <a:lstStyle/>
        <a:p>
          <a:endParaRPr lang="bs-Latn-BA"/>
        </a:p>
      </dgm:t>
    </dgm:pt>
    <dgm:pt modelId="{6BEFD8CF-A33D-4E68-A579-E46DD507F124}">
      <dgm:prSet phldrT="[Text]" custT="1"/>
      <dgm:spPr/>
      <dgm:t>
        <a:bodyPr/>
        <a:lstStyle/>
        <a:p>
          <a:r>
            <a:rPr lang="bs-Latn-BA" sz="1200" b="1">
              <a:latin typeface="Arial" panose="020B0604020202020204" pitchFamily="34" charset="0"/>
              <a:cs typeface="Arial" panose="020B0604020202020204" pitchFamily="34" charset="0"/>
            </a:rPr>
            <a:t>јасно дефинисани циљеви </a:t>
          </a:r>
        </a:p>
      </dgm:t>
    </dgm:pt>
    <dgm:pt modelId="{EEEA73BD-79AB-4558-9F85-95BF8C94625B}" type="parTrans" cxnId="{72A86222-6D81-474E-B4B1-0FC256759918}">
      <dgm:prSet/>
      <dgm:spPr/>
      <dgm:t>
        <a:bodyPr/>
        <a:lstStyle/>
        <a:p>
          <a:endParaRPr lang="bs-Latn-BA"/>
        </a:p>
      </dgm:t>
    </dgm:pt>
    <dgm:pt modelId="{887E568A-92B4-4CD5-A556-F40813E7E866}" type="sibTrans" cxnId="{72A86222-6D81-474E-B4B1-0FC256759918}">
      <dgm:prSet/>
      <dgm:spPr/>
      <dgm:t>
        <a:bodyPr/>
        <a:lstStyle/>
        <a:p>
          <a:endParaRPr lang="bs-Latn-BA"/>
        </a:p>
      </dgm:t>
    </dgm:pt>
    <dgm:pt modelId="{35B08988-0F83-4D46-A6F1-CC586F5C0178}">
      <dgm:prSet phldrT="[Text]" custT="1"/>
      <dgm:spPr/>
      <dgm:t>
        <a:bodyPr/>
        <a:lstStyle/>
        <a:p>
          <a:r>
            <a:rPr lang="bs-Latn-BA" sz="1200" b="1">
              <a:latin typeface="Arial" panose="020B0604020202020204" pitchFamily="34" charset="0"/>
              <a:cs typeface="Arial" panose="020B0604020202020204" pitchFamily="34" charset="0"/>
            </a:rPr>
            <a:t>реформа буџета</a:t>
          </a:r>
        </a:p>
      </dgm:t>
    </dgm:pt>
    <dgm:pt modelId="{26037A69-BD42-4900-B562-8C07BEC4D3BB}" type="parTrans" cxnId="{775D689B-794D-496B-AEA5-406B76E0C2E7}">
      <dgm:prSet/>
      <dgm:spPr/>
      <dgm:t>
        <a:bodyPr/>
        <a:lstStyle/>
        <a:p>
          <a:endParaRPr lang="bs-Latn-BA"/>
        </a:p>
      </dgm:t>
    </dgm:pt>
    <dgm:pt modelId="{63BCA81E-4B8F-4CC1-8312-DA0C0EE9F421}" type="sibTrans" cxnId="{775D689B-794D-496B-AEA5-406B76E0C2E7}">
      <dgm:prSet/>
      <dgm:spPr/>
      <dgm:t>
        <a:bodyPr/>
        <a:lstStyle/>
        <a:p>
          <a:endParaRPr lang="bs-Latn-BA"/>
        </a:p>
      </dgm:t>
    </dgm:pt>
    <dgm:pt modelId="{83360207-2787-4C50-AD07-17746F1C3F69}">
      <dgm:prSet phldrT="[Text]" custT="1"/>
      <dgm:spPr/>
      <dgm:t>
        <a:bodyPr/>
        <a:lstStyle/>
        <a:p>
          <a:r>
            <a:rPr lang="bs-Latn-BA" sz="1200" b="1">
              <a:latin typeface="Arial" panose="020B0604020202020204" pitchFamily="34" charset="0"/>
              <a:cs typeface="Arial" panose="020B0604020202020204" pitchFamily="34" charset="0"/>
            </a:rPr>
            <a:t>одговарајућа расподјела ресурса</a:t>
          </a:r>
        </a:p>
      </dgm:t>
    </dgm:pt>
    <dgm:pt modelId="{1A2D46DC-F104-49AD-BFBF-C82211BAB30F}" type="parTrans" cxnId="{A87E5E1E-1852-4B70-94C4-98E95D80E479}">
      <dgm:prSet/>
      <dgm:spPr/>
      <dgm:t>
        <a:bodyPr/>
        <a:lstStyle/>
        <a:p>
          <a:endParaRPr lang="bs-Latn-BA"/>
        </a:p>
      </dgm:t>
    </dgm:pt>
    <dgm:pt modelId="{E8016FC0-D47A-4879-93B3-4DED3F4FE759}" type="sibTrans" cxnId="{A87E5E1E-1852-4B70-94C4-98E95D80E479}">
      <dgm:prSet/>
      <dgm:spPr/>
      <dgm:t>
        <a:bodyPr/>
        <a:lstStyle/>
        <a:p>
          <a:endParaRPr lang="bs-Latn-BA"/>
        </a:p>
      </dgm:t>
    </dgm:pt>
    <dgm:pt modelId="{63E7115E-FF76-4283-A58A-EF42EA71188F}">
      <dgm:prSet phldrT="[Text]" custT="1"/>
      <dgm:spPr/>
      <dgm:t>
        <a:bodyPr/>
        <a:lstStyle/>
        <a:p>
          <a:r>
            <a:rPr lang="bs-Latn-BA" sz="1200" b="1">
              <a:latin typeface="Arial" panose="020B0604020202020204" pitchFamily="34" charset="0"/>
              <a:cs typeface="Arial" panose="020B0604020202020204" pitchFamily="34" charset="0"/>
            </a:rPr>
            <a:t>структуралне реформе</a:t>
          </a:r>
        </a:p>
      </dgm:t>
    </dgm:pt>
    <dgm:pt modelId="{AE38FEB4-4229-45AA-A089-B5EA8BA94CEB}" type="parTrans" cxnId="{835E613F-4749-484C-B851-384DC3D0C540}">
      <dgm:prSet/>
      <dgm:spPr/>
      <dgm:t>
        <a:bodyPr/>
        <a:lstStyle/>
        <a:p>
          <a:endParaRPr lang="bs-Latn-BA"/>
        </a:p>
      </dgm:t>
    </dgm:pt>
    <dgm:pt modelId="{A1566EF5-BBA7-4DC8-81BA-6BA00CB1A171}" type="sibTrans" cxnId="{835E613F-4749-484C-B851-384DC3D0C540}">
      <dgm:prSet/>
      <dgm:spPr/>
      <dgm:t>
        <a:bodyPr/>
        <a:lstStyle/>
        <a:p>
          <a:endParaRPr lang="bs-Latn-BA"/>
        </a:p>
      </dgm:t>
    </dgm:pt>
    <dgm:pt modelId="{A7AD9F92-144D-4DDA-8535-AAB3E8AD590E}" type="pres">
      <dgm:prSet presAssocID="{365E9B34-43FE-4340-A79D-C0CCC5647E6E}" presName="compositeShape" presStyleCnt="0">
        <dgm:presLayoutVars>
          <dgm:dir/>
          <dgm:resizeHandles/>
        </dgm:presLayoutVars>
      </dgm:prSet>
      <dgm:spPr/>
    </dgm:pt>
    <dgm:pt modelId="{037A7180-8C91-452C-B65A-959D99756ABF}" type="pres">
      <dgm:prSet presAssocID="{365E9B34-43FE-4340-A79D-C0CCC5647E6E}" presName="pyramid" presStyleLbl="node1" presStyleIdx="0" presStyleCnt="1"/>
      <dgm:spPr/>
    </dgm:pt>
    <dgm:pt modelId="{D6C35A39-78B0-442B-9E49-2AC9C75781DE}" type="pres">
      <dgm:prSet presAssocID="{365E9B34-43FE-4340-A79D-C0CCC5647E6E}" presName="theList" presStyleCnt="0"/>
      <dgm:spPr/>
    </dgm:pt>
    <dgm:pt modelId="{B0FCF8C6-D724-47AD-A9B8-EEEA842869A9}" type="pres">
      <dgm:prSet presAssocID="{8F55AB82-2768-4311-AF06-57213FF2792F}" presName="aNode" presStyleLbl="fgAcc1" presStyleIdx="0" presStyleCnt="5">
        <dgm:presLayoutVars>
          <dgm:bulletEnabled val="1"/>
        </dgm:presLayoutVars>
      </dgm:prSet>
      <dgm:spPr/>
      <dgm:t>
        <a:bodyPr/>
        <a:lstStyle/>
        <a:p>
          <a:endParaRPr lang="bs-Latn-BA"/>
        </a:p>
      </dgm:t>
    </dgm:pt>
    <dgm:pt modelId="{CF7D7715-2F39-42BE-A822-35000853740F}" type="pres">
      <dgm:prSet presAssocID="{8F55AB82-2768-4311-AF06-57213FF2792F}" presName="aSpace" presStyleCnt="0"/>
      <dgm:spPr/>
    </dgm:pt>
    <dgm:pt modelId="{A4B453B9-2E16-4A1B-BD63-66B00CF18FB2}" type="pres">
      <dgm:prSet presAssocID="{6BEFD8CF-A33D-4E68-A579-E46DD507F124}" presName="aNode" presStyleLbl="fgAcc1" presStyleIdx="1" presStyleCnt="5">
        <dgm:presLayoutVars>
          <dgm:bulletEnabled val="1"/>
        </dgm:presLayoutVars>
      </dgm:prSet>
      <dgm:spPr/>
      <dgm:t>
        <a:bodyPr/>
        <a:lstStyle/>
        <a:p>
          <a:endParaRPr lang="bs-Latn-BA"/>
        </a:p>
      </dgm:t>
    </dgm:pt>
    <dgm:pt modelId="{998BB1AC-7D46-4BF0-8AFC-5C724865D44F}" type="pres">
      <dgm:prSet presAssocID="{6BEFD8CF-A33D-4E68-A579-E46DD507F124}" presName="aSpace" presStyleCnt="0"/>
      <dgm:spPr/>
    </dgm:pt>
    <dgm:pt modelId="{9C62B203-CFBE-44D5-94EE-283C15DEC5A7}" type="pres">
      <dgm:prSet presAssocID="{83360207-2787-4C50-AD07-17746F1C3F69}" presName="aNode" presStyleLbl="fgAcc1" presStyleIdx="2" presStyleCnt="5">
        <dgm:presLayoutVars>
          <dgm:bulletEnabled val="1"/>
        </dgm:presLayoutVars>
      </dgm:prSet>
      <dgm:spPr/>
      <dgm:t>
        <a:bodyPr/>
        <a:lstStyle/>
        <a:p>
          <a:endParaRPr lang="bs-Latn-BA"/>
        </a:p>
      </dgm:t>
    </dgm:pt>
    <dgm:pt modelId="{C873263A-CF90-47B3-945E-EFE663EB2798}" type="pres">
      <dgm:prSet presAssocID="{83360207-2787-4C50-AD07-17746F1C3F69}" presName="aSpace" presStyleCnt="0"/>
      <dgm:spPr/>
    </dgm:pt>
    <dgm:pt modelId="{BDA694A8-5CA3-4301-9BDF-442349AE2344}" type="pres">
      <dgm:prSet presAssocID="{63E7115E-FF76-4283-A58A-EF42EA71188F}" presName="aNode" presStyleLbl="fgAcc1" presStyleIdx="3" presStyleCnt="5">
        <dgm:presLayoutVars>
          <dgm:bulletEnabled val="1"/>
        </dgm:presLayoutVars>
      </dgm:prSet>
      <dgm:spPr/>
      <dgm:t>
        <a:bodyPr/>
        <a:lstStyle/>
        <a:p>
          <a:endParaRPr lang="bs-Latn-BA"/>
        </a:p>
      </dgm:t>
    </dgm:pt>
    <dgm:pt modelId="{D157916A-5892-4C5A-9BB8-C9B1CD21A7B2}" type="pres">
      <dgm:prSet presAssocID="{63E7115E-FF76-4283-A58A-EF42EA71188F}" presName="aSpace" presStyleCnt="0"/>
      <dgm:spPr/>
    </dgm:pt>
    <dgm:pt modelId="{5868D5DF-4E06-4465-9779-6B76478547F9}" type="pres">
      <dgm:prSet presAssocID="{35B08988-0F83-4D46-A6F1-CC586F5C0178}" presName="aNode" presStyleLbl="fgAcc1" presStyleIdx="4" presStyleCnt="5">
        <dgm:presLayoutVars>
          <dgm:bulletEnabled val="1"/>
        </dgm:presLayoutVars>
      </dgm:prSet>
      <dgm:spPr/>
      <dgm:t>
        <a:bodyPr/>
        <a:lstStyle/>
        <a:p>
          <a:endParaRPr lang="bs-Latn-BA"/>
        </a:p>
      </dgm:t>
    </dgm:pt>
    <dgm:pt modelId="{6FA087C3-DF2C-4FA7-B953-3B455689CBC9}" type="pres">
      <dgm:prSet presAssocID="{35B08988-0F83-4D46-A6F1-CC586F5C0178}" presName="aSpace" presStyleCnt="0"/>
      <dgm:spPr/>
    </dgm:pt>
  </dgm:ptLst>
  <dgm:cxnLst>
    <dgm:cxn modelId="{FD624FFC-76C3-4861-A6D4-2DBAE558C401}" type="presOf" srcId="{35B08988-0F83-4D46-A6F1-CC586F5C0178}" destId="{5868D5DF-4E06-4465-9779-6B76478547F9}" srcOrd="0" destOrd="0" presId="urn:microsoft.com/office/officeart/2005/8/layout/pyramid2"/>
    <dgm:cxn modelId="{CEA56B90-2DD8-4884-9323-96B2A91787FF}" srcId="{365E9B34-43FE-4340-A79D-C0CCC5647E6E}" destId="{8F55AB82-2768-4311-AF06-57213FF2792F}" srcOrd="0" destOrd="0" parTransId="{AB1F4C6F-DD80-456E-BB0C-D75F4B8DA595}" sibTransId="{4CABC821-863B-4B34-A19A-0ABF6AD4D013}"/>
    <dgm:cxn modelId="{A87E5E1E-1852-4B70-94C4-98E95D80E479}" srcId="{365E9B34-43FE-4340-A79D-C0CCC5647E6E}" destId="{83360207-2787-4C50-AD07-17746F1C3F69}" srcOrd="2" destOrd="0" parTransId="{1A2D46DC-F104-49AD-BFBF-C82211BAB30F}" sibTransId="{E8016FC0-D47A-4879-93B3-4DED3F4FE759}"/>
    <dgm:cxn modelId="{835E613F-4749-484C-B851-384DC3D0C540}" srcId="{365E9B34-43FE-4340-A79D-C0CCC5647E6E}" destId="{63E7115E-FF76-4283-A58A-EF42EA71188F}" srcOrd="3" destOrd="0" parTransId="{AE38FEB4-4229-45AA-A089-B5EA8BA94CEB}" sibTransId="{A1566EF5-BBA7-4DC8-81BA-6BA00CB1A171}"/>
    <dgm:cxn modelId="{775D689B-794D-496B-AEA5-406B76E0C2E7}" srcId="{365E9B34-43FE-4340-A79D-C0CCC5647E6E}" destId="{35B08988-0F83-4D46-A6F1-CC586F5C0178}" srcOrd="4" destOrd="0" parTransId="{26037A69-BD42-4900-B562-8C07BEC4D3BB}" sibTransId="{63BCA81E-4B8F-4CC1-8312-DA0C0EE9F421}"/>
    <dgm:cxn modelId="{8C01D005-42BC-4B65-9E18-F05EBA7352DB}" type="presOf" srcId="{365E9B34-43FE-4340-A79D-C0CCC5647E6E}" destId="{A7AD9F92-144D-4DDA-8535-AAB3E8AD590E}" srcOrd="0" destOrd="0" presId="urn:microsoft.com/office/officeart/2005/8/layout/pyramid2"/>
    <dgm:cxn modelId="{72A86222-6D81-474E-B4B1-0FC256759918}" srcId="{365E9B34-43FE-4340-A79D-C0CCC5647E6E}" destId="{6BEFD8CF-A33D-4E68-A579-E46DD507F124}" srcOrd="1" destOrd="0" parTransId="{EEEA73BD-79AB-4558-9F85-95BF8C94625B}" sibTransId="{887E568A-92B4-4CD5-A556-F40813E7E866}"/>
    <dgm:cxn modelId="{C5B54731-F912-4162-B14D-D1431006C6F3}" type="presOf" srcId="{8F55AB82-2768-4311-AF06-57213FF2792F}" destId="{B0FCF8C6-D724-47AD-A9B8-EEEA842869A9}" srcOrd="0" destOrd="0" presId="urn:microsoft.com/office/officeart/2005/8/layout/pyramid2"/>
    <dgm:cxn modelId="{78A1202A-C142-4F9A-A625-ACDF231BF508}" type="presOf" srcId="{83360207-2787-4C50-AD07-17746F1C3F69}" destId="{9C62B203-CFBE-44D5-94EE-283C15DEC5A7}" srcOrd="0" destOrd="0" presId="urn:microsoft.com/office/officeart/2005/8/layout/pyramid2"/>
    <dgm:cxn modelId="{4DDFDFA2-F35E-419F-9408-B9067A62F63E}" type="presOf" srcId="{6BEFD8CF-A33D-4E68-A579-E46DD507F124}" destId="{A4B453B9-2E16-4A1B-BD63-66B00CF18FB2}" srcOrd="0" destOrd="0" presId="urn:microsoft.com/office/officeart/2005/8/layout/pyramid2"/>
    <dgm:cxn modelId="{3CDE42D9-4DAF-4ABB-8505-51DC128F8EE7}" type="presOf" srcId="{63E7115E-FF76-4283-A58A-EF42EA71188F}" destId="{BDA694A8-5CA3-4301-9BDF-442349AE2344}" srcOrd="0" destOrd="0" presId="urn:microsoft.com/office/officeart/2005/8/layout/pyramid2"/>
    <dgm:cxn modelId="{F67982DE-8089-4D86-9DC3-8AF64BD18EA8}" type="presParOf" srcId="{A7AD9F92-144D-4DDA-8535-AAB3E8AD590E}" destId="{037A7180-8C91-452C-B65A-959D99756ABF}" srcOrd="0" destOrd="0" presId="urn:microsoft.com/office/officeart/2005/8/layout/pyramid2"/>
    <dgm:cxn modelId="{16E7B5F8-0128-4D23-9700-E14C601705E1}" type="presParOf" srcId="{A7AD9F92-144D-4DDA-8535-AAB3E8AD590E}" destId="{D6C35A39-78B0-442B-9E49-2AC9C75781DE}" srcOrd="1" destOrd="0" presId="urn:microsoft.com/office/officeart/2005/8/layout/pyramid2"/>
    <dgm:cxn modelId="{1B80056F-E0D3-4D09-99CB-1A00467E284C}" type="presParOf" srcId="{D6C35A39-78B0-442B-9E49-2AC9C75781DE}" destId="{B0FCF8C6-D724-47AD-A9B8-EEEA842869A9}" srcOrd="0" destOrd="0" presId="urn:microsoft.com/office/officeart/2005/8/layout/pyramid2"/>
    <dgm:cxn modelId="{04DC529C-56A9-4C60-97F4-3DDD46E8F044}" type="presParOf" srcId="{D6C35A39-78B0-442B-9E49-2AC9C75781DE}" destId="{CF7D7715-2F39-42BE-A822-35000853740F}" srcOrd="1" destOrd="0" presId="urn:microsoft.com/office/officeart/2005/8/layout/pyramid2"/>
    <dgm:cxn modelId="{C59E6A6F-0E2D-4801-9762-F42EFE3898FD}" type="presParOf" srcId="{D6C35A39-78B0-442B-9E49-2AC9C75781DE}" destId="{A4B453B9-2E16-4A1B-BD63-66B00CF18FB2}" srcOrd="2" destOrd="0" presId="urn:microsoft.com/office/officeart/2005/8/layout/pyramid2"/>
    <dgm:cxn modelId="{43CC80CC-620F-439D-96FB-330F1B09D3E3}" type="presParOf" srcId="{D6C35A39-78B0-442B-9E49-2AC9C75781DE}" destId="{998BB1AC-7D46-4BF0-8AFC-5C724865D44F}" srcOrd="3" destOrd="0" presId="urn:microsoft.com/office/officeart/2005/8/layout/pyramid2"/>
    <dgm:cxn modelId="{F2D03377-1A68-40A6-91BE-F218BF9A76EE}" type="presParOf" srcId="{D6C35A39-78B0-442B-9E49-2AC9C75781DE}" destId="{9C62B203-CFBE-44D5-94EE-283C15DEC5A7}" srcOrd="4" destOrd="0" presId="urn:microsoft.com/office/officeart/2005/8/layout/pyramid2"/>
    <dgm:cxn modelId="{218D753F-1504-4963-BF8B-7157DAF4CA7D}" type="presParOf" srcId="{D6C35A39-78B0-442B-9E49-2AC9C75781DE}" destId="{C873263A-CF90-47B3-945E-EFE663EB2798}" srcOrd="5" destOrd="0" presId="urn:microsoft.com/office/officeart/2005/8/layout/pyramid2"/>
    <dgm:cxn modelId="{9A1F5519-FE1E-4B0C-87B1-FF0F3D9EFC76}" type="presParOf" srcId="{D6C35A39-78B0-442B-9E49-2AC9C75781DE}" destId="{BDA694A8-5CA3-4301-9BDF-442349AE2344}" srcOrd="6" destOrd="0" presId="urn:microsoft.com/office/officeart/2005/8/layout/pyramid2"/>
    <dgm:cxn modelId="{F90A26E6-7107-4C4F-AF01-5B34D66941B4}" type="presParOf" srcId="{D6C35A39-78B0-442B-9E49-2AC9C75781DE}" destId="{D157916A-5892-4C5A-9BB8-C9B1CD21A7B2}" srcOrd="7" destOrd="0" presId="urn:microsoft.com/office/officeart/2005/8/layout/pyramid2"/>
    <dgm:cxn modelId="{20722888-4886-40EC-82DB-942D0BF483F6}" type="presParOf" srcId="{D6C35A39-78B0-442B-9E49-2AC9C75781DE}" destId="{5868D5DF-4E06-4465-9779-6B76478547F9}" srcOrd="8" destOrd="0" presId="urn:microsoft.com/office/officeart/2005/8/layout/pyramid2"/>
    <dgm:cxn modelId="{B1FA313D-AACC-491F-A2ED-46C4F5A314F7}" type="presParOf" srcId="{D6C35A39-78B0-442B-9E49-2AC9C75781DE}" destId="{6FA087C3-DF2C-4FA7-B953-3B455689CBC9}" srcOrd="9"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8DFB093-311C-4A39-AFBB-692F76E9493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bs-Latn-BA"/>
        </a:p>
      </dgm:t>
    </dgm:pt>
    <dgm:pt modelId="{0188996F-6B8B-43CC-BF66-3C3889022465}">
      <dgm:prSet phldrT="[Text]"/>
      <dgm:spPr>
        <a:xfrm rot="5400000">
          <a:off x="-110756" y="112198"/>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sr-Cyrl-RS">
              <a:solidFill>
                <a:sysClr val="window" lastClr="FFFFFF"/>
              </a:solidFill>
              <a:latin typeface="Calibri" panose="020F0502020204030204"/>
              <a:ea typeface="+mn-ea"/>
              <a:cs typeface="+mn-cs"/>
            </a:rPr>
            <a:t>Улазна средства</a:t>
          </a:r>
          <a:endParaRPr lang="bs-Latn-BA">
            <a:solidFill>
              <a:sysClr val="window" lastClr="FFFFFF"/>
            </a:solidFill>
            <a:latin typeface="Calibri" panose="020F0502020204030204"/>
            <a:ea typeface="+mn-ea"/>
            <a:cs typeface="+mn-cs"/>
          </a:endParaRPr>
        </a:p>
      </dgm:t>
    </dgm:pt>
    <dgm:pt modelId="{0D5C1F5B-5D6A-4A71-9DE1-1F02BF5C4D1D}" type="parTrans" cxnId="{2EF899BA-F986-4896-B18D-01332AA94B22}">
      <dgm:prSet/>
      <dgm:spPr/>
      <dgm:t>
        <a:bodyPr/>
        <a:lstStyle/>
        <a:p>
          <a:endParaRPr lang="bs-Latn-BA"/>
        </a:p>
      </dgm:t>
    </dgm:pt>
    <dgm:pt modelId="{4052CF26-BFB5-41CC-AFD3-30607FDFE9E3}" type="sibTrans" cxnId="{2EF899BA-F986-4896-B18D-01332AA94B22}">
      <dgm:prSet/>
      <dgm:spPr/>
      <dgm:t>
        <a:bodyPr/>
        <a:lstStyle/>
        <a:p>
          <a:endParaRPr lang="bs-Latn-BA"/>
        </a:p>
      </dgm:t>
    </dgm:pt>
    <dgm:pt modelId="{C2F59DBD-E921-4FBB-9D92-1787FE0A1362}">
      <dgm:prSet phldrT="[Text]"/>
      <dgm:spPr>
        <a:xfrm rot="5400000">
          <a:off x="2761659" y="-2243355"/>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t>Сви ресурси: финансијски, људски и материјални - потребни за провођење активности</a:t>
          </a:r>
          <a:endParaRPr lang="bs-Latn-BA">
            <a:solidFill>
              <a:sysClr val="windowText" lastClr="000000">
                <a:hueOff val="0"/>
                <a:satOff val="0"/>
                <a:lumOff val="0"/>
                <a:alphaOff val="0"/>
              </a:sysClr>
            </a:solidFill>
            <a:latin typeface="Calibri" panose="020F0502020204030204"/>
            <a:ea typeface="+mn-ea"/>
            <a:cs typeface="+mn-cs"/>
          </a:endParaRPr>
        </a:p>
      </dgm:t>
    </dgm:pt>
    <dgm:pt modelId="{710D43BB-D646-42E3-A2A7-1C815D4A446C}" type="parTrans" cxnId="{35206AF2-664F-41D5-837E-C50B0C2760CF}">
      <dgm:prSet/>
      <dgm:spPr/>
      <dgm:t>
        <a:bodyPr/>
        <a:lstStyle/>
        <a:p>
          <a:endParaRPr lang="bs-Latn-BA"/>
        </a:p>
      </dgm:t>
    </dgm:pt>
    <dgm:pt modelId="{FB18F3F3-3C36-4435-94B7-7E7E610A2C8F}" type="sibTrans" cxnId="{35206AF2-664F-41D5-837E-C50B0C2760CF}">
      <dgm:prSet/>
      <dgm:spPr/>
      <dgm:t>
        <a:bodyPr/>
        <a:lstStyle/>
        <a:p>
          <a:endParaRPr lang="bs-Latn-BA"/>
        </a:p>
      </dgm:t>
    </dgm:pt>
    <dgm:pt modelId="{19230144-7D37-4C7D-B84B-08CBDDEB1DB7}">
      <dgm:prSet phldrT="[Text]"/>
      <dgm:spPr>
        <a:xfrm rot="5400000">
          <a:off x="-110756" y="726984"/>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sr-Cyrl-RS">
              <a:solidFill>
                <a:sysClr val="window" lastClr="FFFFFF"/>
              </a:solidFill>
              <a:latin typeface="Calibri" panose="020F0502020204030204"/>
              <a:ea typeface="+mn-ea"/>
              <a:cs typeface="+mn-cs"/>
            </a:rPr>
            <a:t>Активности</a:t>
          </a:r>
          <a:endParaRPr lang="bs-Latn-BA">
            <a:solidFill>
              <a:sysClr val="window" lastClr="FFFFFF"/>
            </a:solidFill>
            <a:latin typeface="Calibri" panose="020F0502020204030204"/>
            <a:ea typeface="+mn-ea"/>
            <a:cs typeface="+mn-cs"/>
          </a:endParaRPr>
        </a:p>
      </dgm:t>
    </dgm:pt>
    <dgm:pt modelId="{123AA278-2556-416D-AF9E-CF735F30E6B6}" type="parTrans" cxnId="{BEFA400F-19E4-4AAD-BE5C-3B56A5207CCE}">
      <dgm:prSet/>
      <dgm:spPr/>
      <dgm:t>
        <a:bodyPr/>
        <a:lstStyle/>
        <a:p>
          <a:endParaRPr lang="bs-Latn-BA"/>
        </a:p>
      </dgm:t>
    </dgm:pt>
    <dgm:pt modelId="{53EF8248-25AD-4482-B261-D91C81F8B77C}" type="sibTrans" cxnId="{BEFA400F-19E4-4AAD-BE5C-3B56A5207CCE}">
      <dgm:prSet/>
      <dgm:spPr/>
      <dgm:t>
        <a:bodyPr/>
        <a:lstStyle/>
        <a:p>
          <a:endParaRPr lang="bs-Latn-BA"/>
        </a:p>
      </dgm:t>
    </dgm:pt>
    <dgm:pt modelId="{28DD1141-4031-4DE0-9264-0BF3D352DABD}">
      <dgm:prSet phldrT="[Text]"/>
      <dgm:spPr>
        <a:xfrm rot="5400000">
          <a:off x="2761659" y="-1628569"/>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t>Предузети поступци за које су ангажована улазна средства у циљу постизања конкретних остварења</a:t>
          </a:r>
          <a:endParaRPr lang="bs-Latn-BA">
            <a:solidFill>
              <a:sysClr val="windowText" lastClr="000000">
                <a:hueOff val="0"/>
                <a:satOff val="0"/>
                <a:lumOff val="0"/>
                <a:alphaOff val="0"/>
              </a:sysClr>
            </a:solidFill>
            <a:latin typeface="Calibri" panose="020F0502020204030204"/>
            <a:ea typeface="+mn-ea"/>
            <a:cs typeface="+mn-cs"/>
          </a:endParaRPr>
        </a:p>
      </dgm:t>
    </dgm:pt>
    <dgm:pt modelId="{662F9A27-4480-4E8A-9BEF-6D4A534185D3}" type="parTrans" cxnId="{639AFDB6-ABF1-49C2-87F4-CB8C37700C8F}">
      <dgm:prSet/>
      <dgm:spPr/>
      <dgm:t>
        <a:bodyPr/>
        <a:lstStyle/>
        <a:p>
          <a:endParaRPr lang="bs-Latn-BA"/>
        </a:p>
      </dgm:t>
    </dgm:pt>
    <dgm:pt modelId="{75DD29F0-AE1F-4B9B-9E95-C3B23EFCAF8F}" type="sibTrans" cxnId="{639AFDB6-ABF1-49C2-87F4-CB8C37700C8F}">
      <dgm:prSet/>
      <dgm:spPr/>
      <dgm:t>
        <a:bodyPr/>
        <a:lstStyle/>
        <a:p>
          <a:endParaRPr lang="bs-Latn-BA"/>
        </a:p>
      </dgm:t>
    </dgm:pt>
    <dgm:pt modelId="{D193209D-1ADF-496C-AADB-3364B1ED204C}">
      <dgm:prSet phldrT="[Text]"/>
      <dgm:spPr>
        <a:xfrm rot="5400000">
          <a:off x="-110756" y="2571339"/>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sr-Cyrl-RS">
              <a:solidFill>
                <a:sysClr val="window" lastClr="FFFFFF"/>
              </a:solidFill>
              <a:latin typeface="Calibri" panose="020F0502020204030204"/>
              <a:ea typeface="+mn-ea"/>
              <a:cs typeface="+mn-cs"/>
            </a:rPr>
            <a:t>Утицај</a:t>
          </a:r>
          <a:endParaRPr lang="bs-Latn-BA">
            <a:solidFill>
              <a:sysClr val="window" lastClr="FFFFFF"/>
            </a:solidFill>
            <a:latin typeface="Calibri" panose="020F0502020204030204"/>
            <a:ea typeface="+mn-ea"/>
            <a:cs typeface="+mn-cs"/>
          </a:endParaRPr>
        </a:p>
      </dgm:t>
    </dgm:pt>
    <dgm:pt modelId="{05CFCC2F-54E6-4F5C-8BAD-BF307143B764}" type="parTrans" cxnId="{FEFAE9EE-3ABE-4019-A25B-A815D18FBB1C}">
      <dgm:prSet/>
      <dgm:spPr/>
      <dgm:t>
        <a:bodyPr/>
        <a:lstStyle/>
        <a:p>
          <a:endParaRPr lang="bs-Latn-BA"/>
        </a:p>
      </dgm:t>
    </dgm:pt>
    <dgm:pt modelId="{B9E61845-73A0-4F14-92DF-6A9CD385CDFC}" type="sibTrans" cxnId="{FEFAE9EE-3ABE-4019-A25B-A815D18FBB1C}">
      <dgm:prSet/>
      <dgm:spPr/>
      <dgm:t>
        <a:bodyPr/>
        <a:lstStyle/>
        <a:p>
          <a:endParaRPr lang="bs-Latn-BA"/>
        </a:p>
      </dgm:t>
    </dgm:pt>
    <dgm:pt modelId="{813E2851-A2BD-4431-ABA2-8EF436076B5C}">
      <dgm:prSet phldrT="[Text]"/>
      <dgm:spPr>
        <a:xfrm rot="5400000">
          <a:off x="2761659" y="215785"/>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t>Позитивни и негативни, непосредни и посредни, намјеравани и ненамјеравани дугорочни ефекти </a:t>
          </a:r>
          <a:endParaRPr lang="bs-Latn-BA">
            <a:solidFill>
              <a:sysClr val="windowText" lastClr="000000">
                <a:hueOff val="0"/>
                <a:satOff val="0"/>
                <a:lumOff val="0"/>
                <a:alphaOff val="0"/>
              </a:sysClr>
            </a:solidFill>
            <a:latin typeface="Calibri" panose="020F0502020204030204"/>
            <a:ea typeface="+mn-ea"/>
            <a:cs typeface="+mn-cs"/>
          </a:endParaRPr>
        </a:p>
      </dgm:t>
    </dgm:pt>
    <dgm:pt modelId="{B11ADADB-CF0D-4CCA-B4FA-F9C36EB90DFF}" type="parTrans" cxnId="{78B05303-3EF6-4805-906A-07A7BBEB93EA}">
      <dgm:prSet/>
      <dgm:spPr/>
      <dgm:t>
        <a:bodyPr/>
        <a:lstStyle/>
        <a:p>
          <a:endParaRPr lang="bs-Latn-BA"/>
        </a:p>
      </dgm:t>
    </dgm:pt>
    <dgm:pt modelId="{40A04F82-5A1D-4734-BAFD-1F3502916CE7}" type="sibTrans" cxnId="{78B05303-3EF6-4805-906A-07A7BBEB93EA}">
      <dgm:prSet/>
      <dgm:spPr/>
      <dgm:t>
        <a:bodyPr/>
        <a:lstStyle/>
        <a:p>
          <a:endParaRPr lang="bs-Latn-BA"/>
        </a:p>
      </dgm:t>
    </dgm:pt>
    <dgm:pt modelId="{83876A6F-0BCC-46F9-9866-BB8CD446C4B1}">
      <dgm:prSet/>
      <dgm:spPr>
        <a:xfrm rot="5400000">
          <a:off x="-110756" y="1341769"/>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sr-Cyrl-RS">
              <a:solidFill>
                <a:sysClr val="window" lastClr="FFFFFF"/>
              </a:solidFill>
              <a:latin typeface="Calibri" panose="020F0502020204030204"/>
              <a:ea typeface="+mn-ea"/>
              <a:cs typeface="+mn-cs"/>
            </a:rPr>
            <a:t>Остварења</a:t>
          </a:r>
          <a:endParaRPr lang="bs-Latn-BA">
            <a:solidFill>
              <a:sysClr val="window" lastClr="FFFFFF"/>
            </a:solidFill>
            <a:latin typeface="Calibri" panose="020F0502020204030204"/>
            <a:ea typeface="+mn-ea"/>
            <a:cs typeface="+mn-cs"/>
          </a:endParaRPr>
        </a:p>
      </dgm:t>
    </dgm:pt>
    <dgm:pt modelId="{2393BF88-2EA7-4244-A66D-9558DAC29963}" type="parTrans" cxnId="{35094D06-280E-49DB-AAB3-31D5C5777353}">
      <dgm:prSet/>
      <dgm:spPr/>
      <dgm:t>
        <a:bodyPr/>
        <a:lstStyle/>
        <a:p>
          <a:endParaRPr lang="bs-Latn-BA"/>
        </a:p>
      </dgm:t>
    </dgm:pt>
    <dgm:pt modelId="{9652E98E-D9FF-490B-834A-5A40CB16ED32}" type="sibTrans" cxnId="{35094D06-280E-49DB-AAB3-31D5C5777353}">
      <dgm:prSet/>
      <dgm:spPr/>
      <dgm:t>
        <a:bodyPr/>
        <a:lstStyle/>
        <a:p>
          <a:endParaRPr lang="bs-Latn-BA"/>
        </a:p>
      </dgm:t>
    </dgm:pt>
    <dgm:pt modelId="{15942B30-522A-4B6B-8C88-FD06554C6828}">
      <dgm:prSet/>
      <dgm:spPr>
        <a:xfrm rot="5400000">
          <a:off x="-110756" y="1956554"/>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sr-Cyrl-RS">
              <a:solidFill>
                <a:sysClr val="window" lastClr="FFFFFF"/>
              </a:solidFill>
              <a:latin typeface="Calibri" panose="020F0502020204030204"/>
              <a:ea typeface="+mn-ea"/>
              <a:cs typeface="+mn-cs"/>
            </a:rPr>
            <a:t>Исходи</a:t>
          </a:r>
          <a:endParaRPr lang="bs-Latn-BA">
            <a:solidFill>
              <a:sysClr val="window" lastClr="FFFFFF"/>
            </a:solidFill>
            <a:latin typeface="Calibri" panose="020F0502020204030204"/>
            <a:ea typeface="+mn-ea"/>
            <a:cs typeface="+mn-cs"/>
          </a:endParaRPr>
        </a:p>
      </dgm:t>
    </dgm:pt>
    <dgm:pt modelId="{B934F86F-09D0-4985-821D-E3BE2CE0D329}" type="parTrans" cxnId="{D97D502C-61C5-4A30-BE67-A60CAE9DDBEB}">
      <dgm:prSet/>
      <dgm:spPr/>
      <dgm:t>
        <a:bodyPr/>
        <a:lstStyle/>
        <a:p>
          <a:endParaRPr lang="bs-Latn-BA"/>
        </a:p>
      </dgm:t>
    </dgm:pt>
    <dgm:pt modelId="{9F64D7C8-4BD5-4540-A2C7-359535AD71F8}" type="sibTrans" cxnId="{D97D502C-61C5-4A30-BE67-A60CAE9DDBEB}">
      <dgm:prSet/>
      <dgm:spPr/>
      <dgm:t>
        <a:bodyPr/>
        <a:lstStyle/>
        <a:p>
          <a:endParaRPr lang="bs-Latn-BA"/>
        </a:p>
      </dgm:t>
    </dgm:pt>
    <dgm:pt modelId="{2B01418E-A490-49A1-89AB-A4296FD29724}">
      <dgm:prSet phldrT="[Text]"/>
      <dgm:spPr>
        <a:xfrm rot="5400000">
          <a:off x="2761659" y="-1013784"/>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t>Директни, остварени резултати на неодређен рок</a:t>
          </a:r>
          <a:endParaRPr lang="bs-Latn-BA">
            <a:solidFill>
              <a:sysClr val="windowText" lastClr="000000">
                <a:hueOff val="0"/>
                <a:satOff val="0"/>
                <a:lumOff val="0"/>
                <a:alphaOff val="0"/>
              </a:sysClr>
            </a:solidFill>
            <a:latin typeface="Calibri" panose="020F0502020204030204"/>
            <a:ea typeface="+mn-ea"/>
            <a:cs typeface="+mn-cs"/>
          </a:endParaRPr>
        </a:p>
      </dgm:t>
    </dgm:pt>
    <dgm:pt modelId="{7287EE33-9CB0-4A4A-8631-F707A04ED41A}" type="parTrans" cxnId="{C842C4F2-219B-408D-A74C-0C3FE5B44C0D}">
      <dgm:prSet/>
      <dgm:spPr/>
      <dgm:t>
        <a:bodyPr/>
        <a:lstStyle/>
        <a:p>
          <a:endParaRPr lang="bs-Latn-BA"/>
        </a:p>
      </dgm:t>
    </dgm:pt>
    <dgm:pt modelId="{BC805074-F31F-466C-BEA4-B24014FC4B61}" type="sibTrans" cxnId="{C842C4F2-219B-408D-A74C-0C3FE5B44C0D}">
      <dgm:prSet/>
      <dgm:spPr/>
      <dgm:t>
        <a:bodyPr/>
        <a:lstStyle/>
        <a:p>
          <a:endParaRPr lang="bs-Latn-BA"/>
        </a:p>
      </dgm:t>
    </dgm:pt>
    <dgm:pt modelId="{47810490-CC98-4C45-A3DF-04C61E16A940}">
      <dgm:prSet phldrT="[Text]"/>
      <dgm:spPr>
        <a:xfrm rot="5400000">
          <a:off x="2761659" y="-398999"/>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t>Краткорочни и средњорочни ефекти остварења</a:t>
          </a:r>
          <a:endParaRPr lang="bs-Latn-BA">
            <a:solidFill>
              <a:sysClr val="windowText" lastClr="000000">
                <a:hueOff val="0"/>
                <a:satOff val="0"/>
                <a:lumOff val="0"/>
                <a:alphaOff val="0"/>
              </a:sysClr>
            </a:solidFill>
            <a:latin typeface="Calibri" panose="020F0502020204030204"/>
            <a:ea typeface="+mn-ea"/>
            <a:cs typeface="+mn-cs"/>
          </a:endParaRPr>
        </a:p>
      </dgm:t>
    </dgm:pt>
    <dgm:pt modelId="{9E20395C-E5AF-4059-B63B-0FDC62385742}" type="parTrans" cxnId="{05717CE4-28AD-48BD-919F-56A211646968}">
      <dgm:prSet/>
      <dgm:spPr/>
      <dgm:t>
        <a:bodyPr/>
        <a:lstStyle/>
        <a:p>
          <a:endParaRPr lang="bs-Latn-BA"/>
        </a:p>
      </dgm:t>
    </dgm:pt>
    <dgm:pt modelId="{EE89278A-85BE-47C3-AD26-695A80ADDB01}" type="sibTrans" cxnId="{05717CE4-28AD-48BD-919F-56A211646968}">
      <dgm:prSet/>
      <dgm:spPr/>
      <dgm:t>
        <a:bodyPr/>
        <a:lstStyle/>
        <a:p>
          <a:endParaRPr lang="bs-Latn-BA"/>
        </a:p>
      </dgm:t>
    </dgm:pt>
    <dgm:pt modelId="{73D6C29E-756C-4CEB-A9A2-28ACA5FBF8F4}" type="pres">
      <dgm:prSet presAssocID="{38DFB093-311C-4A39-AFBB-692F76E94934}" presName="linearFlow" presStyleCnt="0">
        <dgm:presLayoutVars>
          <dgm:dir/>
          <dgm:animLvl val="lvl"/>
          <dgm:resizeHandles val="exact"/>
        </dgm:presLayoutVars>
      </dgm:prSet>
      <dgm:spPr/>
      <dgm:t>
        <a:bodyPr/>
        <a:lstStyle/>
        <a:p>
          <a:endParaRPr lang="bs-Latn-BA"/>
        </a:p>
      </dgm:t>
    </dgm:pt>
    <dgm:pt modelId="{F2D8D3AF-F037-470F-821D-AE91B2AAC636}" type="pres">
      <dgm:prSet presAssocID="{0188996F-6B8B-43CC-BF66-3C3889022465}" presName="composite" presStyleCnt="0"/>
      <dgm:spPr/>
    </dgm:pt>
    <dgm:pt modelId="{43C07AD2-B331-4D80-A9ED-8F91124CE33C}" type="pres">
      <dgm:prSet presAssocID="{0188996F-6B8B-43CC-BF66-3C3889022465}" presName="parentText" presStyleLbl="alignNode1" presStyleIdx="0" presStyleCnt="5">
        <dgm:presLayoutVars>
          <dgm:chMax val="1"/>
          <dgm:bulletEnabled val="1"/>
        </dgm:presLayoutVars>
      </dgm:prSet>
      <dgm:spPr>
        <a:prstGeom prst="chevron">
          <a:avLst/>
        </a:prstGeom>
      </dgm:spPr>
      <dgm:t>
        <a:bodyPr/>
        <a:lstStyle/>
        <a:p>
          <a:endParaRPr lang="bs-Latn-BA"/>
        </a:p>
      </dgm:t>
    </dgm:pt>
    <dgm:pt modelId="{3185819F-8278-40A5-87BE-69AF8854FF0D}" type="pres">
      <dgm:prSet presAssocID="{0188996F-6B8B-43CC-BF66-3C3889022465}" presName="descendantText" presStyleLbl="alignAcc1" presStyleIdx="0" presStyleCnt="5">
        <dgm:presLayoutVars>
          <dgm:bulletEnabled val="1"/>
        </dgm:presLayoutVars>
      </dgm:prSet>
      <dgm:spPr>
        <a:prstGeom prst="round2SameRect">
          <a:avLst/>
        </a:prstGeom>
      </dgm:spPr>
      <dgm:t>
        <a:bodyPr/>
        <a:lstStyle/>
        <a:p>
          <a:endParaRPr lang="bs-Latn-BA"/>
        </a:p>
      </dgm:t>
    </dgm:pt>
    <dgm:pt modelId="{D666279E-8760-4650-82E9-B47CDBFB5F7A}" type="pres">
      <dgm:prSet presAssocID="{4052CF26-BFB5-41CC-AFD3-30607FDFE9E3}" presName="sp" presStyleCnt="0"/>
      <dgm:spPr/>
    </dgm:pt>
    <dgm:pt modelId="{F53369F3-ED98-4F9D-AB8E-A83A28D2D7C7}" type="pres">
      <dgm:prSet presAssocID="{19230144-7D37-4C7D-B84B-08CBDDEB1DB7}" presName="composite" presStyleCnt="0"/>
      <dgm:spPr/>
    </dgm:pt>
    <dgm:pt modelId="{485AE791-4A73-4C6A-888E-C3F5AF49A6FA}" type="pres">
      <dgm:prSet presAssocID="{19230144-7D37-4C7D-B84B-08CBDDEB1DB7}" presName="parentText" presStyleLbl="alignNode1" presStyleIdx="1" presStyleCnt="5">
        <dgm:presLayoutVars>
          <dgm:chMax val="1"/>
          <dgm:bulletEnabled val="1"/>
        </dgm:presLayoutVars>
      </dgm:prSet>
      <dgm:spPr>
        <a:prstGeom prst="chevron">
          <a:avLst/>
        </a:prstGeom>
      </dgm:spPr>
      <dgm:t>
        <a:bodyPr/>
        <a:lstStyle/>
        <a:p>
          <a:endParaRPr lang="bs-Latn-BA"/>
        </a:p>
      </dgm:t>
    </dgm:pt>
    <dgm:pt modelId="{DBF52C31-6F25-4189-AFC0-C6C60C0C28D5}" type="pres">
      <dgm:prSet presAssocID="{19230144-7D37-4C7D-B84B-08CBDDEB1DB7}" presName="descendantText" presStyleLbl="alignAcc1" presStyleIdx="1" presStyleCnt="5">
        <dgm:presLayoutVars>
          <dgm:bulletEnabled val="1"/>
        </dgm:presLayoutVars>
      </dgm:prSet>
      <dgm:spPr>
        <a:prstGeom prst="round2SameRect">
          <a:avLst/>
        </a:prstGeom>
      </dgm:spPr>
      <dgm:t>
        <a:bodyPr/>
        <a:lstStyle/>
        <a:p>
          <a:endParaRPr lang="bs-Latn-BA"/>
        </a:p>
      </dgm:t>
    </dgm:pt>
    <dgm:pt modelId="{4213AEB6-DCC0-4462-8858-82A1EB087C97}" type="pres">
      <dgm:prSet presAssocID="{53EF8248-25AD-4482-B261-D91C81F8B77C}" presName="sp" presStyleCnt="0"/>
      <dgm:spPr/>
    </dgm:pt>
    <dgm:pt modelId="{32F669BD-6795-4011-8EF0-E0C7A2BF39FA}" type="pres">
      <dgm:prSet presAssocID="{83876A6F-0BCC-46F9-9866-BB8CD446C4B1}" presName="composite" presStyleCnt="0"/>
      <dgm:spPr/>
    </dgm:pt>
    <dgm:pt modelId="{0A0932D5-0E9E-4113-98B8-AF3D0EF288FE}" type="pres">
      <dgm:prSet presAssocID="{83876A6F-0BCC-46F9-9866-BB8CD446C4B1}" presName="parentText" presStyleLbl="alignNode1" presStyleIdx="2" presStyleCnt="5">
        <dgm:presLayoutVars>
          <dgm:chMax val="1"/>
          <dgm:bulletEnabled val="1"/>
        </dgm:presLayoutVars>
      </dgm:prSet>
      <dgm:spPr>
        <a:prstGeom prst="chevron">
          <a:avLst/>
        </a:prstGeom>
      </dgm:spPr>
      <dgm:t>
        <a:bodyPr/>
        <a:lstStyle/>
        <a:p>
          <a:endParaRPr lang="bs-Latn-BA"/>
        </a:p>
      </dgm:t>
    </dgm:pt>
    <dgm:pt modelId="{F3D99F92-4DB1-464A-B77C-059BE78C7D76}" type="pres">
      <dgm:prSet presAssocID="{83876A6F-0BCC-46F9-9866-BB8CD446C4B1}" presName="descendantText" presStyleLbl="alignAcc1" presStyleIdx="2" presStyleCnt="5">
        <dgm:presLayoutVars>
          <dgm:bulletEnabled val="1"/>
        </dgm:presLayoutVars>
      </dgm:prSet>
      <dgm:spPr>
        <a:prstGeom prst="round2SameRect">
          <a:avLst/>
        </a:prstGeom>
      </dgm:spPr>
      <dgm:t>
        <a:bodyPr/>
        <a:lstStyle/>
        <a:p>
          <a:endParaRPr lang="bs-Latn-BA"/>
        </a:p>
      </dgm:t>
    </dgm:pt>
    <dgm:pt modelId="{FC618E5E-1796-4B2B-88D7-468AE7038C9F}" type="pres">
      <dgm:prSet presAssocID="{9652E98E-D9FF-490B-834A-5A40CB16ED32}" presName="sp" presStyleCnt="0"/>
      <dgm:spPr/>
    </dgm:pt>
    <dgm:pt modelId="{D34C94B1-BC4B-4782-B8DE-60D344C2AB9D}" type="pres">
      <dgm:prSet presAssocID="{15942B30-522A-4B6B-8C88-FD06554C6828}" presName="composite" presStyleCnt="0"/>
      <dgm:spPr/>
    </dgm:pt>
    <dgm:pt modelId="{D8F6D6B8-4732-4BFF-B803-4371DA57F75E}" type="pres">
      <dgm:prSet presAssocID="{15942B30-522A-4B6B-8C88-FD06554C6828}" presName="parentText" presStyleLbl="alignNode1" presStyleIdx="3" presStyleCnt="5">
        <dgm:presLayoutVars>
          <dgm:chMax val="1"/>
          <dgm:bulletEnabled val="1"/>
        </dgm:presLayoutVars>
      </dgm:prSet>
      <dgm:spPr>
        <a:prstGeom prst="chevron">
          <a:avLst/>
        </a:prstGeom>
      </dgm:spPr>
      <dgm:t>
        <a:bodyPr/>
        <a:lstStyle/>
        <a:p>
          <a:endParaRPr lang="bs-Latn-BA"/>
        </a:p>
      </dgm:t>
    </dgm:pt>
    <dgm:pt modelId="{BFDAB8FA-9E9B-45AF-9CD6-7C49D596D909}" type="pres">
      <dgm:prSet presAssocID="{15942B30-522A-4B6B-8C88-FD06554C6828}" presName="descendantText" presStyleLbl="alignAcc1" presStyleIdx="3" presStyleCnt="5">
        <dgm:presLayoutVars>
          <dgm:bulletEnabled val="1"/>
        </dgm:presLayoutVars>
      </dgm:prSet>
      <dgm:spPr>
        <a:prstGeom prst="round2SameRect">
          <a:avLst/>
        </a:prstGeom>
      </dgm:spPr>
      <dgm:t>
        <a:bodyPr/>
        <a:lstStyle/>
        <a:p>
          <a:endParaRPr lang="bs-Latn-BA"/>
        </a:p>
      </dgm:t>
    </dgm:pt>
    <dgm:pt modelId="{032F7492-28FD-4BF6-B861-9D50147530C5}" type="pres">
      <dgm:prSet presAssocID="{9F64D7C8-4BD5-4540-A2C7-359535AD71F8}" presName="sp" presStyleCnt="0"/>
      <dgm:spPr/>
    </dgm:pt>
    <dgm:pt modelId="{A170DF36-28C8-4694-BE48-62C2E037DC38}" type="pres">
      <dgm:prSet presAssocID="{D193209D-1ADF-496C-AADB-3364B1ED204C}" presName="composite" presStyleCnt="0"/>
      <dgm:spPr/>
    </dgm:pt>
    <dgm:pt modelId="{87318745-625E-4D8E-9581-26EFE57D9987}" type="pres">
      <dgm:prSet presAssocID="{D193209D-1ADF-496C-AADB-3364B1ED204C}" presName="parentText" presStyleLbl="alignNode1" presStyleIdx="4" presStyleCnt="5">
        <dgm:presLayoutVars>
          <dgm:chMax val="1"/>
          <dgm:bulletEnabled val="1"/>
        </dgm:presLayoutVars>
      </dgm:prSet>
      <dgm:spPr>
        <a:prstGeom prst="chevron">
          <a:avLst/>
        </a:prstGeom>
      </dgm:spPr>
      <dgm:t>
        <a:bodyPr/>
        <a:lstStyle/>
        <a:p>
          <a:endParaRPr lang="bs-Latn-BA"/>
        </a:p>
      </dgm:t>
    </dgm:pt>
    <dgm:pt modelId="{28A2DAAB-1402-4674-AFB0-2606008B7F42}" type="pres">
      <dgm:prSet presAssocID="{D193209D-1ADF-496C-AADB-3364B1ED204C}" presName="descendantText" presStyleLbl="alignAcc1" presStyleIdx="4" presStyleCnt="5">
        <dgm:presLayoutVars>
          <dgm:bulletEnabled val="1"/>
        </dgm:presLayoutVars>
      </dgm:prSet>
      <dgm:spPr>
        <a:prstGeom prst="round2SameRect">
          <a:avLst/>
        </a:prstGeom>
      </dgm:spPr>
      <dgm:t>
        <a:bodyPr/>
        <a:lstStyle/>
        <a:p>
          <a:endParaRPr lang="bs-Latn-BA"/>
        </a:p>
      </dgm:t>
    </dgm:pt>
  </dgm:ptLst>
  <dgm:cxnLst>
    <dgm:cxn modelId="{AD0E080B-DEFD-4257-8147-D7BA728F3784}" type="presOf" srcId="{19230144-7D37-4C7D-B84B-08CBDDEB1DB7}" destId="{485AE791-4A73-4C6A-888E-C3F5AF49A6FA}" srcOrd="0" destOrd="0" presId="urn:microsoft.com/office/officeart/2005/8/layout/chevron2"/>
    <dgm:cxn modelId="{3F6DA710-AFA7-479B-B9D7-E5A8787D91A2}" type="presOf" srcId="{C2F59DBD-E921-4FBB-9D92-1787FE0A1362}" destId="{3185819F-8278-40A5-87BE-69AF8854FF0D}" srcOrd="0" destOrd="0" presId="urn:microsoft.com/office/officeart/2005/8/layout/chevron2"/>
    <dgm:cxn modelId="{05717CE4-28AD-48BD-919F-56A211646968}" srcId="{15942B30-522A-4B6B-8C88-FD06554C6828}" destId="{47810490-CC98-4C45-A3DF-04C61E16A940}" srcOrd="0" destOrd="0" parTransId="{9E20395C-E5AF-4059-B63B-0FDC62385742}" sibTransId="{EE89278A-85BE-47C3-AD26-695A80ADDB01}"/>
    <dgm:cxn modelId="{78B05303-3EF6-4805-906A-07A7BBEB93EA}" srcId="{D193209D-1ADF-496C-AADB-3364B1ED204C}" destId="{813E2851-A2BD-4431-ABA2-8EF436076B5C}" srcOrd="0" destOrd="0" parTransId="{B11ADADB-CF0D-4CCA-B4FA-F9C36EB90DFF}" sibTransId="{40A04F82-5A1D-4734-BAFD-1F3502916CE7}"/>
    <dgm:cxn modelId="{BEFA400F-19E4-4AAD-BE5C-3B56A5207CCE}" srcId="{38DFB093-311C-4A39-AFBB-692F76E94934}" destId="{19230144-7D37-4C7D-B84B-08CBDDEB1DB7}" srcOrd="1" destOrd="0" parTransId="{123AA278-2556-416D-AF9E-CF735F30E6B6}" sibTransId="{53EF8248-25AD-4482-B261-D91C81F8B77C}"/>
    <dgm:cxn modelId="{01E6B99E-D42E-4920-9EF9-EDE5F5CE0C0C}" type="presOf" srcId="{83876A6F-0BCC-46F9-9866-BB8CD446C4B1}" destId="{0A0932D5-0E9E-4113-98B8-AF3D0EF288FE}" srcOrd="0" destOrd="0" presId="urn:microsoft.com/office/officeart/2005/8/layout/chevron2"/>
    <dgm:cxn modelId="{639AFDB6-ABF1-49C2-87F4-CB8C37700C8F}" srcId="{19230144-7D37-4C7D-B84B-08CBDDEB1DB7}" destId="{28DD1141-4031-4DE0-9264-0BF3D352DABD}" srcOrd="0" destOrd="0" parTransId="{662F9A27-4480-4E8A-9BEF-6D4A534185D3}" sibTransId="{75DD29F0-AE1F-4B9B-9E95-C3B23EFCAF8F}"/>
    <dgm:cxn modelId="{C842C4F2-219B-408D-A74C-0C3FE5B44C0D}" srcId="{83876A6F-0BCC-46F9-9866-BB8CD446C4B1}" destId="{2B01418E-A490-49A1-89AB-A4296FD29724}" srcOrd="0" destOrd="0" parTransId="{7287EE33-9CB0-4A4A-8631-F707A04ED41A}" sibTransId="{BC805074-F31F-466C-BEA4-B24014FC4B61}"/>
    <dgm:cxn modelId="{4726A525-3D85-4F91-97CF-1BEAF7A7E0DE}" type="presOf" srcId="{0188996F-6B8B-43CC-BF66-3C3889022465}" destId="{43C07AD2-B331-4D80-A9ED-8F91124CE33C}" srcOrd="0" destOrd="0" presId="urn:microsoft.com/office/officeart/2005/8/layout/chevron2"/>
    <dgm:cxn modelId="{35094D06-280E-49DB-AAB3-31D5C5777353}" srcId="{38DFB093-311C-4A39-AFBB-692F76E94934}" destId="{83876A6F-0BCC-46F9-9866-BB8CD446C4B1}" srcOrd="2" destOrd="0" parTransId="{2393BF88-2EA7-4244-A66D-9558DAC29963}" sibTransId="{9652E98E-D9FF-490B-834A-5A40CB16ED32}"/>
    <dgm:cxn modelId="{D97D502C-61C5-4A30-BE67-A60CAE9DDBEB}" srcId="{38DFB093-311C-4A39-AFBB-692F76E94934}" destId="{15942B30-522A-4B6B-8C88-FD06554C6828}" srcOrd="3" destOrd="0" parTransId="{B934F86F-09D0-4985-821D-E3BE2CE0D329}" sibTransId="{9F64D7C8-4BD5-4540-A2C7-359535AD71F8}"/>
    <dgm:cxn modelId="{AD66AA07-3B26-46F5-A932-481AD82DF15D}" type="presOf" srcId="{2B01418E-A490-49A1-89AB-A4296FD29724}" destId="{F3D99F92-4DB1-464A-B77C-059BE78C7D76}" srcOrd="0" destOrd="0" presId="urn:microsoft.com/office/officeart/2005/8/layout/chevron2"/>
    <dgm:cxn modelId="{C77F689D-96B0-4FEB-B8D2-0498E8B4E5DF}" type="presOf" srcId="{28DD1141-4031-4DE0-9264-0BF3D352DABD}" destId="{DBF52C31-6F25-4189-AFC0-C6C60C0C28D5}" srcOrd="0" destOrd="0" presId="urn:microsoft.com/office/officeart/2005/8/layout/chevron2"/>
    <dgm:cxn modelId="{4472C477-08F7-4472-8DA1-F90411E6BF49}" type="presOf" srcId="{813E2851-A2BD-4431-ABA2-8EF436076B5C}" destId="{28A2DAAB-1402-4674-AFB0-2606008B7F42}" srcOrd="0" destOrd="0" presId="urn:microsoft.com/office/officeart/2005/8/layout/chevron2"/>
    <dgm:cxn modelId="{401B42DC-FF89-4EFB-8E4B-4E4749FFA686}" type="presOf" srcId="{47810490-CC98-4C45-A3DF-04C61E16A940}" destId="{BFDAB8FA-9E9B-45AF-9CD6-7C49D596D909}" srcOrd="0" destOrd="0" presId="urn:microsoft.com/office/officeart/2005/8/layout/chevron2"/>
    <dgm:cxn modelId="{2CA2DD85-1170-45A0-A688-46F8480C6B64}" type="presOf" srcId="{D193209D-1ADF-496C-AADB-3364B1ED204C}" destId="{87318745-625E-4D8E-9581-26EFE57D9987}" srcOrd="0" destOrd="0" presId="urn:microsoft.com/office/officeart/2005/8/layout/chevron2"/>
    <dgm:cxn modelId="{FEFAE9EE-3ABE-4019-A25B-A815D18FBB1C}" srcId="{38DFB093-311C-4A39-AFBB-692F76E94934}" destId="{D193209D-1ADF-496C-AADB-3364B1ED204C}" srcOrd="4" destOrd="0" parTransId="{05CFCC2F-54E6-4F5C-8BAD-BF307143B764}" sibTransId="{B9E61845-73A0-4F14-92DF-6A9CD385CDFC}"/>
    <dgm:cxn modelId="{2EF899BA-F986-4896-B18D-01332AA94B22}" srcId="{38DFB093-311C-4A39-AFBB-692F76E94934}" destId="{0188996F-6B8B-43CC-BF66-3C3889022465}" srcOrd="0" destOrd="0" parTransId="{0D5C1F5B-5D6A-4A71-9DE1-1F02BF5C4D1D}" sibTransId="{4052CF26-BFB5-41CC-AFD3-30607FDFE9E3}"/>
    <dgm:cxn modelId="{35206AF2-664F-41D5-837E-C50B0C2760CF}" srcId="{0188996F-6B8B-43CC-BF66-3C3889022465}" destId="{C2F59DBD-E921-4FBB-9D92-1787FE0A1362}" srcOrd="0" destOrd="0" parTransId="{710D43BB-D646-42E3-A2A7-1C815D4A446C}" sibTransId="{FB18F3F3-3C36-4435-94B7-7E7E610A2C8F}"/>
    <dgm:cxn modelId="{A3478B2C-8623-4FE8-8BDC-B0495A8E1EE0}" type="presOf" srcId="{38DFB093-311C-4A39-AFBB-692F76E94934}" destId="{73D6C29E-756C-4CEB-A9A2-28ACA5FBF8F4}" srcOrd="0" destOrd="0" presId="urn:microsoft.com/office/officeart/2005/8/layout/chevron2"/>
    <dgm:cxn modelId="{8C1551A3-7A63-4B61-B274-E8C9C5559777}" type="presOf" srcId="{15942B30-522A-4B6B-8C88-FD06554C6828}" destId="{D8F6D6B8-4732-4BFF-B803-4371DA57F75E}" srcOrd="0" destOrd="0" presId="urn:microsoft.com/office/officeart/2005/8/layout/chevron2"/>
    <dgm:cxn modelId="{E145BC93-959C-447B-B19D-1A2B2C29B526}" type="presParOf" srcId="{73D6C29E-756C-4CEB-A9A2-28ACA5FBF8F4}" destId="{F2D8D3AF-F037-470F-821D-AE91B2AAC636}" srcOrd="0" destOrd="0" presId="urn:microsoft.com/office/officeart/2005/8/layout/chevron2"/>
    <dgm:cxn modelId="{AE9C437D-64F3-4641-A68B-F48E202622C1}" type="presParOf" srcId="{F2D8D3AF-F037-470F-821D-AE91B2AAC636}" destId="{43C07AD2-B331-4D80-A9ED-8F91124CE33C}" srcOrd="0" destOrd="0" presId="urn:microsoft.com/office/officeart/2005/8/layout/chevron2"/>
    <dgm:cxn modelId="{0B91E3EE-1D78-4BBC-85BB-164A3B8937D5}" type="presParOf" srcId="{F2D8D3AF-F037-470F-821D-AE91B2AAC636}" destId="{3185819F-8278-40A5-87BE-69AF8854FF0D}" srcOrd="1" destOrd="0" presId="urn:microsoft.com/office/officeart/2005/8/layout/chevron2"/>
    <dgm:cxn modelId="{993DD619-5DF8-43AC-9962-3898EB40ABDB}" type="presParOf" srcId="{73D6C29E-756C-4CEB-A9A2-28ACA5FBF8F4}" destId="{D666279E-8760-4650-82E9-B47CDBFB5F7A}" srcOrd="1" destOrd="0" presId="urn:microsoft.com/office/officeart/2005/8/layout/chevron2"/>
    <dgm:cxn modelId="{C4B2C250-D152-44B9-AA72-CE9335D1C805}" type="presParOf" srcId="{73D6C29E-756C-4CEB-A9A2-28ACA5FBF8F4}" destId="{F53369F3-ED98-4F9D-AB8E-A83A28D2D7C7}" srcOrd="2" destOrd="0" presId="urn:microsoft.com/office/officeart/2005/8/layout/chevron2"/>
    <dgm:cxn modelId="{29749BE2-08BF-460E-93B3-808BA814A7B3}" type="presParOf" srcId="{F53369F3-ED98-4F9D-AB8E-A83A28D2D7C7}" destId="{485AE791-4A73-4C6A-888E-C3F5AF49A6FA}" srcOrd="0" destOrd="0" presId="urn:microsoft.com/office/officeart/2005/8/layout/chevron2"/>
    <dgm:cxn modelId="{6A5E23D8-C678-4FBF-8D69-9CF951C0D207}" type="presParOf" srcId="{F53369F3-ED98-4F9D-AB8E-A83A28D2D7C7}" destId="{DBF52C31-6F25-4189-AFC0-C6C60C0C28D5}" srcOrd="1" destOrd="0" presId="urn:microsoft.com/office/officeart/2005/8/layout/chevron2"/>
    <dgm:cxn modelId="{4B4F6C72-A37C-48B8-8CF9-8F37A75754DA}" type="presParOf" srcId="{73D6C29E-756C-4CEB-A9A2-28ACA5FBF8F4}" destId="{4213AEB6-DCC0-4462-8858-82A1EB087C97}" srcOrd="3" destOrd="0" presId="urn:microsoft.com/office/officeart/2005/8/layout/chevron2"/>
    <dgm:cxn modelId="{D715045A-93D4-48E6-AEF8-2E2FEC1D0DAA}" type="presParOf" srcId="{73D6C29E-756C-4CEB-A9A2-28ACA5FBF8F4}" destId="{32F669BD-6795-4011-8EF0-E0C7A2BF39FA}" srcOrd="4" destOrd="0" presId="urn:microsoft.com/office/officeart/2005/8/layout/chevron2"/>
    <dgm:cxn modelId="{03BFB45A-3DCD-4C9C-BAA4-0A16A0DC86A7}" type="presParOf" srcId="{32F669BD-6795-4011-8EF0-E0C7A2BF39FA}" destId="{0A0932D5-0E9E-4113-98B8-AF3D0EF288FE}" srcOrd="0" destOrd="0" presId="urn:microsoft.com/office/officeart/2005/8/layout/chevron2"/>
    <dgm:cxn modelId="{B8DDFB8A-0659-4D0E-A80D-626EAAD7AF1C}" type="presParOf" srcId="{32F669BD-6795-4011-8EF0-E0C7A2BF39FA}" destId="{F3D99F92-4DB1-464A-B77C-059BE78C7D76}" srcOrd="1" destOrd="0" presId="urn:microsoft.com/office/officeart/2005/8/layout/chevron2"/>
    <dgm:cxn modelId="{B6B6C064-2F8A-4C9F-86B4-AE01CCC45BBB}" type="presParOf" srcId="{73D6C29E-756C-4CEB-A9A2-28ACA5FBF8F4}" destId="{FC618E5E-1796-4B2B-88D7-468AE7038C9F}" srcOrd="5" destOrd="0" presId="urn:microsoft.com/office/officeart/2005/8/layout/chevron2"/>
    <dgm:cxn modelId="{2B407A67-964D-4C66-8923-DBCAFC692527}" type="presParOf" srcId="{73D6C29E-756C-4CEB-A9A2-28ACA5FBF8F4}" destId="{D34C94B1-BC4B-4782-B8DE-60D344C2AB9D}" srcOrd="6" destOrd="0" presId="urn:microsoft.com/office/officeart/2005/8/layout/chevron2"/>
    <dgm:cxn modelId="{0213CD77-E356-4C3E-B39A-17671C9F8FD1}" type="presParOf" srcId="{D34C94B1-BC4B-4782-B8DE-60D344C2AB9D}" destId="{D8F6D6B8-4732-4BFF-B803-4371DA57F75E}" srcOrd="0" destOrd="0" presId="urn:microsoft.com/office/officeart/2005/8/layout/chevron2"/>
    <dgm:cxn modelId="{4F4ED445-79DA-4A74-815B-1EA82E750F31}" type="presParOf" srcId="{D34C94B1-BC4B-4782-B8DE-60D344C2AB9D}" destId="{BFDAB8FA-9E9B-45AF-9CD6-7C49D596D909}" srcOrd="1" destOrd="0" presId="urn:microsoft.com/office/officeart/2005/8/layout/chevron2"/>
    <dgm:cxn modelId="{62AEB798-BD6F-4F5C-B407-434D65D80693}" type="presParOf" srcId="{73D6C29E-756C-4CEB-A9A2-28ACA5FBF8F4}" destId="{032F7492-28FD-4BF6-B861-9D50147530C5}" srcOrd="7" destOrd="0" presId="urn:microsoft.com/office/officeart/2005/8/layout/chevron2"/>
    <dgm:cxn modelId="{AAF4781B-5CA1-4752-9382-2345BA57EFA3}" type="presParOf" srcId="{73D6C29E-756C-4CEB-A9A2-28ACA5FBF8F4}" destId="{A170DF36-28C8-4694-BE48-62C2E037DC38}" srcOrd="8" destOrd="0" presId="urn:microsoft.com/office/officeart/2005/8/layout/chevron2"/>
    <dgm:cxn modelId="{CD09174C-E0A3-4EA2-93C2-2DFC366A9543}" type="presParOf" srcId="{A170DF36-28C8-4694-BE48-62C2E037DC38}" destId="{87318745-625E-4D8E-9581-26EFE57D9987}" srcOrd="0" destOrd="0" presId="urn:microsoft.com/office/officeart/2005/8/layout/chevron2"/>
    <dgm:cxn modelId="{9C0DC9F6-6E6E-46C7-829D-49DFFE9F1CC5}" type="presParOf" srcId="{A170DF36-28C8-4694-BE48-62C2E037DC38}" destId="{28A2DAAB-1402-4674-AFB0-2606008B7F42}"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E74CF1-8A2D-4497-B3FD-C25CA016DE1D}" type="doc">
      <dgm:prSet loTypeId="urn:microsoft.com/office/officeart/2009/layout/CircleArrowProcess" loCatId="cycle" qsTypeId="urn:microsoft.com/office/officeart/2005/8/quickstyle/simple1" qsCatId="simple" csTypeId="urn:microsoft.com/office/officeart/2005/8/colors/colorful1" csCatId="colorful" phldr="1"/>
      <dgm:spPr/>
      <dgm:t>
        <a:bodyPr/>
        <a:lstStyle/>
        <a:p>
          <a:endParaRPr lang="bs-Latn-BA"/>
        </a:p>
      </dgm:t>
    </dgm:pt>
    <dgm:pt modelId="{9D197A7B-2C9A-4E0D-BBB2-2CEFFC7D874F}">
      <dgm:prSet phldrT="[Text]"/>
      <dgm:spPr/>
      <dgm:t>
        <a:bodyPr/>
        <a:lstStyle/>
        <a:p>
          <a:pPr algn="ctr"/>
          <a:r>
            <a:rPr lang="hr-HR"/>
            <a:t>примијењена управљачка одговорност</a:t>
          </a:r>
          <a:endParaRPr lang="bs-Latn-BA"/>
        </a:p>
      </dgm:t>
    </dgm:pt>
    <dgm:pt modelId="{93ED1E8D-09CF-499E-A1B7-A93ED1F967A7}" type="parTrans" cxnId="{C9C9C746-FEED-424C-9D32-8930D016B45E}">
      <dgm:prSet/>
      <dgm:spPr/>
      <dgm:t>
        <a:bodyPr/>
        <a:lstStyle/>
        <a:p>
          <a:pPr algn="ctr"/>
          <a:endParaRPr lang="bs-Latn-BA"/>
        </a:p>
      </dgm:t>
    </dgm:pt>
    <dgm:pt modelId="{E05EFB3B-ADA0-40B1-A38F-995985B09BE0}" type="sibTrans" cxnId="{C9C9C746-FEED-424C-9D32-8930D016B45E}">
      <dgm:prSet/>
      <dgm:spPr/>
      <dgm:t>
        <a:bodyPr/>
        <a:lstStyle/>
        <a:p>
          <a:pPr algn="ctr"/>
          <a:endParaRPr lang="bs-Latn-BA"/>
        </a:p>
      </dgm:t>
    </dgm:pt>
    <dgm:pt modelId="{09047AD1-6399-4F30-B161-96E06AFE9C4E}">
      <dgm:prSet phldrT="[Text]"/>
      <dgm:spPr/>
      <dgm:t>
        <a:bodyPr/>
        <a:lstStyle/>
        <a:p>
          <a:pPr algn="ctr"/>
          <a:r>
            <a:rPr lang="bs-Latn-BA"/>
            <a:t>бројне користи укључујући бољи учинак и већу транспарентност</a:t>
          </a:r>
        </a:p>
      </dgm:t>
    </dgm:pt>
    <dgm:pt modelId="{B0873736-BFDF-4BAE-BB9D-D9206A8A8F88}" type="parTrans" cxnId="{F80B5812-8D70-4AF5-A9E1-394626D6BE63}">
      <dgm:prSet/>
      <dgm:spPr/>
      <dgm:t>
        <a:bodyPr/>
        <a:lstStyle/>
        <a:p>
          <a:pPr algn="ctr"/>
          <a:endParaRPr lang="bs-Latn-BA"/>
        </a:p>
      </dgm:t>
    </dgm:pt>
    <dgm:pt modelId="{E618C9E9-ECFA-46C0-B776-D3C1437616BB}" type="sibTrans" cxnId="{F80B5812-8D70-4AF5-A9E1-394626D6BE63}">
      <dgm:prSet/>
      <dgm:spPr/>
      <dgm:t>
        <a:bodyPr/>
        <a:lstStyle/>
        <a:p>
          <a:pPr algn="ctr"/>
          <a:endParaRPr lang="bs-Latn-BA"/>
        </a:p>
      </dgm:t>
    </dgm:pt>
    <dgm:pt modelId="{E6634389-2162-40B4-8A33-DDEAC46B8E56}">
      <dgm:prSet phldrT="[Text]"/>
      <dgm:spPr/>
      <dgm:t>
        <a:bodyPr/>
        <a:lstStyle/>
        <a:p>
          <a:pPr algn="ctr"/>
          <a:r>
            <a:rPr lang="hr-HR"/>
            <a:t>већи степен повјерења у јавни сектор</a:t>
          </a:r>
          <a:endParaRPr lang="bs-Latn-BA"/>
        </a:p>
      </dgm:t>
    </dgm:pt>
    <dgm:pt modelId="{B158FDA6-65D8-437F-8CC8-35BE1986F7E3}" type="parTrans" cxnId="{EF660E0F-D8EC-4F28-A57D-90C61C55AC45}">
      <dgm:prSet/>
      <dgm:spPr/>
      <dgm:t>
        <a:bodyPr/>
        <a:lstStyle/>
        <a:p>
          <a:pPr algn="ctr"/>
          <a:endParaRPr lang="bs-Latn-BA"/>
        </a:p>
      </dgm:t>
    </dgm:pt>
    <dgm:pt modelId="{BA6B1D92-4A62-4652-8084-F82D347008FE}" type="sibTrans" cxnId="{EF660E0F-D8EC-4F28-A57D-90C61C55AC45}">
      <dgm:prSet/>
      <dgm:spPr/>
      <dgm:t>
        <a:bodyPr/>
        <a:lstStyle/>
        <a:p>
          <a:pPr algn="ctr"/>
          <a:endParaRPr lang="bs-Latn-BA"/>
        </a:p>
      </dgm:t>
    </dgm:pt>
    <dgm:pt modelId="{FB6F8133-8AC3-46D2-B5C2-1349B35A4619}" type="pres">
      <dgm:prSet presAssocID="{0DE74CF1-8A2D-4497-B3FD-C25CA016DE1D}" presName="Name0" presStyleCnt="0">
        <dgm:presLayoutVars>
          <dgm:chMax val="7"/>
          <dgm:chPref val="7"/>
          <dgm:dir/>
          <dgm:animLvl val="lvl"/>
        </dgm:presLayoutVars>
      </dgm:prSet>
      <dgm:spPr/>
      <dgm:t>
        <a:bodyPr/>
        <a:lstStyle/>
        <a:p>
          <a:endParaRPr lang="bs-Latn-BA"/>
        </a:p>
      </dgm:t>
    </dgm:pt>
    <dgm:pt modelId="{EE372DA8-1054-4415-94F9-DF471628F3CA}" type="pres">
      <dgm:prSet presAssocID="{9D197A7B-2C9A-4E0D-BBB2-2CEFFC7D874F}" presName="Accent1" presStyleCnt="0"/>
      <dgm:spPr/>
    </dgm:pt>
    <dgm:pt modelId="{8000D769-6FAE-4332-B426-BD4A255B25F3}" type="pres">
      <dgm:prSet presAssocID="{9D197A7B-2C9A-4E0D-BBB2-2CEFFC7D874F}" presName="Accent" presStyleLbl="node1" presStyleIdx="0" presStyleCnt="3" custAng="0" custScaleX="119107" custScaleY="108944"/>
      <dgm:spPr/>
    </dgm:pt>
    <dgm:pt modelId="{3D32EAF1-1579-44BD-B838-354F1333E347}" type="pres">
      <dgm:prSet presAssocID="{9D197A7B-2C9A-4E0D-BBB2-2CEFFC7D874F}" presName="Parent1" presStyleLbl="revTx" presStyleIdx="0" presStyleCnt="3">
        <dgm:presLayoutVars>
          <dgm:chMax val="1"/>
          <dgm:chPref val="1"/>
          <dgm:bulletEnabled val="1"/>
        </dgm:presLayoutVars>
      </dgm:prSet>
      <dgm:spPr/>
      <dgm:t>
        <a:bodyPr/>
        <a:lstStyle/>
        <a:p>
          <a:endParaRPr lang="bs-Latn-BA"/>
        </a:p>
      </dgm:t>
    </dgm:pt>
    <dgm:pt modelId="{139DC5E6-0E25-4952-9A0E-838BE4B186C7}" type="pres">
      <dgm:prSet presAssocID="{09047AD1-6399-4F30-B161-96E06AFE9C4E}" presName="Accent2" presStyleCnt="0"/>
      <dgm:spPr/>
    </dgm:pt>
    <dgm:pt modelId="{D09363CA-4E37-4FCA-80CE-F1A4460E491C}" type="pres">
      <dgm:prSet presAssocID="{09047AD1-6399-4F30-B161-96E06AFE9C4E}" presName="Accent" presStyleLbl="node1" presStyleIdx="1" presStyleCnt="3" custScaleX="123208" custScaleY="106410"/>
      <dgm:spPr/>
    </dgm:pt>
    <dgm:pt modelId="{0E2A8972-0624-48D5-B229-4DEF0DD591AB}" type="pres">
      <dgm:prSet presAssocID="{09047AD1-6399-4F30-B161-96E06AFE9C4E}" presName="Parent2" presStyleLbl="revTx" presStyleIdx="1" presStyleCnt="3" custScaleX="123899" custScaleY="200612" custLinFactNeighborX="-12492" custLinFactNeighborY="-1785">
        <dgm:presLayoutVars>
          <dgm:chMax val="1"/>
          <dgm:chPref val="1"/>
          <dgm:bulletEnabled val="1"/>
        </dgm:presLayoutVars>
      </dgm:prSet>
      <dgm:spPr/>
      <dgm:t>
        <a:bodyPr/>
        <a:lstStyle/>
        <a:p>
          <a:endParaRPr lang="bs-Latn-BA"/>
        </a:p>
      </dgm:t>
    </dgm:pt>
    <dgm:pt modelId="{5A5642A5-842F-4C6B-8C39-2C4807ACBF81}" type="pres">
      <dgm:prSet presAssocID="{E6634389-2162-40B4-8A33-DDEAC46B8E56}" presName="Accent3" presStyleCnt="0"/>
      <dgm:spPr/>
    </dgm:pt>
    <dgm:pt modelId="{71437757-913C-487F-86B8-82B6D3809CBA}" type="pres">
      <dgm:prSet presAssocID="{E6634389-2162-40B4-8A33-DDEAC46B8E56}" presName="Accent" presStyleLbl="node1" presStyleIdx="2" presStyleCnt="3" custScaleX="107300" custScaleY="110561" custLinFactNeighborX="-534" custLinFactNeighborY="5873"/>
      <dgm:spPr/>
    </dgm:pt>
    <dgm:pt modelId="{8A5C02BD-D459-4B4D-B2BA-9632C9FAA291}" type="pres">
      <dgm:prSet presAssocID="{E6634389-2162-40B4-8A33-DDEAC46B8E56}" presName="Parent3" presStyleLbl="revTx" presStyleIdx="2" presStyleCnt="3">
        <dgm:presLayoutVars>
          <dgm:chMax val="1"/>
          <dgm:chPref val="1"/>
          <dgm:bulletEnabled val="1"/>
        </dgm:presLayoutVars>
      </dgm:prSet>
      <dgm:spPr/>
      <dgm:t>
        <a:bodyPr/>
        <a:lstStyle/>
        <a:p>
          <a:endParaRPr lang="bs-Latn-BA"/>
        </a:p>
      </dgm:t>
    </dgm:pt>
  </dgm:ptLst>
  <dgm:cxnLst>
    <dgm:cxn modelId="{C9C9C746-FEED-424C-9D32-8930D016B45E}" srcId="{0DE74CF1-8A2D-4497-B3FD-C25CA016DE1D}" destId="{9D197A7B-2C9A-4E0D-BBB2-2CEFFC7D874F}" srcOrd="0" destOrd="0" parTransId="{93ED1E8D-09CF-499E-A1B7-A93ED1F967A7}" sibTransId="{E05EFB3B-ADA0-40B1-A38F-995985B09BE0}"/>
    <dgm:cxn modelId="{966526EB-C6B3-45DD-BA60-1EAEA02D8062}" type="presOf" srcId="{0DE74CF1-8A2D-4497-B3FD-C25CA016DE1D}" destId="{FB6F8133-8AC3-46D2-B5C2-1349B35A4619}" srcOrd="0" destOrd="0" presId="urn:microsoft.com/office/officeart/2009/layout/CircleArrowProcess"/>
    <dgm:cxn modelId="{36036DEB-0E5A-4127-8C88-6DB8CABF0EB9}" type="presOf" srcId="{E6634389-2162-40B4-8A33-DDEAC46B8E56}" destId="{8A5C02BD-D459-4B4D-B2BA-9632C9FAA291}" srcOrd="0" destOrd="0" presId="urn:microsoft.com/office/officeart/2009/layout/CircleArrowProcess"/>
    <dgm:cxn modelId="{38ABB2E8-98ED-457F-A7DE-9D1476D1C1B2}" type="presOf" srcId="{09047AD1-6399-4F30-B161-96E06AFE9C4E}" destId="{0E2A8972-0624-48D5-B229-4DEF0DD591AB}" srcOrd="0" destOrd="0" presId="urn:microsoft.com/office/officeart/2009/layout/CircleArrowProcess"/>
    <dgm:cxn modelId="{EF660E0F-D8EC-4F28-A57D-90C61C55AC45}" srcId="{0DE74CF1-8A2D-4497-B3FD-C25CA016DE1D}" destId="{E6634389-2162-40B4-8A33-DDEAC46B8E56}" srcOrd="2" destOrd="0" parTransId="{B158FDA6-65D8-437F-8CC8-35BE1986F7E3}" sibTransId="{BA6B1D92-4A62-4652-8084-F82D347008FE}"/>
    <dgm:cxn modelId="{09B33857-D5B8-431E-90B9-BA0413A0DF70}" type="presOf" srcId="{9D197A7B-2C9A-4E0D-BBB2-2CEFFC7D874F}" destId="{3D32EAF1-1579-44BD-B838-354F1333E347}" srcOrd="0" destOrd="0" presId="urn:microsoft.com/office/officeart/2009/layout/CircleArrowProcess"/>
    <dgm:cxn modelId="{F80B5812-8D70-4AF5-A9E1-394626D6BE63}" srcId="{0DE74CF1-8A2D-4497-B3FD-C25CA016DE1D}" destId="{09047AD1-6399-4F30-B161-96E06AFE9C4E}" srcOrd="1" destOrd="0" parTransId="{B0873736-BFDF-4BAE-BB9D-D9206A8A8F88}" sibTransId="{E618C9E9-ECFA-46C0-B776-D3C1437616BB}"/>
    <dgm:cxn modelId="{3E157E77-5426-431C-82B4-1DE8F41FBBA7}" type="presParOf" srcId="{FB6F8133-8AC3-46D2-B5C2-1349B35A4619}" destId="{EE372DA8-1054-4415-94F9-DF471628F3CA}" srcOrd="0" destOrd="0" presId="urn:microsoft.com/office/officeart/2009/layout/CircleArrowProcess"/>
    <dgm:cxn modelId="{3FE36F8A-2B9A-4B9C-A2D5-011309BC9AF8}" type="presParOf" srcId="{EE372DA8-1054-4415-94F9-DF471628F3CA}" destId="{8000D769-6FAE-4332-B426-BD4A255B25F3}" srcOrd="0" destOrd="0" presId="urn:microsoft.com/office/officeart/2009/layout/CircleArrowProcess"/>
    <dgm:cxn modelId="{6B5067C3-94F9-4857-87BC-F3CFEB1C2C70}" type="presParOf" srcId="{FB6F8133-8AC3-46D2-B5C2-1349B35A4619}" destId="{3D32EAF1-1579-44BD-B838-354F1333E347}" srcOrd="1" destOrd="0" presId="urn:microsoft.com/office/officeart/2009/layout/CircleArrowProcess"/>
    <dgm:cxn modelId="{A2EB36C9-5616-4C05-AB50-0DF06EEAFD8D}" type="presParOf" srcId="{FB6F8133-8AC3-46D2-B5C2-1349B35A4619}" destId="{139DC5E6-0E25-4952-9A0E-838BE4B186C7}" srcOrd="2" destOrd="0" presId="urn:microsoft.com/office/officeart/2009/layout/CircleArrowProcess"/>
    <dgm:cxn modelId="{3C75E4D4-1C57-4426-8F09-F887553192E9}" type="presParOf" srcId="{139DC5E6-0E25-4952-9A0E-838BE4B186C7}" destId="{D09363CA-4E37-4FCA-80CE-F1A4460E491C}" srcOrd="0" destOrd="0" presId="urn:microsoft.com/office/officeart/2009/layout/CircleArrowProcess"/>
    <dgm:cxn modelId="{E190030F-2434-4A8D-B237-512DB06BA402}" type="presParOf" srcId="{FB6F8133-8AC3-46D2-B5C2-1349B35A4619}" destId="{0E2A8972-0624-48D5-B229-4DEF0DD591AB}" srcOrd="3" destOrd="0" presId="urn:microsoft.com/office/officeart/2009/layout/CircleArrowProcess"/>
    <dgm:cxn modelId="{E99280E7-756E-4879-9975-F3AF7FB7EBEE}" type="presParOf" srcId="{FB6F8133-8AC3-46D2-B5C2-1349B35A4619}" destId="{5A5642A5-842F-4C6B-8C39-2C4807ACBF81}" srcOrd="4" destOrd="0" presId="urn:microsoft.com/office/officeart/2009/layout/CircleArrowProcess"/>
    <dgm:cxn modelId="{43E07F99-4A20-4B09-AA35-AB53A9529B30}" type="presParOf" srcId="{5A5642A5-842F-4C6B-8C39-2C4807ACBF81}" destId="{71437757-913C-487F-86B8-82B6D3809CBA}" srcOrd="0" destOrd="0" presId="urn:microsoft.com/office/officeart/2009/layout/CircleArrowProcess"/>
    <dgm:cxn modelId="{BF5F6DC9-A0E8-4592-8C96-A4F0EEFF43FA}" type="presParOf" srcId="{FB6F8133-8AC3-46D2-B5C2-1349B35A4619}" destId="{8A5C02BD-D459-4B4D-B2BA-9632C9FAA291}" srcOrd="5" destOrd="0" presId="urn:microsoft.com/office/officeart/2009/layout/CircleArrowProcess"/>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60716-D5BC-4FA6-A155-296A712F1BF6}">
      <dsp:nvSpPr>
        <dsp:cNvPr id="0" name=""/>
        <dsp:cNvSpPr/>
      </dsp:nvSpPr>
      <dsp:spPr>
        <a:xfrm>
          <a:off x="1176834" y="194405"/>
          <a:ext cx="2512314" cy="2512314"/>
        </a:xfrm>
        <a:prstGeom prst="pie">
          <a:avLst>
            <a:gd name="adj1" fmla="val 16200000"/>
            <a:gd name="adj2" fmla="val 1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sr-Cyrl-RS" sz="900" b="1" kern="1200">
              <a:solidFill>
                <a:sysClr val="window" lastClr="FFFFFF"/>
              </a:solidFill>
              <a:latin typeface="Arial" panose="020B0604020202020204" pitchFamily="34" charset="0"/>
              <a:ea typeface="+mn-ea"/>
              <a:cs typeface="Arial" panose="020B0604020202020204" pitchFamily="34" charset="0"/>
            </a:rPr>
            <a:t>Надлежност</a:t>
          </a:r>
          <a:endParaRPr lang="bs-Latn-BA" sz="800" b="1" kern="1200">
            <a:solidFill>
              <a:sysClr val="window" lastClr="FFFFFF"/>
            </a:solidFill>
            <a:latin typeface="Arial" panose="020B0604020202020204" pitchFamily="34" charset="0"/>
            <a:ea typeface="+mn-ea"/>
            <a:cs typeface="Arial" panose="020B0604020202020204" pitchFamily="34" charset="0"/>
          </a:endParaRPr>
        </a:p>
      </dsp:txBody>
      <dsp:txXfrm>
        <a:off x="2500883" y="726776"/>
        <a:ext cx="897255" cy="747712"/>
      </dsp:txXfrm>
    </dsp:sp>
    <dsp:sp modelId="{4F92332A-7082-4B81-98F0-156F430CDA0B}">
      <dsp:nvSpPr>
        <dsp:cNvPr id="0" name=""/>
        <dsp:cNvSpPr/>
      </dsp:nvSpPr>
      <dsp:spPr>
        <a:xfrm>
          <a:off x="1125092" y="284130"/>
          <a:ext cx="2512314" cy="2512314"/>
        </a:xfrm>
        <a:prstGeom prst="pie">
          <a:avLst>
            <a:gd name="adj1" fmla="val 1800000"/>
            <a:gd name="adj2" fmla="val 90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solidFill>
                <a:sysClr val="window" lastClr="FFFFFF"/>
              </a:solidFill>
              <a:latin typeface="Arial" panose="020B0604020202020204" pitchFamily="34" charset="0"/>
              <a:ea typeface="+mn-ea"/>
              <a:cs typeface="Arial" panose="020B0604020202020204" pitchFamily="34" charset="0"/>
            </a:rPr>
            <a:t>Овлашћење</a:t>
          </a:r>
          <a:endParaRPr lang="bs-Latn-BA" sz="900" b="1" kern="1200">
            <a:solidFill>
              <a:sysClr val="window" lastClr="FFFFFF"/>
            </a:solidFill>
            <a:latin typeface="Arial" panose="020B0604020202020204" pitchFamily="34" charset="0"/>
            <a:ea typeface="+mn-ea"/>
            <a:cs typeface="Arial" panose="020B0604020202020204" pitchFamily="34" charset="0"/>
          </a:endParaRPr>
        </a:p>
      </dsp:txBody>
      <dsp:txXfrm>
        <a:off x="1723262" y="1914144"/>
        <a:ext cx="1345882" cy="657987"/>
      </dsp:txXfrm>
    </dsp:sp>
    <dsp:sp modelId="{DF34C659-6C98-4558-B7C7-805F6087B996}">
      <dsp:nvSpPr>
        <dsp:cNvPr id="0" name=""/>
        <dsp:cNvSpPr/>
      </dsp:nvSpPr>
      <dsp:spPr>
        <a:xfrm>
          <a:off x="1073351" y="194405"/>
          <a:ext cx="2512314" cy="2512314"/>
        </a:xfrm>
        <a:prstGeom prst="pie">
          <a:avLst>
            <a:gd name="adj1" fmla="val 90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sr-Cyrl-RS" sz="900" b="1" kern="1200">
              <a:solidFill>
                <a:sysClr val="window" lastClr="FFFFFF"/>
              </a:solidFill>
              <a:latin typeface="Arial" panose="020B0604020202020204" pitchFamily="34" charset="0"/>
              <a:ea typeface="+mn-ea"/>
              <a:cs typeface="Arial" panose="020B0604020202020204" pitchFamily="34" charset="0"/>
            </a:rPr>
            <a:t>Одговорност</a:t>
          </a:r>
          <a:endParaRPr lang="bs-Latn-BA" sz="900" b="1" kern="1200">
            <a:solidFill>
              <a:sysClr val="window" lastClr="FFFFFF"/>
            </a:solidFill>
            <a:latin typeface="Arial" panose="020B0604020202020204" pitchFamily="34" charset="0"/>
            <a:ea typeface="+mn-ea"/>
            <a:cs typeface="Arial" panose="020B0604020202020204" pitchFamily="34" charset="0"/>
          </a:endParaRPr>
        </a:p>
      </dsp:txBody>
      <dsp:txXfrm>
        <a:off x="1364360" y="726776"/>
        <a:ext cx="897255" cy="747712"/>
      </dsp:txXfrm>
    </dsp:sp>
    <dsp:sp modelId="{7D15EAA6-15F3-4093-A523-4D779E9E3A12}">
      <dsp:nvSpPr>
        <dsp:cNvPr id="0" name=""/>
        <dsp:cNvSpPr/>
      </dsp:nvSpPr>
      <dsp:spPr>
        <a:xfrm>
          <a:off x="1021517" y="38881"/>
          <a:ext cx="2823362" cy="2823362"/>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2552C41-9346-48C7-AD25-0E2B61ADB6C9}">
      <dsp:nvSpPr>
        <dsp:cNvPr id="0" name=""/>
        <dsp:cNvSpPr/>
      </dsp:nvSpPr>
      <dsp:spPr>
        <a:xfrm>
          <a:off x="969568" y="128447"/>
          <a:ext cx="2823362" cy="2823362"/>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3AF916C-9FE4-4830-909D-4FF07452DBE5}">
      <dsp:nvSpPr>
        <dsp:cNvPr id="0" name=""/>
        <dsp:cNvSpPr/>
      </dsp:nvSpPr>
      <dsp:spPr>
        <a:xfrm>
          <a:off x="917619" y="38881"/>
          <a:ext cx="2823362" cy="2823362"/>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A37A7-F409-4AD0-97F2-0CC7FFFF553F}">
      <dsp:nvSpPr>
        <dsp:cNvPr id="0" name=""/>
        <dsp:cNvSpPr/>
      </dsp:nvSpPr>
      <dsp:spPr>
        <a:xfrm rot="21300000">
          <a:off x="11578" y="1000611"/>
          <a:ext cx="5672792" cy="513377"/>
        </a:xfrm>
        <a:prstGeom prst="mathMinus">
          <a:avLst/>
        </a:prstGeom>
        <a:solidFill>
          <a:schemeClr val="accent5">
            <a:tint val="6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EDCC8FBA-D6DA-41A1-ADC8-C4B4D5C43979}">
      <dsp:nvSpPr>
        <dsp:cNvPr id="0" name=""/>
        <dsp:cNvSpPr/>
      </dsp:nvSpPr>
      <dsp:spPr>
        <a:xfrm>
          <a:off x="683514" y="125730"/>
          <a:ext cx="1708785" cy="1005840"/>
        </a:xfrm>
        <a:prstGeom prst="downArrow">
          <a:avLst/>
        </a:prstGeom>
        <a:solidFill>
          <a:srgbClr val="FF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15AFF4B-184A-4444-A185-93F6D2715275}">
      <dsp:nvSpPr>
        <dsp:cNvPr id="0" name=""/>
        <dsp:cNvSpPr/>
      </dsp:nvSpPr>
      <dsp:spPr>
        <a:xfrm>
          <a:off x="3018853" y="0"/>
          <a:ext cx="182270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sr-Cyrl-RS" sz="1800" kern="1200"/>
            <a:t>Традиционалан</a:t>
          </a:r>
          <a:r>
            <a:rPr lang="bs-Latn-BA" sz="1800" kern="1200"/>
            <a:t> </a:t>
          </a:r>
          <a:r>
            <a:rPr lang="sr-Cyrl-RS" sz="1800" kern="1200"/>
            <a:t>начин</a:t>
          </a:r>
          <a:r>
            <a:rPr lang="bs-Latn-BA" sz="1800" kern="1200"/>
            <a:t> </a:t>
          </a:r>
          <a:r>
            <a:rPr lang="sr-Cyrl-RS" sz="1800" kern="1200"/>
            <a:t>управљања</a:t>
          </a:r>
          <a:endParaRPr lang="bs-Latn-BA" sz="1800" kern="1200"/>
        </a:p>
      </dsp:txBody>
      <dsp:txXfrm>
        <a:off x="3018853" y="0"/>
        <a:ext cx="1822704" cy="1056132"/>
      </dsp:txXfrm>
    </dsp:sp>
    <dsp:sp modelId="{E6668FF3-1643-48BC-94F0-26966EEBF96C}">
      <dsp:nvSpPr>
        <dsp:cNvPr id="0" name=""/>
        <dsp:cNvSpPr/>
      </dsp:nvSpPr>
      <dsp:spPr>
        <a:xfrm>
          <a:off x="3303651" y="1383030"/>
          <a:ext cx="1708785" cy="1005840"/>
        </a:xfrm>
        <a:prstGeom prst="upArrow">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8C0D69D-76BF-4E22-948A-8B797C5BD01E}">
      <dsp:nvSpPr>
        <dsp:cNvPr id="0" name=""/>
        <dsp:cNvSpPr/>
      </dsp:nvSpPr>
      <dsp:spPr>
        <a:xfrm>
          <a:off x="854392" y="1458467"/>
          <a:ext cx="182270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sr-Cyrl-RS" sz="1800" kern="1200"/>
            <a:t>Модеран начин управљања</a:t>
          </a:r>
          <a:endParaRPr lang="bs-Latn-BA" sz="1800" kern="1200"/>
        </a:p>
      </dsp:txBody>
      <dsp:txXfrm>
        <a:off x="854392" y="1458467"/>
        <a:ext cx="1822704" cy="10561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A7180-8C91-452C-B65A-959D99756ABF}">
      <dsp:nvSpPr>
        <dsp:cNvPr id="0" name=""/>
        <dsp:cNvSpPr/>
      </dsp:nvSpPr>
      <dsp:spPr>
        <a:xfrm>
          <a:off x="902969" y="0"/>
          <a:ext cx="3200400" cy="3200400"/>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0FCF8C6-D724-47AD-A9B8-EEEA842869A9}">
      <dsp:nvSpPr>
        <dsp:cNvPr id="0" name=""/>
        <dsp:cNvSpPr/>
      </dsp:nvSpPr>
      <dsp:spPr>
        <a:xfrm>
          <a:off x="2503170" y="320352"/>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1" kern="1200">
              <a:latin typeface="Arial" panose="020B0604020202020204" pitchFamily="34" charset="0"/>
              <a:cs typeface="Arial" panose="020B0604020202020204" pitchFamily="34" charset="0"/>
            </a:rPr>
            <a:t>усклађеност прописа</a:t>
          </a:r>
        </a:p>
      </dsp:txBody>
      <dsp:txXfrm>
        <a:off x="2525384" y="342566"/>
        <a:ext cx="2035832" cy="410628"/>
      </dsp:txXfrm>
    </dsp:sp>
    <dsp:sp modelId="{A4B453B9-2E16-4A1B-BD63-66B00CF18FB2}">
      <dsp:nvSpPr>
        <dsp:cNvPr id="0" name=""/>
        <dsp:cNvSpPr/>
      </dsp:nvSpPr>
      <dsp:spPr>
        <a:xfrm>
          <a:off x="2503170" y="832291"/>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1" kern="1200">
              <a:latin typeface="Arial" panose="020B0604020202020204" pitchFamily="34" charset="0"/>
              <a:cs typeface="Arial" panose="020B0604020202020204" pitchFamily="34" charset="0"/>
            </a:rPr>
            <a:t>јасно дефинисани циљеви </a:t>
          </a:r>
        </a:p>
      </dsp:txBody>
      <dsp:txXfrm>
        <a:off x="2525384" y="854505"/>
        <a:ext cx="2035832" cy="410628"/>
      </dsp:txXfrm>
    </dsp:sp>
    <dsp:sp modelId="{9C62B203-CFBE-44D5-94EE-283C15DEC5A7}">
      <dsp:nvSpPr>
        <dsp:cNvPr id="0" name=""/>
        <dsp:cNvSpPr/>
      </dsp:nvSpPr>
      <dsp:spPr>
        <a:xfrm>
          <a:off x="2503170" y="1344230"/>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1" kern="1200">
              <a:latin typeface="Arial" panose="020B0604020202020204" pitchFamily="34" charset="0"/>
              <a:cs typeface="Arial" panose="020B0604020202020204" pitchFamily="34" charset="0"/>
            </a:rPr>
            <a:t>одговарајућа расподјела ресурса</a:t>
          </a:r>
        </a:p>
      </dsp:txBody>
      <dsp:txXfrm>
        <a:off x="2525384" y="1366444"/>
        <a:ext cx="2035832" cy="410628"/>
      </dsp:txXfrm>
    </dsp:sp>
    <dsp:sp modelId="{BDA694A8-5CA3-4301-9BDF-442349AE2344}">
      <dsp:nvSpPr>
        <dsp:cNvPr id="0" name=""/>
        <dsp:cNvSpPr/>
      </dsp:nvSpPr>
      <dsp:spPr>
        <a:xfrm>
          <a:off x="2503170" y="1856169"/>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1" kern="1200">
              <a:latin typeface="Arial" panose="020B0604020202020204" pitchFamily="34" charset="0"/>
              <a:cs typeface="Arial" panose="020B0604020202020204" pitchFamily="34" charset="0"/>
            </a:rPr>
            <a:t>структуралне реформе</a:t>
          </a:r>
        </a:p>
      </dsp:txBody>
      <dsp:txXfrm>
        <a:off x="2525384" y="1878383"/>
        <a:ext cx="2035832" cy="410628"/>
      </dsp:txXfrm>
    </dsp:sp>
    <dsp:sp modelId="{5868D5DF-4E06-4465-9779-6B76478547F9}">
      <dsp:nvSpPr>
        <dsp:cNvPr id="0" name=""/>
        <dsp:cNvSpPr/>
      </dsp:nvSpPr>
      <dsp:spPr>
        <a:xfrm>
          <a:off x="2503170" y="2368108"/>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1" kern="1200">
              <a:latin typeface="Arial" panose="020B0604020202020204" pitchFamily="34" charset="0"/>
              <a:cs typeface="Arial" panose="020B0604020202020204" pitchFamily="34" charset="0"/>
            </a:rPr>
            <a:t>реформа буџета</a:t>
          </a:r>
        </a:p>
      </dsp:txBody>
      <dsp:txXfrm>
        <a:off x="2525384" y="2390322"/>
        <a:ext cx="2035832" cy="4106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07AD2-B331-4D80-A9ED-8F91124CE33C}">
      <dsp:nvSpPr>
        <dsp:cNvPr id="0" name=""/>
        <dsp:cNvSpPr/>
      </dsp:nvSpPr>
      <dsp:spPr>
        <a:xfrm rot="5400000">
          <a:off x="-110756" y="112198"/>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a:solidFill>
                <a:sysClr val="window" lastClr="FFFFFF"/>
              </a:solidFill>
              <a:latin typeface="Calibri" panose="020F0502020204030204"/>
              <a:ea typeface="+mn-ea"/>
              <a:cs typeface="+mn-cs"/>
            </a:rPr>
            <a:t>Улазна средства</a:t>
          </a:r>
          <a:endParaRPr lang="bs-Latn-BA" sz="700" kern="1200">
            <a:solidFill>
              <a:sysClr val="window" lastClr="FFFFFF"/>
            </a:solidFill>
            <a:latin typeface="Calibri" panose="020F0502020204030204"/>
            <a:ea typeface="+mn-ea"/>
            <a:cs typeface="+mn-cs"/>
          </a:endParaRPr>
        </a:p>
      </dsp:txBody>
      <dsp:txXfrm rot="-5400000">
        <a:off x="1" y="259873"/>
        <a:ext cx="516861" cy="221512"/>
      </dsp:txXfrm>
    </dsp:sp>
    <dsp:sp modelId="{3185819F-8278-40A5-87BE-69AF8854FF0D}">
      <dsp:nvSpPr>
        <dsp:cNvPr id="0" name=""/>
        <dsp:cNvSpPr/>
      </dsp:nvSpPr>
      <dsp:spPr>
        <a:xfrm rot="5400000">
          <a:off x="2429542" y="-1911238"/>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t>Сви ресурси: финансијски, људски и материјални - потребни за провођење активности</a:t>
          </a:r>
          <a:endParaRPr lang="bs-Latn-BA" sz="1400" kern="1200">
            <a:solidFill>
              <a:sysClr val="windowText" lastClr="000000">
                <a:hueOff val="0"/>
                <a:satOff val="0"/>
                <a:lumOff val="0"/>
                <a:alphaOff val="0"/>
              </a:sysClr>
            </a:solidFill>
            <a:latin typeface="Calibri" panose="020F0502020204030204"/>
            <a:ea typeface="+mn-ea"/>
            <a:cs typeface="+mn-cs"/>
          </a:endParaRPr>
        </a:p>
      </dsp:txBody>
      <dsp:txXfrm rot="-5400000">
        <a:off x="516862" y="24871"/>
        <a:ext cx="4281875" cy="433084"/>
      </dsp:txXfrm>
    </dsp:sp>
    <dsp:sp modelId="{485AE791-4A73-4C6A-888E-C3F5AF49A6FA}">
      <dsp:nvSpPr>
        <dsp:cNvPr id="0" name=""/>
        <dsp:cNvSpPr/>
      </dsp:nvSpPr>
      <dsp:spPr>
        <a:xfrm rot="5400000">
          <a:off x="-110756" y="726984"/>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a:solidFill>
                <a:sysClr val="window" lastClr="FFFFFF"/>
              </a:solidFill>
              <a:latin typeface="Calibri" panose="020F0502020204030204"/>
              <a:ea typeface="+mn-ea"/>
              <a:cs typeface="+mn-cs"/>
            </a:rPr>
            <a:t>Активности</a:t>
          </a:r>
          <a:endParaRPr lang="bs-Latn-BA" sz="700" kern="1200">
            <a:solidFill>
              <a:sysClr val="window" lastClr="FFFFFF"/>
            </a:solidFill>
            <a:latin typeface="Calibri" panose="020F0502020204030204"/>
            <a:ea typeface="+mn-ea"/>
            <a:cs typeface="+mn-cs"/>
          </a:endParaRPr>
        </a:p>
      </dsp:txBody>
      <dsp:txXfrm rot="-5400000">
        <a:off x="1" y="874659"/>
        <a:ext cx="516861" cy="221512"/>
      </dsp:txXfrm>
    </dsp:sp>
    <dsp:sp modelId="{DBF52C31-6F25-4189-AFC0-C6C60C0C28D5}">
      <dsp:nvSpPr>
        <dsp:cNvPr id="0" name=""/>
        <dsp:cNvSpPr/>
      </dsp:nvSpPr>
      <dsp:spPr>
        <a:xfrm rot="5400000">
          <a:off x="2429542" y="-1296452"/>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t>Предузети поступци за које су ангажована улазна средства у циљу постизања конкретних остварења</a:t>
          </a:r>
          <a:endParaRPr lang="bs-Latn-BA" sz="1400" kern="1200">
            <a:solidFill>
              <a:sysClr val="windowText" lastClr="000000">
                <a:hueOff val="0"/>
                <a:satOff val="0"/>
                <a:lumOff val="0"/>
                <a:alphaOff val="0"/>
              </a:sysClr>
            </a:solidFill>
            <a:latin typeface="Calibri" panose="020F0502020204030204"/>
            <a:ea typeface="+mn-ea"/>
            <a:cs typeface="+mn-cs"/>
          </a:endParaRPr>
        </a:p>
      </dsp:txBody>
      <dsp:txXfrm rot="-5400000">
        <a:off x="516862" y="639657"/>
        <a:ext cx="4281875" cy="433084"/>
      </dsp:txXfrm>
    </dsp:sp>
    <dsp:sp modelId="{0A0932D5-0E9E-4113-98B8-AF3D0EF288FE}">
      <dsp:nvSpPr>
        <dsp:cNvPr id="0" name=""/>
        <dsp:cNvSpPr/>
      </dsp:nvSpPr>
      <dsp:spPr>
        <a:xfrm rot="5400000">
          <a:off x="-110756" y="1341769"/>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a:solidFill>
                <a:sysClr val="window" lastClr="FFFFFF"/>
              </a:solidFill>
              <a:latin typeface="Calibri" panose="020F0502020204030204"/>
              <a:ea typeface="+mn-ea"/>
              <a:cs typeface="+mn-cs"/>
            </a:rPr>
            <a:t>Остварења</a:t>
          </a:r>
          <a:endParaRPr lang="bs-Latn-BA" sz="700" kern="1200">
            <a:solidFill>
              <a:sysClr val="window" lastClr="FFFFFF"/>
            </a:solidFill>
            <a:latin typeface="Calibri" panose="020F0502020204030204"/>
            <a:ea typeface="+mn-ea"/>
            <a:cs typeface="+mn-cs"/>
          </a:endParaRPr>
        </a:p>
      </dsp:txBody>
      <dsp:txXfrm rot="-5400000">
        <a:off x="1" y="1489444"/>
        <a:ext cx="516861" cy="221512"/>
      </dsp:txXfrm>
    </dsp:sp>
    <dsp:sp modelId="{F3D99F92-4DB1-464A-B77C-059BE78C7D76}">
      <dsp:nvSpPr>
        <dsp:cNvPr id="0" name=""/>
        <dsp:cNvSpPr/>
      </dsp:nvSpPr>
      <dsp:spPr>
        <a:xfrm rot="5400000">
          <a:off x="2429542" y="-681667"/>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t>Директни, остварени резултати на неодређен рок</a:t>
          </a:r>
          <a:endParaRPr lang="bs-Latn-BA" sz="1400" kern="1200">
            <a:solidFill>
              <a:sysClr val="windowText" lastClr="000000">
                <a:hueOff val="0"/>
                <a:satOff val="0"/>
                <a:lumOff val="0"/>
                <a:alphaOff val="0"/>
              </a:sysClr>
            </a:solidFill>
            <a:latin typeface="Calibri" panose="020F0502020204030204"/>
            <a:ea typeface="+mn-ea"/>
            <a:cs typeface="+mn-cs"/>
          </a:endParaRPr>
        </a:p>
      </dsp:txBody>
      <dsp:txXfrm rot="-5400000">
        <a:off x="516862" y="1254442"/>
        <a:ext cx="4281875" cy="433084"/>
      </dsp:txXfrm>
    </dsp:sp>
    <dsp:sp modelId="{D8F6D6B8-4732-4BFF-B803-4371DA57F75E}">
      <dsp:nvSpPr>
        <dsp:cNvPr id="0" name=""/>
        <dsp:cNvSpPr/>
      </dsp:nvSpPr>
      <dsp:spPr>
        <a:xfrm rot="5400000">
          <a:off x="-110756" y="1956554"/>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a:solidFill>
                <a:sysClr val="window" lastClr="FFFFFF"/>
              </a:solidFill>
              <a:latin typeface="Calibri" panose="020F0502020204030204"/>
              <a:ea typeface="+mn-ea"/>
              <a:cs typeface="+mn-cs"/>
            </a:rPr>
            <a:t>Исходи</a:t>
          </a:r>
          <a:endParaRPr lang="bs-Latn-BA" sz="700" kern="1200">
            <a:solidFill>
              <a:sysClr val="window" lastClr="FFFFFF"/>
            </a:solidFill>
            <a:latin typeface="Calibri" panose="020F0502020204030204"/>
            <a:ea typeface="+mn-ea"/>
            <a:cs typeface="+mn-cs"/>
          </a:endParaRPr>
        </a:p>
      </dsp:txBody>
      <dsp:txXfrm rot="-5400000">
        <a:off x="1" y="2104229"/>
        <a:ext cx="516861" cy="221512"/>
      </dsp:txXfrm>
    </dsp:sp>
    <dsp:sp modelId="{BFDAB8FA-9E9B-45AF-9CD6-7C49D596D909}">
      <dsp:nvSpPr>
        <dsp:cNvPr id="0" name=""/>
        <dsp:cNvSpPr/>
      </dsp:nvSpPr>
      <dsp:spPr>
        <a:xfrm rot="5400000">
          <a:off x="2429542" y="-66882"/>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t>Краткорочни и средњорочни ефекти остварења</a:t>
          </a:r>
          <a:endParaRPr lang="bs-Latn-BA" sz="1400" kern="1200">
            <a:solidFill>
              <a:sysClr val="windowText" lastClr="000000">
                <a:hueOff val="0"/>
                <a:satOff val="0"/>
                <a:lumOff val="0"/>
                <a:alphaOff val="0"/>
              </a:sysClr>
            </a:solidFill>
            <a:latin typeface="Calibri" panose="020F0502020204030204"/>
            <a:ea typeface="+mn-ea"/>
            <a:cs typeface="+mn-cs"/>
          </a:endParaRPr>
        </a:p>
      </dsp:txBody>
      <dsp:txXfrm rot="-5400000">
        <a:off x="516862" y="1869227"/>
        <a:ext cx="4281875" cy="433084"/>
      </dsp:txXfrm>
    </dsp:sp>
    <dsp:sp modelId="{87318745-625E-4D8E-9581-26EFE57D9987}">
      <dsp:nvSpPr>
        <dsp:cNvPr id="0" name=""/>
        <dsp:cNvSpPr/>
      </dsp:nvSpPr>
      <dsp:spPr>
        <a:xfrm rot="5400000">
          <a:off x="-110756" y="2571339"/>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a:solidFill>
                <a:sysClr val="window" lastClr="FFFFFF"/>
              </a:solidFill>
              <a:latin typeface="Calibri" panose="020F0502020204030204"/>
              <a:ea typeface="+mn-ea"/>
              <a:cs typeface="+mn-cs"/>
            </a:rPr>
            <a:t>Утицај</a:t>
          </a:r>
          <a:endParaRPr lang="bs-Latn-BA" sz="700" kern="1200">
            <a:solidFill>
              <a:sysClr val="window" lastClr="FFFFFF"/>
            </a:solidFill>
            <a:latin typeface="Calibri" panose="020F0502020204030204"/>
            <a:ea typeface="+mn-ea"/>
            <a:cs typeface="+mn-cs"/>
          </a:endParaRPr>
        </a:p>
      </dsp:txBody>
      <dsp:txXfrm rot="-5400000">
        <a:off x="1" y="2719014"/>
        <a:ext cx="516861" cy="221512"/>
      </dsp:txXfrm>
    </dsp:sp>
    <dsp:sp modelId="{28A2DAAB-1402-4674-AFB0-2606008B7F42}">
      <dsp:nvSpPr>
        <dsp:cNvPr id="0" name=""/>
        <dsp:cNvSpPr/>
      </dsp:nvSpPr>
      <dsp:spPr>
        <a:xfrm rot="5400000">
          <a:off x="2429542" y="547902"/>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t>Позитивни и негативни, непосредни и посредни, намјеравани и ненамјеравани дугорочни ефекти </a:t>
          </a:r>
          <a:endParaRPr lang="bs-Latn-BA" sz="1400" kern="1200">
            <a:solidFill>
              <a:sysClr val="windowText" lastClr="000000">
                <a:hueOff val="0"/>
                <a:satOff val="0"/>
                <a:lumOff val="0"/>
                <a:alphaOff val="0"/>
              </a:sysClr>
            </a:solidFill>
            <a:latin typeface="Calibri" panose="020F0502020204030204"/>
            <a:ea typeface="+mn-ea"/>
            <a:cs typeface="+mn-cs"/>
          </a:endParaRPr>
        </a:p>
      </dsp:txBody>
      <dsp:txXfrm rot="-5400000">
        <a:off x="516862" y="2484012"/>
        <a:ext cx="4281875" cy="4330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0D769-6FAE-4332-B426-BD4A255B25F3}">
      <dsp:nvSpPr>
        <dsp:cNvPr id="0" name=""/>
        <dsp:cNvSpPr/>
      </dsp:nvSpPr>
      <dsp:spPr>
        <a:xfrm>
          <a:off x="1923357" y="-71817"/>
          <a:ext cx="1898515" cy="1736785"/>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32EAF1-1579-44BD-B838-354F1333E347}">
      <dsp:nvSpPr>
        <dsp:cNvPr id="0" name=""/>
        <dsp:cNvSpPr/>
      </dsp:nvSpPr>
      <dsp:spPr>
        <a:xfrm>
          <a:off x="2427953" y="575029"/>
          <a:ext cx="885731" cy="442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примијењена управљачка одговорност</a:t>
          </a:r>
          <a:endParaRPr lang="bs-Latn-BA" sz="900" kern="1200"/>
        </a:p>
      </dsp:txBody>
      <dsp:txXfrm>
        <a:off x="2427953" y="575029"/>
        <a:ext cx="885731" cy="442759"/>
      </dsp:txXfrm>
    </dsp:sp>
    <dsp:sp modelId="{D09363CA-4E37-4FCA-80CE-F1A4460E491C}">
      <dsp:nvSpPr>
        <dsp:cNvPr id="0" name=""/>
        <dsp:cNvSpPr/>
      </dsp:nvSpPr>
      <dsp:spPr>
        <a:xfrm>
          <a:off x="1447957" y="864366"/>
          <a:ext cx="1963883" cy="1696388"/>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2A8972-0624-48D5-B229-4DEF0DD591AB}">
      <dsp:nvSpPr>
        <dsp:cNvPr id="0" name=""/>
        <dsp:cNvSpPr/>
      </dsp:nvSpPr>
      <dsp:spPr>
        <a:xfrm>
          <a:off x="1770547" y="1265676"/>
          <a:ext cx="1097412" cy="8882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bs-Latn-BA" sz="900" kern="1200"/>
            <a:t>бројне користи укључујући бољи учинак и већу транспарентност</a:t>
          </a:r>
        </a:p>
      </dsp:txBody>
      <dsp:txXfrm>
        <a:off x="1770547" y="1265676"/>
        <a:ext cx="1097412" cy="888229"/>
      </dsp:txXfrm>
    </dsp:sp>
    <dsp:sp modelId="{71437757-913C-487F-86B8-82B6D3809CBA}">
      <dsp:nvSpPr>
        <dsp:cNvPr id="0" name=""/>
        <dsp:cNvSpPr/>
      </dsp:nvSpPr>
      <dsp:spPr>
        <a:xfrm>
          <a:off x="2131786" y="1949178"/>
          <a:ext cx="1469427" cy="1514691"/>
        </a:xfrm>
        <a:prstGeom prst="blockArc">
          <a:avLst>
            <a:gd name="adj1" fmla="val 13500000"/>
            <a:gd name="adj2" fmla="val 10800000"/>
            <a:gd name="adj3" fmla="val 1274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5C02BD-D459-4B4D-B2BA-9632C9FAA291}">
      <dsp:nvSpPr>
        <dsp:cNvPr id="0" name=""/>
        <dsp:cNvSpPr/>
      </dsp:nvSpPr>
      <dsp:spPr>
        <a:xfrm>
          <a:off x="2430049" y="2418923"/>
          <a:ext cx="885731" cy="442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hr-HR" sz="900" kern="1200"/>
            <a:t>већи степен повјерења у јавни сектор</a:t>
          </a:r>
          <a:endParaRPr lang="bs-Latn-BA" sz="900" kern="1200"/>
        </a:p>
      </dsp:txBody>
      <dsp:txXfrm>
        <a:off x="2430049" y="2418923"/>
        <a:ext cx="885731" cy="442759"/>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39</Pages>
  <Words>10391</Words>
  <Characters>59229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raguz</dc:creator>
  <cp:keywords/>
  <dc:description/>
  <cp:lastModifiedBy>CHJ FMF</cp:lastModifiedBy>
  <cp:revision>11</cp:revision>
  <cp:lastPrinted>2021-04-07T12:05:00Z</cp:lastPrinted>
  <dcterms:created xsi:type="dcterms:W3CDTF">2021-03-18T14:48:00Z</dcterms:created>
  <dcterms:modified xsi:type="dcterms:W3CDTF">2021-04-07T12:05:00Z</dcterms:modified>
</cp:coreProperties>
</file>