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47" w:rsidRPr="004B1C8C" w:rsidRDefault="006217BE" w:rsidP="001A1547">
      <w:pPr>
        <w:autoSpaceDE w:val="0"/>
        <w:autoSpaceDN w:val="0"/>
        <w:adjustRightInd w:val="0"/>
        <w:spacing w:after="200" w:line="240" w:lineRule="auto"/>
        <w:jc w:val="right"/>
        <w:rPr>
          <w:rFonts w:ascii="Arial" w:eastAsia="Calibri" w:hAnsi="Arial" w:cs="Arial"/>
          <w:b/>
          <w:bCs/>
          <w:i/>
        </w:rPr>
      </w:pPr>
      <w:r w:rsidRPr="004B1C8C">
        <w:rPr>
          <w:rFonts w:ascii="Arial" w:eastAsia="Calibri" w:hAnsi="Arial" w:cs="Arial"/>
          <w:b/>
          <w:bCs/>
          <w:i/>
        </w:rPr>
        <w:t>РАДНА</w:t>
      </w:r>
      <w:r w:rsidR="001A1547" w:rsidRPr="004B1C8C">
        <w:rPr>
          <w:rFonts w:ascii="Arial" w:eastAsia="Calibri" w:hAnsi="Arial" w:cs="Arial"/>
          <w:b/>
          <w:bCs/>
          <w:i/>
        </w:rPr>
        <w:t xml:space="preserve"> </w:t>
      </w:r>
      <w:r w:rsidRPr="004B1C8C">
        <w:rPr>
          <w:rFonts w:ascii="Arial" w:eastAsia="Calibri" w:hAnsi="Arial" w:cs="Arial"/>
          <w:b/>
          <w:bCs/>
          <w:i/>
        </w:rPr>
        <w:t>ВЕРЗИЈА</w:t>
      </w: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right"/>
        <w:rPr>
          <w:rFonts w:ascii="Arial" w:eastAsia="Calibri" w:hAnsi="Arial" w:cs="Arial"/>
          <w:b/>
          <w:bCs/>
        </w:rPr>
      </w:pP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right"/>
        <w:rPr>
          <w:rFonts w:ascii="Arial" w:eastAsia="Calibri" w:hAnsi="Arial" w:cs="Arial"/>
          <w:b/>
          <w:bCs/>
        </w:rPr>
      </w:pP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right"/>
        <w:rPr>
          <w:rFonts w:ascii="Arial" w:eastAsia="Calibri" w:hAnsi="Arial" w:cs="Arial"/>
          <w:b/>
          <w:bCs/>
        </w:rPr>
      </w:pP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</w:rPr>
      </w:pP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</w:rPr>
      </w:pP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1C8C">
        <w:rPr>
          <w:rFonts w:ascii="Arial" w:eastAsia="Times New Roman" w:hAnsi="Arial" w:cs="Arial"/>
          <w:b/>
          <w:sz w:val="24"/>
          <w:szCs w:val="24"/>
        </w:rPr>
        <w:t>ЗАКОН</w:t>
      </w: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1C8C">
        <w:rPr>
          <w:rFonts w:ascii="Arial" w:eastAsia="Times New Roman" w:hAnsi="Arial" w:cs="Arial"/>
          <w:b/>
          <w:sz w:val="24"/>
          <w:szCs w:val="24"/>
        </w:rPr>
        <w:t>О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ИЗМЈЕНАМА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ДОПУНАМА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ЗАКОНА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О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БУЏЕТИМА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ФЕДЕРАЦИЈИ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БОСНЕ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ХЕРЦЕГОВИНЕ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</w:rPr>
      </w:pP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</w:rPr>
      </w:pP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</w:rPr>
      </w:pP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</w:rPr>
      </w:pP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</w:rPr>
      </w:pP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</w:rPr>
      </w:pP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</w:rPr>
      </w:pP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</w:rPr>
      </w:pP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</w:rPr>
      </w:pPr>
    </w:p>
    <w:p w:rsidR="001A1547" w:rsidRPr="004B1C8C" w:rsidRDefault="001A1547" w:rsidP="001A1547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</w:rPr>
      </w:pP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1C8C">
        <w:rPr>
          <w:rFonts w:ascii="Arial" w:eastAsia="Times New Roman" w:hAnsi="Arial" w:cs="Arial"/>
          <w:b/>
          <w:sz w:val="24"/>
          <w:szCs w:val="24"/>
        </w:rPr>
        <w:t>Сарајево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b/>
          <w:sz w:val="24"/>
          <w:szCs w:val="24"/>
        </w:rPr>
        <w:t>аугуст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2021. </w:t>
      </w:r>
      <w:r w:rsidRPr="004B1C8C">
        <w:rPr>
          <w:rFonts w:ascii="Arial" w:eastAsia="Times New Roman" w:hAnsi="Arial" w:cs="Arial"/>
          <w:b/>
          <w:sz w:val="24"/>
          <w:szCs w:val="24"/>
        </w:rPr>
        <w:t>године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1C8C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</w:t>
      </w:r>
      <w:r w:rsidR="006217BE" w:rsidRPr="004B1C8C">
        <w:rPr>
          <w:rFonts w:ascii="Arial" w:eastAsia="Times New Roman" w:hAnsi="Arial" w:cs="Arial"/>
          <w:b/>
          <w:sz w:val="24"/>
          <w:szCs w:val="24"/>
        </w:rPr>
        <w:t>ЗАКОН</w:t>
      </w:r>
      <w:r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1C8C">
        <w:rPr>
          <w:rFonts w:ascii="Arial" w:eastAsia="Times New Roman" w:hAnsi="Arial" w:cs="Arial"/>
          <w:b/>
          <w:sz w:val="24"/>
          <w:szCs w:val="24"/>
        </w:rPr>
        <w:t>О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ИЗМЈЕНАМА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ДОПУНАМА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ЗАКОНА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О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БУЏЕТИМА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ФЕДЕРАЦИЈИ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БОСНЕ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/>
          <w:sz w:val="24"/>
          <w:szCs w:val="24"/>
        </w:rPr>
        <w:t>ХЕРЦЕГОВИНЕ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1.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Закону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буџетима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Федерацији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Босне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Херцеговине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(„</w:t>
      </w:r>
      <w:r w:rsidRPr="004B1C8C">
        <w:rPr>
          <w:rFonts w:ascii="Arial" w:eastAsia="Calibri" w:hAnsi="Arial" w:cs="Arial"/>
          <w:sz w:val="24"/>
          <w:szCs w:val="24"/>
        </w:rPr>
        <w:t>Службене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новине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Федерације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БиХ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“, </w:t>
      </w:r>
      <w:r w:rsidRPr="004B1C8C">
        <w:rPr>
          <w:rFonts w:ascii="Arial" w:eastAsia="Calibri" w:hAnsi="Arial" w:cs="Arial"/>
          <w:sz w:val="24"/>
          <w:szCs w:val="24"/>
        </w:rPr>
        <w:t>бр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. 102/13, 9/14, 13/14, 8/15, 91/15, 102/15, 104/16, 5/18, 11/19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99/19), </w:t>
      </w: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члану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2. </w:t>
      </w:r>
      <w:r w:rsidRPr="004B1C8C">
        <w:rPr>
          <w:rFonts w:ascii="Arial" w:eastAsia="Calibri" w:hAnsi="Arial" w:cs="Arial"/>
          <w:sz w:val="24"/>
          <w:szCs w:val="24"/>
        </w:rPr>
        <w:t>тачка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2. </w:t>
      </w:r>
      <w:r w:rsidRPr="004B1C8C">
        <w:rPr>
          <w:rFonts w:ascii="Arial" w:eastAsia="Calibri" w:hAnsi="Arial" w:cs="Arial"/>
          <w:sz w:val="24"/>
          <w:szCs w:val="24"/>
        </w:rPr>
        <w:t>брише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>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Досадашње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од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1. </w:t>
      </w:r>
      <w:r w:rsidRPr="004B1C8C">
        <w:rPr>
          <w:rFonts w:ascii="Arial" w:eastAsia="Calibri" w:hAnsi="Arial" w:cs="Arial"/>
          <w:sz w:val="24"/>
          <w:szCs w:val="24"/>
        </w:rPr>
        <w:t>до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17. </w:t>
      </w:r>
      <w:r w:rsidRPr="004B1C8C">
        <w:rPr>
          <w:rFonts w:ascii="Arial" w:eastAsia="Calibri" w:hAnsi="Arial" w:cs="Arial"/>
          <w:sz w:val="24"/>
          <w:szCs w:val="24"/>
        </w:rPr>
        <w:t>постају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од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1. </w:t>
      </w:r>
      <w:r w:rsidRPr="004B1C8C">
        <w:rPr>
          <w:rFonts w:ascii="Arial" w:eastAsia="Calibri" w:hAnsi="Arial" w:cs="Arial"/>
          <w:sz w:val="24"/>
          <w:szCs w:val="24"/>
        </w:rPr>
        <w:t>до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16.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Досадашња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18. </w:t>
      </w:r>
      <w:r w:rsidRPr="004B1C8C">
        <w:rPr>
          <w:rFonts w:ascii="Arial" w:eastAsia="Calibri" w:hAnsi="Arial" w:cs="Arial"/>
          <w:sz w:val="24"/>
          <w:szCs w:val="24"/>
        </w:rPr>
        <w:t>постаје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17. </w:t>
      </w:r>
      <w:r w:rsidRPr="004B1C8C">
        <w:rPr>
          <w:rFonts w:ascii="Arial" w:eastAsia="Calibri" w:hAnsi="Arial" w:cs="Arial"/>
          <w:sz w:val="24"/>
          <w:szCs w:val="24"/>
        </w:rPr>
        <w:t>која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мијења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: </w:t>
      </w: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 xml:space="preserve">„17. </w:t>
      </w:r>
      <w:r w:rsidR="006217BE" w:rsidRPr="004B1C8C">
        <w:rPr>
          <w:rFonts w:ascii="Arial" w:eastAsia="Calibri" w:hAnsi="Arial" w:cs="Arial"/>
          <w:b/>
          <w:sz w:val="24"/>
          <w:szCs w:val="24"/>
        </w:rPr>
        <w:t>финансијски</w:t>
      </w:r>
      <w:r w:rsidRPr="004B1C8C">
        <w:rPr>
          <w:rFonts w:ascii="Arial" w:eastAsia="Calibri" w:hAnsi="Arial" w:cs="Arial"/>
          <w:b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b/>
          <w:sz w:val="24"/>
          <w:szCs w:val="24"/>
        </w:rPr>
        <w:t>план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је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акт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ванбуџетског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фонда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ванбуџетског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корисника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којим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утврђују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приходи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примици</w:t>
      </w:r>
      <w:r w:rsidRPr="004B1C8C">
        <w:rPr>
          <w:rFonts w:ascii="Arial" w:eastAsia="Calibri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Calibri" w:hAnsi="Arial" w:cs="Arial"/>
          <w:sz w:val="24"/>
          <w:szCs w:val="24"/>
        </w:rPr>
        <w:t>те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расходи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издаци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за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једну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годину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складу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овим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законом</w:t>
      </w:r>
      <w:r w:rsidRPr="004B1C8C">
        <w:rPr>
          <w:rFonts w:ascii="Arial" w:eastAsia="Calibri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Иза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17. </w:t>
      </w:r>
      <w:r w:rsidRPr="004B1C8C">
        <w:rPr>
          <w:rFonts w:ascii="Arial" w:eastAsia="Calibri" w:hAnsi="Arial" w:cs="Arial"/>
          <w:sz w:val="24"/>
          <w:szCs w:val="24"/>
        </w:rPr>
        <w:t>додаје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нова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18. </w:t>
      </w:r>
      <w:r w:rsidRPr="004B1C8C">
        <w:rPr>
          <w:rFonts w:ascii="Arial" w:eastAsia="Calibri" w:hAnsi="Arial" w:cs="Arial"/>
          <w:sz w:val="24"/>
          <w:szCs w:val="24"/>
        </w:rPr>
        <w:t>која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>:</w:t>
      </w: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 xml:space="preserve">„18. </w:t>
      </w:r>
      <w:r w:rsidR="006217BE" w:rsidRPr="004B1C8C">
        <w:rPr>
          <w:rFonts w:ascii="Arial" w:eastAsia="Calibri" w:hAnsi="Arial" w:cs="Arial"/>
          <w:b/>
          <w:sz w:val="24"/>
          <w:szCs w:val="24"/>
        </w:rPr>
        <w:t>финансијски</w:t>
      </w:r>
      <w:r w:rsidRPr="004B1C8C">
        <w:rPr>
          <w:rFonts w:ascii="Arial" w:eastAsia="Calibri" w:hAnsi="Arial" w:cs="Arial"/>
          <w:b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b/>
          <w:sz w:val="24"/>
          <w:szCs w:val="24"/>
        </w:rPr>
        <w:t>захтјев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је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акт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буџетског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корисника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којим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утврђују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приходи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примици</w:t>
      </w:r>
      <w:r w:rsidRPr="004B1C8C">
        <w:rPr>
          <w:rFonts w:ascii="Arial" w:eastAsia="Calibri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Calibri" w:hAnsi="Arial" w:cs="Arial"/>
          <w:sz w:val="24"/>
          <w:szCs w:val="24"/>
        </w:rPr>
        <w:t>те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расходи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издаци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за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једну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годину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складу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овим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законом</w:t>
      </w:r>
      <w:r w:rsidRPr="004B1C8C">
        <w:rPr>
          <w:rFonts w:ascii="Arial" w:eastAsia="Calibri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Досадашње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од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18. </w:t>
      </w:r>
      <w:r w:rsidRPr="004B1C8C">
        <w:rPr>
          <w:rFonts w:ascii="Arial" w:eastAsia="Calibri" w:hAnsi="Arial" w:cs="Arial"/>
          <w:sz w:val="24"/>
          <w:szCs w:val="24"/>
        </w:rPr>
        <w:t>до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22. </w:t>
      </w:r>
      <w:r w:rsidRPr="004B1C8C">
        <w:rPr>
          <w:rFonts w:ascii="Arial" w:eastAsia="Calibri" w:hAnsi="Arial" w:cs="Arial"/>
          <w:sz w:val="24"/>
          <w:szCs w:val="24"/>
        </w:rPr>
        <w:t>постају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од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17. </w:t>
      </w:r>
      <w:r w:rsidRPr="004B1C8C">
        <w:rPr>
          <w:rFonts w:ascii="Arial" w:eastAsia="Calibri" w:hAnsi="Arial" w:cs="Arial"/>
          <w:sz w:val="24"/>
          <w:szCs w:val="24"/>
        </w:rPr>
        <w:t>до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22. 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Иза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22. </w:t>
      </w:r>
      <w:r w:rsidRPr="004B1C8C">
        <w:rPr>
          <w:rFonts w:ascii="Arial" w:eastAsia="Calibri" w:hAnsi="Arial" w:cs="Arial"/>
          <w:sz w:val="24"/>
          <w:szCs w:val="24"/>
        </w:rPr>
        <w:t>додају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нове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23.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24. </w:t>
      </w:r>
      <w:r w:rsidRPr="004B1C8C">
        <w:rPr>
          <w:rFonts w:ascii="Arial" w:eastAsia="Calibri" w:hAnsi="Arial" w:cs="Arial"/>
          <w:sz w:val="24"/>
          <w:szCs w:val="24"/>
        </w:rPr>
        <w:t>које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: </w:t>
      </w: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 xml:space="preserve">„23. </w:t>
      </w:r>
      <w:r w:rsidR="006217BE" w:rsidRPr="004B1C8C">
        <w:rPr>
          <w:rFonts w:ascii="Arial" w:eastAsia="Calibri" w:hAnsi="Arial" w:cs="Arial"/>
          <w:b/>
          <w:sz w:val="24"/>
          <w:szCs w:val="24"/>
        </w:rPr>
        <w:t>главни</w:t>
      </w:r>
      <w:r w:rsidRPr="004B1C8C">
        <w:rPr>
          <w:rFonts w:ascii="Arial" w:eastAsia="Calibri" w:hAnsi="Arial" w:cs="Arial"/>
          <w:b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b/>
          <w:sz w:val="24"/>
          <w:szCs w:val="24"/>
        </w:rPr>
        <w:t>програм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представља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скуп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програма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које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проводи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један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или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више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буџетских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корисника</w:t>
      </w:r>
      <w:r w:rsidRPr="004B1C8C">
        <w:rPr>
          <w:rFonts w:ascii="Arial" w:eastAsia="Calibri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Calibri" w:hAnsi="Arial" w:cs="Arial"/>
          <w:sz w:val="24"/>
          <w:szCs w:val="24"/>
        </w:rPr>
        <w:t>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који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заједно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чине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једно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подручје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јавне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политике</w:t>
      </w:r>
      <w:r w:rsidRPr="004B1C8C">
        <w:rPr>
          <w:rFonts w:ascii="Arial" w:eastAsia="Calibri" w:hAnsi="Arial" w:cs="Arial"/>
          <w:sz w:val="24"/>
          <w:szCs w:val="24"/>
        </w:rPr>
        <w:t>;</w:t>
      </w: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 xml:space="preserve">24. </w:t>
      </w:r>
      <w:r w:rsidR="006217BE" w:rsidRPr="004B1C8C">
        <w:rPr>
          <w:rFonts w:ascii="Arial" w:eastAsia="Calibri" w:hAnsi="Arial" w:cs="Arial"/>
          <w:b/>
          <w:sz w:val="24"/>
          <w:szCs w:val="24"/>
        </w:rPr>
        <w:t>индикатори</w:t>
      </w:r>
      <w:r w:rsidRPr="004B1C8C">
        <w:rPr>
          <w:rFonts w:ascii="Arial" w:eastAsia="Calibri" w:hAnsi="Arial" w:cs="Arial"/>
          <w:b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b/>
          <w:sz w:val="24"/>
          <w:szCs w:val="24"/>
        </w:rPr>
        <w:t>учинака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мјере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за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праћење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напретка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остварењу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очекиваних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резултата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програма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расхода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јавних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политика</w:t>
      </w:r>
      <w:r w:rsidRPr="004B1C8C">
        <w:rPr>
          <w:rFonts w:ascii="Arial" w:eastAsia="Calibri" w:hAnsi="Arial" w:cs="Arial"/>
          <w:sz w:val="24"/>
          <w:szCs w:val="24"/>
        </w:rPr>
        <w:t xml:space="preserve">; </w:t>
      </w:r>
      <w:r w:rsidR="006217BE" w:rsidRPr="004B1C8C">
        <w:rPr>
          <w:rFonts w:ascii="Arial" w:eastAsia="Calibri" w:hAnsi="Arial" w:cs="Arial"/>
          <w:sz w:val="24"/>
          <w:szCs w:val="24"/>
        </w:rPr>
        <w:t>дијеле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по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нивоу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очекиваног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резултата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које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мјере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на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индикаторе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излазних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резултата</w:t>
      </w:r>
      <w:r w:rsidRPr="004B1C8C">
        <w:rPr>
          <w:rFonts w:ascii="Arial" w:eastAsia="Calibri" w:hAnsi="Arial" w:cs="Arial"/>
          <w:sz w:val="24"/>
          <w:szCs w:val="24"/>
        </w:rPr>
        <w:t xml:space="preserve"> (</w:t>
      </w:r>
      <w:r w:rsidR="006217BE" w:rsidRPr="004B1C8C">
        <w:rPr>
          <w:rFonts w:ascii="Arial" w:eastAsia="Calibri" w:hAnsi="Arial" w:cs="Arial"/>
          <w:sz w:val="24"/>
          <w:szCs w:val="24"/>
        </w:rPr>
        <w:t>који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односе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на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добра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услуге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произведене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</w:t>
      </w:r>
      <w:r w:rsidRPr="004B1C8C">
        <w:rPr>
          <w:rFonts w:ascii="Arial" w:eastAsia="Calibri" w:hAnsi="Arial" w:cs="Arial"/>
          <w:sz w:val="24"/>
          <w:szCs w:val="24"/>
        </w:rPr>
        <w:t>/</w:t>
      </w:r>
      <w:r w:rsidR="006217BE" w:rsidRPr="004B1C8C">
        <w:rPr>
          <w:rFonts w:ascii="Arial" w:eastAsia="Calibri" w:hAnsi="Arial" w:cs="Arial"/>
          <w:sz w:val="24"/>
          <w:szCs w:val="24"/>
        </w:rPr>
        <w:t>или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пружене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од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стране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владиних</w:t>
      </w:r>
      <w:r w:rsidRPr="004B1C8C">
        <w:rPr>
          <w:rFonts w:ascii="Arial" w:eastAsia="Calibri" w:hAnsi="Arial" w:cs="Arial"/>
          <w:sz w:val="24"/>
          <w:szCs w:val="24"/>
        </w:rPr>
        <w:t>/</w:t>
      </w:r>
      <w:r w:rsidR="006217BE" w:rsidRPr="004B1C8C">
        <w:rPr>
          <w:rFonts w:ascii="Arial" w:eastAsia="Calibri" w:hAnsi="Arial" w:cs="Arial"/>
          <w:sz w:val="24"/>
          <w:szCs w:val="24"/>
        </w:rPr>
        <w:t>јавних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организација</w:t>
      </w:r>
      <w:r w:rsidRPr="004B1C8C">
        <w:rPr>
          <w:rFonts w:ascii="Arial" w:eastAsia="Calibri" w:hAnsi="Arial" w:cs="Arial"/>
          <w:sz w:val="24"/>
          <w:szCs w:val="24"/>
        </w:rPr>
        <w:t xml:space="preserve">) </w:t>
      </w:r>
      <w:r w:rsidR="006217BE" w:rsidRPr="004B1C8C">
        <w:rPr>
          <w:rFonts w:ascii="Arial" w:eastAsia="Calibri" w:hAnsi="Arial" w:cs="Arial"/>
          <w:sz w:val="24"/>
          <w:szCs w:val="24"/>
        </w:rPr>
        <w:t>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индикаторе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крајњих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резултата</w:t>
      </w:r>
      <w:r w:rsidRPr="004B1C8C">
        <w:rPr>
          <w:rFonts w:ascii="Arial" w:eastAsia="Calibri" w:hAnsi="Arial" w:cs="Arial"/>
          <w:sz w:val="24"/>
          <w:szCs w:val="24"/>
        </w:rPr>
        <w:t>/</w:t>
      </w:r>
      <w:r w:rsidR="006217BE" w:rsidRPr="004B1C8C">
        <w:rPr>
          <w:rFonts w:ascii="Arial" w:eastAsia="Calibri" w:hAnsi="Arial" w:cs="Arial"/>
          <w:sz w:val="24"/>
          <w:szCs w:val="24"/>
        </w:rPr>
        <w:t>исхода</w:t>
      </w:r>
      <w:r w:rsidRPr="004B1C8C">
        <w:rPr>
          <w:rFonts w:ascii="Arial" w:eastAsia="Calibri" w:hAnsi="Arial" w:cs="Arial"/>
          <w:sz w:val="24"/>
          <w:szCs w:val="24"/>
        </w:rPr>
        <w:t xml:space="preserve"> (</w:t>
      </w:r>
      <w:r w:rsidR="006217BE" w:rsidRPr="004B1C8C">
        <w:rPr>
          <w:rFonts w:ascii="Arial" w:eastAsia="Calibri" w:hAnsi="Arial" w:cs="Arial"/>
          <w:sz w:val="24"/>
          <w:szCs w:val="24"/>
        </w:rPr>
        <w:t>који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мјере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шта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је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остварено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имплементацијом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програма</w:t>
      </w:r>
      <w:r w:rsidRPr="004B1C8C">
        <w:rPr>
          <w:rFonts w:ascii="Arial" w:eastAsia="Calibri" w:hAnsi="Arial" w:cs="Arial"/>
          <w:sz w:val="24"/>
          <w:szCs w:val="24"/>
        </w:rPr>
        <w:t>/</w:t>
      </w:r>
      <w:r w:rsidR="006217BE" w:rsidRPr="004B1C8C">
        <w:rPr>
          <w:rFonts w:ascii="Arial" w:eastAsia="Calibri" w:hAnsi="Arial" w:cs="Arial"/>
          <w:sz w:val="24"/>
          <w:szCs w:val="24"/>
        </w:rPr>
        <w:t>политике</w:t>
      </w:r>
      <w:r w:rsidRPr="004B1C8C">
        <w:rPr>
          <w:rFonts w:ascii="Arial" w:eastAsia="Calibri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Calibri" w:hAnsi="Arial" w:cs="Arial"/>
          <w:sz w:val="24"/>
          <w:szCs w:val="24"/>
        </w:rPr>
        <w:t>односно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исходе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за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крајње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кориснике</w:t>
      </w:r>
      <w:r w:rsidRPr="004B1C8C">
        <w:rPr>
          <w:rFonts w:ascii="Arial" w:eastAsia="Calibri" w:hAnsi="Arial" w:cs="Arial"/>
          <w:sz w:val="24"/>
          <w:szCs w:val="24"/>
        </w:rPr>
        <w:t>)“.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Досадашње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од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23. </w:t>
      </w:r>
      <w:r w:rsidRPr="004B1C8C">
        <w:rPr>
          <w:rFonts w:ascii="Arial" w:eastAsia="Calibri" w:hAnsi="Arial" w:cs="Arial"/>
          <w:sz w:val="24"/>
          <w:szCs w:val="24"/>
        </w:rPr>
        <w:t>до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36. </w:t>
      </w:r>
      <w:r w:rsidRPr="004B1C8C">
        <w:rPr>
          <w:rFonts w:ascii="Arial" w:eastAsia="Calibri" w:hAnsi="Arial" w:cs="Arial"/>
          <w:sz w:val="24"/>
          <w:szCs w:val="24"/>
        </w:rPr>
        <w:t>постају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од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25. </w:t>
      </w:r>
      <w:r w:rsidRPr="004B1C8C">
        <w:rPr>
          <w:rFonts w:ascii="Arial" w:eastAsia="Calibri" w:hAnsi="Arial" w:cs="Arial"/>
          <w:sz w:val="24"/>
          <w:szCs w:val="24"/>
        </w:rPr>
        <w:t>до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38.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Досадашња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37. </w:t>
      </w:r>
      <w:r w:rsidRPr="004B1C8C">
        <w:rPr>
          <w:rFonts w:ascii="Arial" w:eastAsia="Calibri" w:hAnsi="Arial" w:cs="Arial"/>
          <w:sz w:val="24"/>
          <w:szCs w:val="24"/>
        </w:rPr>
        <w:t>постаје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39. </w:t>
      </w:r>
      <w:r w:rsidRPr="004B1C8C">
        <w:rPr>
          <w:rFonts w:ascii="Arial" w:eastAsia="Calibri" w:hAnsi="Arial" w:cs="Arial"/>
          <w:sz w:val="24"/>
          <w:szCs w:val="24"/>
        </w:rPr>
        <w:t>која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мијења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: </w:t>
      </w: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 xml:space="preserve">„39. </w:t>
      </w:r>
      <w:r w:rsidR="006217BE" w:rsidRPr="004B1C8C">
        <w:rPr>
          <w:rFonts w:ascii="Arial" w:eastAsia="Calibri" w:hAnsi="Arial" w:cs="Arial"/>
          <w:b/>
          <w:sz w:val="24"/>
          <w:szCs w:val="24"/>
        </w:rPr>
        <w:t>програм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је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скуп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дјелатности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мјера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које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буџетски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корисник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проводи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складу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својим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надлежностима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стратешким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циљевима</w:t>
      </w:r>
      <w:r w:rsidRPr="004B1C8C">
        <w:rPr>
          <w:rFonts w:ascii="Arial" w:eastAsia="Calibri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Calibri" w:hAnsi="Arial" w:cs="Arial"/>
          <w:sz w:val="24"/>
          <w:szCs w:val="24"/>
        </w:rPr>
        <w:t>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доприносе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испуњењу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једног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заједничког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циља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владине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политике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дјеловања</w:t>
      </w:r>
      <w:r w:rsidRPr="004B1C8C">
        <w:rPr>
          <w:rFonts w:ascii="Arial" w:eastAsia="Calibri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Иза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39. </w:t>
      </w:r>
      <w:r w:rsidRPr="004B1C8C">
        <w:rPr>
          <w:rFonts w:ascii="Arial" w:eastAsia="Calibri" w:hAnsi="Arial" w:cs="Arial"/>
          <w:sz w:val="24"/>
          <w:szCs w:val="24"/>
        </w:rPr>
        <w:t>додају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нове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40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41. </w:t>
      </w:r>
      <w:r w:rsidRPr="004B1C8C">
        <w:rPr>
          <w:rFonts w:ascii="Arial" w:eastAsia="Calibri" w:hAnsi="Arial" w:cs="Arial"/>
          <w:sz w:val="24"/>
          <w:szCs w:val="24"/>
        </w:rPr>
        <w:t>које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: </w:t>
      </w: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 xml:space="preserve">„40. </w:t>
      </w:r>
      <w:r w:rsidR="006217BE" w:rsidRPr="004B1C8C">
        <w:rPr>
          <w:rFonts w:ascii="Arial" w:eastAsia="Calibri" w:hAnsi="Arial" w:cs="Arial"/>
          <w:b/>
          <w:sz w:val="24"/>
          <w:szCs w:val="24"/>
        </w:rPr>
        <w:t>програмска</w:t>
      </w:r>
      <w:r w:rsidRPr="004B1C8C">
        <w:rPr>
          <w:rFonts w:ascii="Arial" w:eastAsia="Calibri" w:hAnsi="Arial" w:cs="Arial"/>
          <w:b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b/>
          <w:sz w:val="24"/>
          <w:szCs w:val="24"/>
        </w:rPr>
        <w:t>класификација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исказује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расходе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издатке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разврстане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по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категоријама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програмске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структуре</w:t>
      </w:r>
      <w:r w:rsidRPr="004B1C8C">
        <w:rPr>
          <w:rFonts w:ascii="Arial" w:eastAsia="Calibri" w:hAnsi="Arial" w:cs="Arial"/>
          <w:sz w:val="24"/>
          <w:szCs w:val="24"/>
        </w:rPr>
        <w:t>;</w:t>
      </w: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 xml:space="preserve">41. </w:t>
      </w:r>
      <w:r w:rsidR="006217BE" w:rsidRPr="004B1C8C">
        <w:rPr>
          <w:rFonts w:ascii="Arial" w:eastAsia="Calibri" w:hAnsi="Arial" w:cs="Arial"/>
          <w:b/>
          <w:sz w:val="24"/>
          <w:szCs w:val="24"/>
        </w:rPr>
        <w:t>програмска</w:t>
      </w:r>
      <w:r w:rsidRPr="004B1C8C">
        <w:rPr>
          <w:rFonts w:ascii="Arial" w:eastAsia="Calibri" w:hAnsi="Arial" w:cs="Arial"/>
          <w:b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b/>
          <w:sz w:val="24"/>
          <w:szCs w:val="24"/>
        </w:rPr>
        <w:t>активност</w:t>
      </w:r>
      <w:r w:rsidRPr="004B1C8C">
        <w:rPr>
          <w:rFonts w:ascii="Arial" w:eastAsia="Calibri" w:hAnsi="Arial" w:cs="Arial"/>
          <w:b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планира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унутар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програма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за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остварење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програмских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циљева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није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временски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ограничена</w:t>
      </w:r>
      <w:r w:rsidRPr="004B1C8C">
        <w:rPr>
          <w:rFonts w:ascii="Arial" w:eastAsia="Calibri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Досадашња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38. </w:t>
      </w:r>
      <w:r w:rsidRPr="004B1C8C">
        <w:rPr>
          <w:rFonts w:ascii="Arial" w:eastAsia="Calibri" w:hAnsi="Arial" w:cs="Arial"/>
          <w:sz w:val="24"/>
          <w:szCs w:val="24"/>
        </w:rPr>
        <w:t>постаје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42. </w:t>
      </w:r>
      <w:r w:rsidRPr="004B1C8C">
        <w:rPr>
          <w:rFonts w:ascii="Arial" w:eastAsia="Calibri" w:hAnsi="Arial" w:cs="Arial"/>
          <w:sz w:val="24"/>
          <w:szCs w:val="24"/>
        </w:rPr>
        <w:t>која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мијења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: </w:t>
      </w: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lastRenderedPageBreak/>
        <w:t xml:space="preserve">„42. </w:t>
      </w:r>
      <w:r w:rsidR="006217BE" w:rsidRPr="004B1C8C">
        <w:rPr>
          <w:rFonts w:ascii="Arial" w:eastAsia="Calibri" w:hAnsi="Arial" w:cs="Arial"/>
          <w:b/>
          <w:sz w:val="24"/>
          <w:szCs w:val="24"/>
        </w:rPr>
        <w:t>пројекат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планира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унутар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програма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за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остварење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програмских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циљева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</w:t>
      </w:r>
      <w:r w:rsidRPr="004B1C8C">
        <w:rPr>
          <w:rFonts w:ascii="Arial" w:eastAsia="Calibri" w:hAnsi="Arial" w:cs="Arial"/>
          <w:sz w:val="24"/>
          <w:szCs w:val="24"/>
        </w:rPr>
        <w:t xml:space="preserve">  </w:t>
      </w:r>
      <w:r w:rsidR="006217BE" w:rsidRPr="004B1C8C">
        <w:rPr>
          <w:rFonts w:ascii="Arial" w:eastAsia="Calibri" w:hAnsi="Arial" w:cs="Arial"/>
          <w:sz w:val="24"/>
          <w:szCs w:val="24"/>
        </w:rPr>
        <w:t>временски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је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ограничен</w:t>
      </w:r>
      <w:r w:rsidRPr="004B1C8C">
        <w:rPr>
          <w:rFonts w:ascii="Arial" w:eastAsia="Calibri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Досадашње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од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37. </w:t>
      </w:r>
      <w:r w:rsidRPr="004B1C8C">
        <w:rPr>
          <w:rFonts w:ascii="Arial" w:eastAsia="Calibri" w:hAnsi="Arial" w:cs="Arial"/>
          <w:sz w:val="24"/>
          <w:szCs w:val="24"/>
        </w:rPr>
        <w:t>до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41. </w:t>
      </w:r>
      <w:r w:rsidRPr="004B1C8C">
        <w:rPr>
          <w:rFonts w:ascii="Arial" w:eastAsia="Calibri" w:hAnsi="Arial" w:cs="Arial"/>
          <w:sz w:val="24"/>
          <w:szCs w:val="24"/>
        </w:rPr>
        <w:t>постају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од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39. </w:t>
      </w:r>
      <w:r w:rsidRPr="004B1C8C">
        <w:rPr>
          <w:rFonts w:ascii="Arial" w:eastAsia="Calibri" w:hAnsi="Arial" w:cs="Arial"/>
          <w:sz w:val="24"/>
          <w:szCs w:val="24"/>
        </w:rPr>
        <w:t>до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45.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Иза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45. </w:t>
      </w:r>
      <w:r w:rsidRPr="004B1C8C">
        <w:rPr>
          <w:rFonts w:ascii="Arial" w:eastAsia="Calibri" w:hAnsi="Arial" w:cs="Arial"/>
          <w:sz w:val="24"/>
          <w:szCs w:val="24"/>
        </w:rPr>
        <w:t>додаје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нова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46. </w:t>
      </w:r>
      <w:r w:rsidRPr="004B1C8C">
        <w:rPr>
          <w:rFonts w:ascii="Arial" w:eastAsia="Calibri" w:hAnsi="Arial" w:cs="Arial"/>
          <w:sz w:val="24"/>
          <w:szCs w:val="24"/>
        </w:rPr>
        <w:t>која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: </w:t>
      </w: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 xml:space="preserve">„46. </w:t>
      </w:r>
      <w:r w:rsidR="006217BE" w:rsidRPr="004B1C8C">
        <w:rPr>
          <w:rFonts w:ascii="Arial" w:eastAsia="Calibri" w:hAnsi="Arial" w:cs="Arial"/>
          <w:b/>
          <w:sz w:val="24"/>
          <w:szCs w:val="24"/>
        </w:rPr>
        <w:t>позиција</w:t>
      </w:r>
      <w:r w:rsidRPr="004B1C8C">
        <w:rPr>
          <w:rFonts w:ascii="Arial" w:eastAsia="Calibri" w:hAnsi="Arial" w:cs="Arial"/>
          <w:b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b/>
          <w:sz w:val="24"/>
          <w:szCs w:val="24"/>
        </w:rPr>
        <w:t>посебног</w:t>
      </w:r>
      <w:r w:rsidRPr="004B1C8C">
        <w:rPr>
          <w:rFonts w:ascii="Arial" w:eastAsia="Calibri" w:hAnsi="Arial" w:cs="Arial"/>
          <w:b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b/>
          <w:sz w:val="24"/>
          <w:szCs w:val="24"/>
        </w:rPr>
        <w:t>надзора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представља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издвајања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оквиру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програма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која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посебно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планирају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усвајају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буџету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ради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омогућавања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надзора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од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стране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Владе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Федерације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Босне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Херцеговине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Парламента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Федерације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Босне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Херцеговине</w:t>
      </w:r>
      <w:r w:rsidRPr="004B1C8C">
        <w:rPr>
          <w:rFonts w:ascii="Arial" w:eastAsia="Calibri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Досадашње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од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42. </w:t>
      </w:r>
      <w:r w:rsidRPr="004B1C8C">
        <w:rPr>
          <w:rFonts w:ascii="Arial" w:eastAsia="Calibri" w:hAnsi="Arial" w:cs="Arial"/>
          <w:sz w:val="24"/>
          <w:szCs w:val="24"/>
        </w:rPr>
        <w:t>до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49. </w:t>
      </w:r>
      <w:r w:rsidRPr="004B1C8C">
        <w:rPr>
          <w:rFonts w:ascii="Arial" w:eastAsia="Calibri" w:hAnsi="Arial" w:cs="Arial"/>
          <w:sz w:val="24"/>
          <w:szCs w:val="24"/>
        </w:rPr>
        <w:t>постају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од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47. </w:t>
      </w:r>
      <w:r w:rsidRPr="004B1C8C">
        <w:rPr>
          <w:rFonts w:ascii="Arial" w:eastAsia="Calibri" w:hAnsi="Arial" w:cs="Arial"/>
          <w:sz w:val="24"/>
          <w:szCs w:val="24"/>
        </w:rPr>
        <w:t>до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54.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Иза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54. </w:t>
      </w:r>
      <w:r w:rsidRPr="004B1C8C">
        <w:rPr>
          <w:rFonts w:ascii="Arial" w:eastAsia="Calibri" w:hAnsi="Arial" w:cs="Arial"/>
          <w:sz w:val="24"/>
          <w:szCs w:val="24"/>
        </w:rPr>
        <w:t>додаје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нова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55. </w:t>
      </w:r>
      <w:r w:rsidRPr="004B1C8C">
        <w:rPr>
          <w:rFonts w:ascii="Arial" w:eastAsia="Calibri" w:hAnsi="Arial" w:cs="Arial"/>
          <w:sz w:val="24"/>
          <w:szCs w:val="24"/>
        </w:rPr>
        <w:t>која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: </w:t>
      </w: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 xml:space="preserve">„55. </w:t>
      </w:r>
      <w:r w:rsidR="006217BE" w:rsidRPr="004B1C8C">
        <w:rPr>
          <w:rFonts w:ascii="Arial" w:eastAsia="Calibri" w:hAnsi="Arial" w:cs="Arial"/>
          <w:b/>
          <w:sz w:val="24"/>
          <w:szCs w:val="24"/>
        </w:rPr>
        <w:t>вишегодишња</w:t>
      </w:r>
      <w:r w:rsidRPr="004B1C8C">
        <w:rPr>
          <w:rFonts w:ascii="Arial" w:eastAsia="Calibri" w:hAnsi="Arial" w:cs="Arial"/>
          <w:b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b/>
          <w:sz w:val="24"/>
          <w:szCs w:val="24"/>
        </w:rPr>
        <w:t>капитална</w:t>
      </w:r>
      <w:r w:rsidRPr="004B1C8C">
        <w:rPr>
          <w:rFonts w:ascii="Arial" w:eastAsia="Calibri" w:hAnsi="Arial" w:cs="Arial"/>
          <w:b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b/>
          <w:sz w:val="24"/>
          <w:szCs w:val="24"/>
        </w:rPr>
        <w:t>улагања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смислу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овог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закона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улагања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значајнију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набавку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сталних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средстава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капиталних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трансфера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износу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од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најмање</w:t>
      </w:r>
      <w:r w:rsidRPr="004B1C8C">
        <w:rPr>
          <w:rFonts w:ascii="Arial" w:eastAsia="Calibri" w:hAnsi="Arial" w:cs="Arial"/>
          <w:sz w:val="24"/>
          <w:szCs w:val="24"/>
        </w:rPr>
        <w:t xml:space="preserve"> 2.000.000 </w:t>
      </w:r>
      <w:r w:rsidR="006217BE" w:rsidRPr="004B1C8C">
        <w:rPr>
          <w:rFonts w:ascii="Arial" w:eastAsia="Calibri" w:hAnsi="Arial" w:cs="Arial"/>
          <w:sz w:val="24"/>
          <w:szCs w:val="24"/>
        </w:rPr>
        <w:t>КМ</w:t>
      </w:r>
      <w:r w:rsidRPr="004B1C8C">
        <w:rPr>
          <w:rFonts w:ascii="Arial" w:eastAsia="Calibri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Calibri" w:hAnsi="Arial" w:cs="Arial"/>
          <w:sz w:val="24"/>
          <w:szCs w:val="24"/>
        </w:rPr>
        <w:t>што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подразумијева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вишегодишње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улагање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трајању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од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најмање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три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године</w:t>
      </w:r>
      <w:r w:rsidRPr="004B1C8C">
        <w:rPr>
          <w:rFonts w:ascii="Arial" w:eastAsia="Calibri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Calibri" w:hAnsi="Arial" w:cs="Arial"/>
          <w:sz w:val="24"/>
          <w:szCs w:val="24"/>
        </w:rPr>
        <w:t>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која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планирана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усвојена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програмима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јавних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инвестиција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дијелом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или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потпуности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се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финансирају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из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средстава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буџета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Федерације</w:t>
      </w:r>
      <w:r w:rsidRPr="004B1C8C">
        <w:rPr>
          <w:rFonts w:ascii="Arial" w:eastAsia="Calibri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Досадашње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од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50. </w:t>
      </w:r>
      <w:r w:rsidRPr="004B1C8C">
        <w:rPr>
          <w:rFonts w:ascii="Arial" w:eastAsia="Calibri" w:hAnsi="Arial" w:cs="Arial"/>
          <w:sz w:val="24"/>
          <w:szCs w:val="24"/>
        </w:rPr>
        <w:t>до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51. </w:t>
      </w:r>
      <w:r w:rsidRPr="004B1C8C">
        <w:rPr>
          <w:rFonts w:ascii="Arial" w:eastAsia="Calibri" w:hAnsi="Arial" w:cs="Arial"/>
          <w:sz w:val="24"/>
          <w:szCs w:val="24"/>
        </w:rPr>
        <w:t>постају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од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56. </w:t>
      </w:r>
      <w:r w:rsidRPr="004B1C8C">
        <w:rPr>
          <w:rFonts w:ascii="Arial" w:eastAsia="Calibri" w:hAnsi="Arial" w:cs="Arial"/>
          <w:sz w:val="24"/>
          <w:szCs w:val="24"/>
        </w:rPr>
        <w:t>до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57.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2.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Наслов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Поглавља</w:t>
      </w:r>
      <w:r w:rsidR="001A1547" w:rsidRPr="004B1C8C">
        <w:rPr>
          <w:rFonts w:ascii="Arial" w:eastAsia="Calibri" w:hAnsi="Arial" w:cs="Arial"/>
          <w:sz w:val="24"/>
          <w:szCs w:val="24"/>
        </w:rPr>
        <w:t>: „</w:t>
      </w:r>
      <w:r w:rsidRPr="004B1C8C">
        <w:rPr>
          <w:rFonts w:ascii="Arial" w:eastAsia="Calibri" w:hAnsi="Arial" w:cs="Arial"/>
          <w:sz w:val="24"/>
          <w:szCs w:val="24"/>
        </w:rPr>
        <w:t>III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. </w:t>
      </w:r>
      <w:r w:rsidRPr="004B1C8C">
        <w:rPr>
          <w:rFonts w:ascii="Arial" w:eastAsia="Calibri" w:hAnsi="Arial" w:cs="Arial"/>
          <w:sz w:val="24"/>
          <w:szCs w:val="24"/>
        </w:rPr>
        <w:t>САДРЖАЈ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БУЏЕТА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ФИНАНСИЈСКОГ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ПЛАНА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“ </w:t>
      </w:r>
      <w:r w:rsidRPr="004B1C8C">
        <w:rPr>
          <w:rFonts w:ascii="Arial" w:eastAsia="Calibri" w:hAnsi="Arial" w:cs="Arial"/>
          <w:sz w:val="24"/>
          <w:szCs w:val="24"/>
        </w:rPr>
        <w:t>мијења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>: „</w:t>
      </w:r>
      <w:r w:rsidRPr="004B1C8C">
        <w:rPr>
          <w:rFonts w:ascii="Arial" w:eastAsia="Calibri" w:hAnsi="Arial" w:cs="Arial"/>
          <w:sz w:val="24"/>
          <w:szCs w:val="24"/>
        </w:rPr>
        <w:t>III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. </w:t>
      </w:r>
      <w:r w:rsidRPr="004B1C8C">
        <w:rPr>
          <w:rFonts w:ascii="Arial" w:eastAsia="Calibri" w:hAnsi="Arial" w:cs="Arial"/>
          <w:sz w:val="24"/>
          <w:szCs w:val="24"/>
        </w:rPr>
        <w:t>САДРЖАЈ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БУЏЕТА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, </w:t>
      </w:r>
      <w:r w:rsidRPr="004B1C8C">
        <w:rPr>
          <w:rFonts w:ascii="Arial" w:eastAsia="Calibri" w:hAnsi="Arial" w:cs="Arial"/>
          <w:sz w:val="24"/>
          <w:szCs w:val="24"/>
        </w:rPr>
        <w:t>ФИНАНСИЈСКОГ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ПЛАНА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ФИНАНСИЈСКОГ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ЗАХТЈЕВА</w:t>
      </w:r>
      <w:r w:rsidR="001A1547" w:rsidRPr="004B1C8C">
        <w:rPr>
          <w:rFonts w:ascii="Arial" w:eastAsia="Calibri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3.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10. </w:t>
      </w:r>
      <w:r w:rsidRPr="004B1C8C">
        <w:rPr>
          <w:rFonts w:ascii="Arial" w:eastAsia="Calibri" w:hAnsi="Arial" w:cs="Arial"/>
          <w:sz w:val="24"/>
          <w:szCs w:val="24"/>
        </w:rPr>
        <w:t>мијења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>: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„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 се састоји од општег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посебног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дијела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прегледа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вишегодишњих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капиталних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улагања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буџетске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документације</w:t>
      </w:r>
      <w:r w:rsidRPr="004B1C8C">
        <w:rPr>
          <w:rFonts w:ascii="Arial" w:eastAsia="Times New Roman" w:hAnsi="Arial" w:cs="Arial"/>
          <w:sz w:val="24"/>
          <w:szCs w:val="24"/>
        </w:rPr>
        <w:t>.</w:t>
      </w:r>
    </w:p>
    <w:p w:rsidR="001A1547" w:rsidRPr="004B1C8C" w:rsidRDefault="006217BE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Општи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дио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чини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Рачун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прихода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расхода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Рачун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капиталних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примитака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издатака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Рачун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финансирања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разини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укупног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A1547" w:rsidRPr="004B1C8C" w:rsidRDefault="006217BE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Посебни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дио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састоји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од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плана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расхода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издатака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буџетских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корисника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исказаних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програмској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класификацији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односно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програмима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позицијама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посебног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надзора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оквиру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гдје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то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потребно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те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економској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функционалној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класификацији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према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изворима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финансирања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дефинираним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члану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14. </w:t>
      </w:r>
      <w:r w:rsidRPr="004B1C8C">
        <w:rPr>
          <w:rFonts w:ascii="Arial" w:eastAsia="Times New Roman" w:hAnsi="Arial" w:cs="Arial"/>
          <w:sz w:val="24"/>
          <w:szCs w:val="24"/>
        </w:rPr>
        <w:t>овог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закона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складу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планским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актима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циљевима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задацима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стратешких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докумената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буџетских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корисника</w:t>
      </w:r>
      <w:r w:rsidR="001A1547" w:rsidRPr="004B1C8C">
        <w:rPr>
          <w:rFonts w:ascii="Arial" w:eastAsia="Times New Roman" w:hAnsi="Arial" w:cs="Arial"/>
          <w:sz w:val="24"/>
          <w:szCs w:val="24"/>
        </w:rPr>
        <w:t>.</w:t>
      </w:r>
    </w:p>
    <w:p w:rsidR="001A1547" w:rsidRPr="004B1C8C" w:rsidRDefault="006217BE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Преглед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вишегодишњих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капиталних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улагања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јавних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инвестиција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која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финансирају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средстава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Федерације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приказује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укупну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вриједност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улагања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годинама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свим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изворима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финансирања</w:t>
      </w:r>
      <w:r w:rsidR="001A1547" w:rsidRPr="004B1C8C">
        <w:rPr>
          <w:rFonts w:ascii="Arial" w:eastAsia="Times New Roman" w:hAnsi="Arial" w:cs="Arial"/>
          <w:sz w:val="24"/>
          <w:szCs w:val="24"/>
        </w:rPr>
        <w:t>.</w:t>
      </w:r>
    </w:p>
    <w:p w:rsidR="001A1547" w:rsidRPr="004B1C8C" w:rsidRDefault="006217BE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Буџетска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документација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састоји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од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образложења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припадајућих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анекса</w:t>
      </w:r>
      <w:r w:rsidR="001A1547" w:rsidRPr="004B1C8C">
        <w:rPr>
          <w:rFonts w:ascii="Arial" w:eastAsia="Times New Roman" w:hAnsi="Arial" w:cs="Arial"/>
          <w:sz w:val="24"/>
          <w:szCs w:val="24"/>
        </w:rPr>
        <w:t>.</w:t>
      </w:r>
    </w:p>
    <w:p w:rsidR="001A1547" w:rsidRPr="004B1C8C" w:rsidRDefault="006217BE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Детаљна структура општег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посебног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дијела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прегледа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вишегодишњих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капиталних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улагања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те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буџетске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документације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бит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ће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lastRenderedPageBreak/>
        <w:t>дефинирана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подзаконским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актом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који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ће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прописати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федерални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министар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финансија</w:t>
      </w:r>
      <w:r w:rsidR="001A1547" w:rsidRPr="004B1C8C">
        <w:rPr>
          <w:rFonts w:ascii="Arial" w:eastAsia="Times New Roman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4.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члану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12. </w:t>
      </w: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ставу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1. </w:t>
      </w:r>
      <w:r w:rsidRPr="004B1C8C">
        <w:rPr>
          <w:rFonts w:ascii="Arial" w:eastAsia="Calibri" w:hAnsi="Arial" w:cs="Arial"/>
          <w:sz w:val="24"/>
          <w:szCs w:val="24"/>
        </w:rPr>
        <w:t>иза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ријечи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„</w:t>
      </w:r>
      <w:r w:rsidRPr="004B1C8C">
        <w:rPr>
          <w:rFonts w:ascii="Arial" w:eastAsia="Calibri" w:hAnsi="Arial" w:cs="Arial"/>
          <w:sz w:val="24"/>
          <w:szCs w:val="24"/>
        </w:rPr>
        <w:t>програме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“, </w:t>
      </w:r>
      <w:r w:rsidRPr="004B1C8C">
        <w:rPr>
          <w:rFonts w:ascii="Arial" w:eastAsia="Calibri" w:hAnsi="Arial" w:cs="Arial"/>
          <w:sz w:val="24"/>
          <w:szCs w:val="24"/>
        </w:rPr>
        <w:t>зарез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ријечи</w:t>
      </w:r>
      <w:r w:rsidR="001A1547" w:rsidRPr="004B1C8C">
        <w:rPr>
          <w:rFonts w:ascii="Arial" w:eastAsia="Calibri" w:hAnsi="Arial" w:cs="Arial"/>
          <w:sz w:val="24"/>
          <w:szCs w:val="24"/>
        </w:rPr>
        <w:t>: „</w:t>
      </w:r>
      <w:r w:rsidRPr="004B1C8C">
        <w:rPr>
          <w:rFonts w:ascii="Arial" w:eastAsia="Calibri" w:hAnsi="Arial" w:cs="Arial"/>
          <w:sz w:val="24"/>
          <w:szCs w:val="24"/>
        </w:rPr>
        <w:t>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састоје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од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активности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пројеката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“, </w:t>
      </w:r>
      <w:r w:rsidRPr="004B1C8C">
        <w:rPr>
          <w:rFonts w:ascii="Arial" w:eastAsia="Calibri" w:hAnsi="Arial" w:cs="Arial"/>
          <w:sz w:val="24"/>
          <w:szCs w:val="24"/>
        </w:rPr>
        <w:t>бришу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>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5.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13. </w:t>
      </w:r>
      <w:r w:rsidRPr="004B1C8C">
        <w:rPr>
          <w:rFonts w:ascii="Arial" w:eastAsia="Calibri" w:hAnsi="Arial" w:cs="Arial"/>
          <w:sz w:val="24"/>
          <w:szCs w:val="24"/>
        </w:rPr>
        <w:t>мијења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>: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„</w:t>
      </w:r>
      <w:r w:rsidR="006217BE" w:rsidRPr="004B1C8C">
        <w:rPr>
          <w:rFonts w:ascii="Arial" w:eastAsia="Times New Roman" w:hAnsi="Arial" w:cs="Arial"/>
          <w:sz w:val="24"/>
          <w:szCs w:val="24"/>
        </w:rPr>
        <w:t>Финансијски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захтјеви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буџетских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корисника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средствима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годишњем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буџету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разврстани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програмима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требају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бити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усклађени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стратешким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документима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плановима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рада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буџетских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корисника</w:t>
      </w:r>
      <w:r w:rsidRPr="004B1C8C">
        <w:rPr>
          <w:rFonts w:ascii="Arial" w:eastAsia="Times New Roman" w:hAnsi="Arial" w:cs="Arial"/>
          <w:sz w:val="24"/>
          <w:szCs w:val="24"/>
        </w:rPr>
        <w:t xml:space="preserve">.     </w:t>
      </w:r>
    </w:p>
    <w:p w:rsidR="001A1547" w:rsidRPr="004B1C8C" w:rsidRDefault="006217BE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програмима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исказују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планирани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приходи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примици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те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расходи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издаци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разрађени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</w:t>
      </w:r>
      <w:r w:rsidR="001A1547" w:rsidRPr="004B1C8C">
        <w:rPr>
          <w:rFonts w:ascii="Arial" w:eastAsia="Times New Roman" w:hAnsi="Arial" w:cs="Arial"/>
          <w:sz w:val="24"/>
          <w:szCs w:val="24"/>
        </w:rPr>
        <w:t>:</w:t>
      </w:r>
    </w:p>
    <w:p w:rsidR="001A1547" w:rsidRPr="004B1C8C" w:rsidRDefault="006217BE" w:rsidP="001A1547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врстама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прихода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примитака</w:t>
      </w:r>
      <w:r w:rsidR="001A1547" w:rsidRPr="004B1C8C">
        <w:rPr>
          <w:rFonts w:ascii="Arial" w:eastAsia="Times New Roman" w:hAnsi="Arial" w:cs="Arial"/>
          <w:sz w:val="24"/>
          <w:szCs w:val="24"/>
        </w:rPr>
        <w:t>,</w:t>
      </w:r>
    </w:p>
    <w:p w:rsidR="001A1547" w:rsidRPr="004B1C8C" w:rsidRDefault="006217BE" w:rsidP="001A1547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врстама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расхода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издатака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економским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категоријама</w:t>
      </w:r>
      <w:r w:rsidR="001A1547" w:rsidRPr="004B1C8C">
        <w:rPr>
          <w:rFonts w:ascii="Arial" w:eastAsia="Times New Roman" w:hAnsi="Arial" w:cs="Arial"/>
          <w:sz w:val="24"/>
          <w:szCs w:val="24"/>
        </w:rPr>
        <w:t>.</w:t>
      </w:r>
    </w:p>
    <w:p w:rsidR="001A1547" w:rsidRPr="004B1C8C" w:rsidRDefault="006217BE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Информације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програмима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достављају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финансијским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захтјевима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садрже</w:t>
      </w:r>
      <w:r w:rsidR="001A1547" w:rsidRPr="004B1C8C">
        <w:rPr>
          <w:rFonts w:ascii="Arial" w:eastAsia="Times New Roman" w:hAnsi="Arial" w:cs="Arial"/>
          <w:sz w:val="24"/>
          <w:szCs w:val="24"/>
        </w:rPr>
        <w:t>:</w:t>
      </w:r>
    </w:p>
    <w:p w:rsidR="001A1547" w:rsidRPr="004B1C8C" w:rsidRDefault="006217BE" w:rsidP="001A1547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назив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програма</w:t>
      </w:r>
      <w:r w:rsidR="001A1547" w:rsidRPr="004B1C8C">
        <w:rPr>
          <w:rFonts w:ascii="Arial" w:eastAsia="Times New Roman" w:hAnsi="Arial" w:cs="Arial"/>
          <w:sz w:val="24"/>
          <w:szCs w:val="24"/>
        </w:rPr>
        <w:t>,</w:t>
      </w:r>
    </w:p>
    <w:p w:rsidR="001A1547" w:rsidRPr="004B1C8C" w:rsidRDefault="006217BE" w:rsidP="001A1547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код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програмске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класификације</w:t>
      </w:r>
      <w:r w:rsidR="001A1547" w:rsidRPr="004B1C8C">
        <w:rPr>
          <w:rFonts w:ascii="Arial" w:eastAsia="Times New Roman" w:hAnsi="Arial" w:cs="Arial"/>
          <w:sz w:val="24"/>
          <w:szCs w:val="24"/>
        </w:rPr>
        <w:t>,</w:t>
      </w:r>
    </w:p>
    <w:p w:rsidR="001A1547" w:rsidRPr="004B1C8C" w:rsidRDefault="006217BE" w:rsidP="001A1547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програмски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циљ</w:t>
      </w:r>
      <w:r w:rsidR="001A1547" w:rsidRPr="004B1C8C">
        <w:rPr>
          <w:rFonts w:ascii="Arial" w:eastAsia="Times New Roman" w:hAnsi="Arial" w:cs="Arial"/>
          <w:sz w:val="24"/>
          <w:szCs w:val="24"/>
        </w:rPr>
        <w:t>,</w:t>
      </w:r>
    </w:p>
    <w:p w:rsidR="001A1547" w:rsidRPr="004B1C8C" w:rsidRDefault="006217BE" w:rsidP="001A1547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руководиоца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програма</w:t>
      </w:r>
      <w:r w:rsidR="001A1547" w:rsidRPr="004B1C8C">
        <w:rPr>
          <w:rFonts w:ascii="Arial" w:eastAsia="Times New Roman" w:hAnsi="Arial" w:cs="Arial"/>
          <w:sz w:val="24"/>
          <w:szCs w:val="24"/>
        </w:rPr>
        <w:t>,</w:t>
      </w:r>
    </w:p>
    <w:p w:rsidR="001A1547" w:rsidRPr="004B1C8C" w:rsidRDefault="006217BE" w:rsidP="001A1547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законски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основ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провођење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програма</w:t>
      </w:r>
      <w:r w:rsidR="001A1547" w:rsidRPr="004B1C8C">
        <w:rPr>
          <w:rFonts w:ascii="Arial" w:eastAsia="Times New Roman" w:hAnsi="Arial" w:cs="Arial"/>
          <w:sz w:val="24"/>
          <w:szCs w:val="24"/>
        </w:rPr>
        <w:t>,</w:t>
      </w:r>
    </w:p>
    <w:p w:rsidR="001A1547" w:rsidRPr="004B1C8C" w:rsidRDefault="006217BE" w:rsidP="001A1547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потребна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средства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провођење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програма</w:t>
      </w:r>
      <w:r w:rsidR="001A1547" w:rsidRPr="004B1C8C"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економским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категоријама</w:t>
      </w:r>
      <w:r w:rsidR="001A1547" w:rsidRPr="004B1C8C">
        <w:rPr>
          <w:rFonts w:ascii="Arial" w:eastAsia="Times New Roman" w:hAnsi="Arial" w:cs="Arial"/>
          <w:sz w:val="24"/>
          <w:szCs w:val="24"/>
        </w:rPr>
        <w:t>,</w:t>
      </w:r>
    </w:p>
    <w:p w:rsidR="001A1547" w:rsidRPr="004B1C8C" w:rsidRDefault="006217BE" w:rsidP="001A1547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број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запослених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оквиру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програма</w:t>
      </w:r>
      <w:r w:rsidR="001A1547" w:rsidRPr="004B1C8C">
        <w:rPr>
          <w:rFonts w:ascii="Arial" w:eastAsia="Times New Roman" w:hAnsi="Arial" w:cs="Arial"/>
          <w:sz w:val="24"/>
          <w:szCs w:val="24"/>
        </w:rPr>
        <w:t>,</w:t>
      </w:r>
    </w:p>
    <w:p w:rsidR="001A1547" w:rsidRPr="004B1C8C" w:rsidRDefault="006217BE" w:rsidP="001A1547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индикаторе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учинка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</w:t>
      </w:r>
      <w:r w:rsidR="001A1547" w:rsidRPr="004B1C8C">
        <w:rPr>
          <w:rFonts w:ascii="Arial" w:eastAsia="Times New Roman" w:hAnsi="Arial" w:cs="Arial"/>
          <w:sz w:val="24"/>
          <w:szCs w:val="24"/>
        </w:rPr>
        <w:t>,</w:t>
      </w:r>
    </w:p>
    <w:p w:rsidR="001A1547" w:rsidRPr="004B1C8C" w:rsidRDefault="006217BE" w:rsidP="001A1547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листу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приоритета</w:t>
      </w:r>
      <w:r w:rsidR="001A1547" w:rsidRPr="004B1C8C">
        <w:rPr>
          <w:rFonts w:ascii="Arial" w:eastAsia="Times New Roman" w:hAnsi="Arial" w:cs="Arial"/>
          <w:sz w:val="24"/>
          <w:szCs w:val="24"/>
        </w:rPr>
        <w:t>/</w:t>
      </w:r>
      <w:r w:rsidRPr="004B1C8C">
        <w:rPr>
          <w:rFonts w:ascii="Arial" w:eastAsia="Times New Roman" w:hAnsi="Arial" w:cs="Arial"/>
          <w:sz w:val="24"/>
          <w:szCs w:val="24"/>
        </w:rPr>
        <w:t>мјера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Стратегије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развоја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Федерације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Босне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Херцеговине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релевантних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секторских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стратегија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којој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доприноси</w:t>
      </w:r>
      <w:r w:rsidR="001A1547" w:rsidRPr="004B1C8C">
        <w:rPr>
          <w:rFonts w:ascii="Arial" w:eastAsia="Times New Roman" w:hAnsi="Arial" w:cs="Arial"/>
          <w:sz w:val="24"/>
          <w:szCs w:val="24"/>
        </w:rPr>
        <w:t>,</w:t>
      </w:r>
    </w:p>
    <w:p w:rsidR="001A1547" w:rsidRPr="004B1C8C" w:rsidRDefault="006217BE" w:rsidP="001A1547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остале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елементе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који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ће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бити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дефинирани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оквиру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подзаконског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акта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примјени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програмског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буџетирања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који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ће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прописати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федерални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министар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финансија</w:t>
      </w:r>
      <w:r w:rsidR="001A1547" w:rsidRPr="004B1C8C">
        <w:rPr>
          <w:rFonts w:ascii="Arial" w:eastAsia="Times New Roman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6.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члану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14. </w:t>
      </w: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ставу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1. </w:t>
      </w:r>
      <w:r w:rsidRPr="004B1C8C">
        <w:rPr>
          <w:rFonts w:ascii="Arial" w:eastAsia="Calibri" w:hAnsi="Arial" w:cs="Arial"/>
          <w:sz w:val="24"/>
          <w:szCs w:val="24"/>
        </w:rPr>
        <w:t>иза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ријечи</w:t>
      </w:r>
      <w:r w:rsidR="001A1547" w:rsidRPr="004B1C8C">
        <w:rPr>
          <w:rFonts w:ascii="Arial" w:eastAsia="Calibri" w:hAnsi="Arial" w:cs="Arial"/>
          <w:sz w:val="24"/>
          <w:szCs w:val="24"/>
        </w:rPr>
        <w:t>: „</w:t>
      </w:r>
      <w:r w:rsidRPr="004B1C8C">
        <w:rPr>
          <w:rFonts w:ascii="Arial" w:eastAsia="Calibri" w:hAnsi="Arial" w:cs="Arial"/>
          <w:sz w:val="24"/>
          <w:szCs w:val="24"/>
        </w:rPr>
        <w:t>финансијског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плана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“ </w:t>
      </w:r>
      <w:r w:rsidRPr="004B1C8C">
        <w:rPr>
          <w:rFonts w:ascii="Arial" w:eastAsia="Calibri" w:hAnsi="Arial" w:cs="Arial"/>
          <w:sz w:val="24"/>
          <w:szCs w:val="24"/>
        </w:rPr>
        <w:t>додаје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зарез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ријечи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„</w:t>
      </w:r>
      <w:r w:rsidRPr="004B1C8C">
        <w:rPr>
          <w:rFonts w:ascii="Arial" w:eastAsia="Calibri" w:hAnsi="Arial" w:cs="Arial"/>
          <w:sz w:val="24"/>
          <w:szCs w:val="24"/>
        </w:rPr>
        <w:t>односно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финансијског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захтјева</w:t>
      </w:r>
      <w:r w:rsidR="001A1547" w:rsidRPr="004B1C8C">
        <w:rPr>
          <w:rFonts w:ascii="Arial" w:eastAsia="Calibri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Иза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става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1. </w:t>
      </w:r>
      <w:r w:rsidRPr="004B1C8C">
        <w:rPr>
          <w:rFonts w:ascii="Arial" w:eastAsia="Calibri" w:hAnsi="Arial" w:cs="Arial"/>
          <w:sz w:val="24"/>
          <w:szCs w:val="24"/>
        </w:rPr>
        <w:t>додаје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нови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став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2. </w:t>
      </w:r>
      <w:r w:rsidRPr="004B1C8C">
        <w:rPr>
          <w:rFonts w:ascii="Arial" w:eastAsia="Calibri" w:hAnsi="Arial" w:cs="Arial"/>
          <w:sz w:val="24"/>
          <w:szCs w:val="24"/>
        </w:rPr>
        <w:t>који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>: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„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припрема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усваја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извршава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свим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буџетским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класификацијама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наведеним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претходном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ставу</w:t>
      </w:r>
      <w:r w:rsidRPr="004B1C8C">
        <w:rPr>
          <w:rFonts w:ascii="Arial" w:eastAsia="Times New Roman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217BE" w:rsidRPr="004B1C8C" w:rsidRDefault="006217BE">
      <w:pPr>
        <w:rPr>
          <w:rFonts w:ascii="Arial" w:eastAsia="Times New Roman" w:hAnsi="Arial" w:cs="Arial"/>
          <w:b/>
          <w:sz w:val="24"/>
          <w:szCs w:val="24"/>
        </w:rPr>
      </w:pPr>
      <w:r w:rsidRPr="004B1C8C"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1C8C">
        <w:rPr>
          <w:rFonts w:ascii="Arial" w:eastAsia="Times New Roman" w:hAnsi="Arial" w:cs="Arial"/>
          <w:b/>
          <w:sz w:val="24"/>
          <w:szCs w:val="24"/>
        </w:rPr>
        <w:lastRenderedPageBreak/>
        <w:t>Члан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7.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Наслов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Поглавља</w:t>
      </w:r>
      <w:r w:rsidR="001A1547" w:rsidRPr="004B1C8C">
        <w:rPr>
          <w:rFonts w:ascii="Arial" w:eastAsia="Calibri" w:hAnsi="Arial" w:cs="Arial"/>
          <w:sz w:val="24"/>
          <w:szCs w:val="24"/>
        </w:rPr>
        <w:t>: „</w:t>
      </w:r>
      <w:r w:rsidRPr="004B1C8C">
        <w:rPr>
          <w:rFonts w:ascii="Arial" w:eastAsia="Calibri" w:hAnsi="Arial" w:cs="Arial"/>
          <w:sz w:val="24"/>
          <w:szCs w:val="24"/>
        </w:rPr>
        <w:t>IV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. </w:t>
      </w:r>
      <w:r w:rsidRPr="004B1C8C">
        <w:rPr>
          <w:rFonts w:ascii="Arial" w:eastAsia="Calibri" w:hAnsi="Arial" w:cs="Arial"/>
          <w:sz w:val="24"/>
          <w:szCs w:val="24"/>
        </w:rPr>
        <w:t>ИЗРАДА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БУЏЕТА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ФИНАНСИЈСКОГ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ПЛАНА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“ </w:t>
      </w:r>
      <w:r w:rsidRPr="004B1C8C">
        <w:rPr>
          <w:rFonts w:ascii="Arial" w:eastAsia="Calibri" w:hAnsi="Arial" w:cs="Arial"/>
          <w:sz w:val="24"/>
          <w:szCs w:val="24"/>
        </w:rPr>
        <w:t>мијења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>: „</w:t>
      </w:r>
      <w:r w:rsidRPr="004B1C8C">
        <w:rPr>
          <w:rFonts w:ascii="Arial" w:eastAsia="Calibri" w:hAnsi="Arial" w:cs="Arial"/>
          <w:sz w:val="24"/>
          <w:szCs w:val="24"/>
        </w:rPr>
        <w:t>IV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. </w:t>
      </w:r>
      <w:r w:rsidRPr="004B1C8C">
        <w:rPr>
          <w:rFonts w:ascii="Arial" w:eastAsia="Calibri" w:hAnsi="Arial" w:cs="Arial"/>
          <w:sz w:val="24"/>
          <w:szCs w:val="24"/>
        </w:rPr>
        <w:t>ИЗРАДА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БУЏЕТА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, </w:t>
      </w:r>
      <w:r w:rsidRPr="004B1C8C">
        <w:rPr>
          <w:rFonts w:ascii="Arial" w:eastAsia="Calibri" w:hAnsi="Arial" w:cs="Arial"/>
          <w:sz w:val="24"/>
          <w:szCs w:val="24"/>
        </w:rPr>
        <w:t>ФИНАНСИЈСКОГ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ПЛАНА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ФИНАНСИЈСКОГ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ЗАХТЈЕВА</w:t>
      </w:r>
      <w:r w:rsidR="001A1547" w:rsidRPr="004B1C8C">
        <w:rPr>
          <w:rFonts w:ascii="Arial" w:eastAsia="Calibri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8.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члану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15. </w:t>
      </w:r>
      <w:r w:rsidRPr="004B1C8C">
        <w:rPr>
          <w:rFonts w:ascii="Arial" w:eastAsia="Calibri" w:hAnsi="Arial" w:cs="Arial"/>
          <w:sz w:val="24"/>
          <w:szCs w:val="24"/>
        </w:rPr>
        <w:t>алинеје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7., 8., 9.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10. </w:t>
      </w:r>
      <w:r w:rsidRPr="004B1C8C">
        <w:rPr>
          <w:rFonts w:ascii="Arial" w:eastAsia="Calibri" w:hAnsi="Arial" w:cs="Arial"/>
          <w:sz w:val="24"/>
          <w:szCs w:val="24"/>
        </w:rPr>
        <w:t>мијењају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гласе</w:t>
      </w:r>
      <w:r w:rsidR="001A1547" w:rsidRPr="004B1C8C">
        <w:rPr>
          <w:rFonts w:ascii="Arial" w:eastAsia="Calibri" w:hAnsi="Arial" w:cs="Arial"/>
          <w:sz w:val="24"/>
          <w:szCs w:val="24"/>
        </w:rPr>
        <w:t>: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 xml:space="preserve">„- </w:t>
      </w:r>
      <w:r w:rsidR="006217BE" w:rsidRPr="004B1C8C">
        <w:rPr>
          <w:rFonts w:ascii="Arial" w:eastAsia="Times New Roman" w:hAnsi="Arial" w:cs="Arial"/>
          <w:sz w:val="24"/>
          <w:szCs w:val="24"/>
        </w:rPr>
        <w:t>до</w:t>
      </w:r>
      <w:r w:rsidRPr="004B1C8C">
        <w:rPr>
          <w:rFonts w:ascii="Arial" w:eastAsia="Times New Roman" w:hAnsi="Arial" w:cs="Arial"/>
          <w:sz w:val="24"/>
          <w:szCs w:val="24"/>
        </w:rPr>
        <w:t xml:space="preserve"> 31. </w:t>
      </w:r>
      <w:r w:rsidR="006217BE" w:rsidRPr="004B1C8C">
        <w:rPr>
          <w:rFonts w:ascii="Arial" w:eastAsia="Times New Roman" w:hAnsi="Arial" w:cs="Arial"/>
          <w:sz w:val="24"/>
          <w:szCs w:val="24"/>
        </w:rPr>
        <w:t>аугуста</w:t>
      </w:r>
      <w:r w:rsidRPr="004B1C8C">
        <w:rPr>
          <w:rFonts w:ascii="Arial" w:eastAsia="Times New Roman" w:hAnsi="Arial" w:cs="Arial"/>
          <w:sz w:val="24"/>
          <w:szCs w:val="24"/>
        </w:rPr>
        <w:t xml:space="preserve"> -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буџетски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корисници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достављају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Министарству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финансија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буџетске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захтјеве</w:t>
      </w:r>
      <w:r w:rsidRPr="004B1C8C">
        <w:rPr>
          <w:rFonts w:ascii="Arial" w:eastAsia="Times New Roman" w:hAnsi="Arial" w:cs="Arial"/>
          <w:sz w:val="24"/>
          <w:szCs w:val="24"/>
        </w:rPr>
        <w:t>;</w:t>
      </w:r>
    </w:p>
    <w:p w:rsidR="001A1547" w:rsidRPr="004B1C8C" w:rsidRDefault="001A1547" w:rsidP="001A15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 xml:space="preserve">- </w:t>
      </w:r>
      <w:r w:rsidR="006217BE" w:rsidRPr="004B1C8C">
        <w:rPr>
          <w:rFonts w:ascii="Arial" w:eastAsia="Times New Roman" w:hAnsi="Arial" w:cs="Arial"/>
          <w:sz w:val="24"/>
          <w:szCs w:val="24"/>
        </w:rPr>
        <w:t>до</w:t>
      </w:r>
      <w:r w:rsidRPr="004B1C8C">
        <w:rPr>
          <w:rFonts w:ascii="Arial" w:eastAsia="Times New Roman" w:hAnsi="Arial" w:cs="Arial"/>
          <w:sz w:val="24"/>
          <w:szCs w:val="24"/>
        </w:rPr>
        <w:t xml:space="preserve"> 30. </w:t>
      </w:r>
      <w:r w:rsidR="006217BE" w:rsidRPr="004B1C8C">
        <w:rPr>
          <w:rFonts w:ascii="Arial" w:eastAsia="Times New Roman" w:hAnsi="Arial" w:cs="Arial"/>
          <w:sz w:val="24"/>
          <w:szCs w:val="24"/>
        </w:rPr>
        <w:t>септембра</w:t>
      </w:r>
      <w:r w:rsidRPr="004B1C8C">
        <w:rPr>
          <w:rFonts w:ascii="Arial" w:eastAsia="Times New Roman" w:hAnsi="Arial" w:cs="Arial"/>
          <w:sz w:val="24"/>
          <w:szCs w:val="24"/>
        </w:rPr>
        <w:t xml:space="preserve"> - </w:t>
      </w:r>
      <w:r w:rsidR="006217BE" w:rsidRPr="004B1C8C">
        <w:rPr>
          <w:rFonts w:ascii="Arial" w:eastAsia="Times New Roman" w:hAnsi="Arial" w:cs="Arial"/>
          <w:sz w:val="24"/>
          <w:szCs w:val="24"/>
        </w:rPr>
        <w:t>консултације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Министарства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финансија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буџетских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корисника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вези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захтјевима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буџетских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корисника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приоритета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буџетске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потрошње</w:t>
      </w:r>
      <w:r w:rsidRPr="004B1C8C">
        <w:rPr>
          <w:rFonts w:ascii="Arial" w:eastAsia="Times New Roman" w:hAnsi="Arial" w:cs="Arial"/>
          <w:sz w:val="24"/>
          <w:szCs w:val="24"/>
        </w:rPr>
        <w:t>;</w:t>
      </w:r>
    </w:p>
    <w:p w:rsidR="001A1547" w:rsidRPr="004B1C8C" w:rsidRDefault="001A1547" w:rsidP="001A15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 xml:space="preserve">- </w:t>
      </w:r>
      <w:r w:rsidR="006217BE" w:rsidRPr="004B1C8C">
        <w:rPr>
          <w:rFonts w:ascii="Arial" w:eastAsia="Times New Roman" w:hAnsi="Arial" w:cs="Arial"/>
          <w:sz w:val="24"/>
          <w:szCs w:val="24"/>
        </w:rPr>
        <w:t>до</w:t>
      </w:r>
      <w:r w:rsidRPr="004B1C8C">
        <w:rPr>
          <w:rFonts w:ascii="Arial" w:eastAsia="Times New Roman" w:hAnsi="Arial" w:cs="Arial"/>
          <w:sz w:val="24"/>
          <w:szCs w:val="24"/>
        </w:rPr>
        <w:t xml:space="preserve"> 31. </w:t>
      </w:r>
      <w:r w:rsidR="006217BE" w:rsidRPr="004B1C8C">
        <w:rPr>
          <w:rFonts w:ascii="Arial" w:eastAsia="Times New Roman" w:hAnsi="Arial" w:cs="Arial"/>
          <w:sz w:val="24"/>
          <w:szCs w:val="24"/>
        </w:rPr>
        <w:t>октобра</w:t>
      </w:r>
      <w:r w:rsidRPr="004B1C8C">
        <w:rPr>
          <w:rFonts w:ascii="Arial" w:eastAsia="Times New Roman" w:hAnsi="Arial" w:cs="Arial"/>
          <w:sz w:val="24"/>
          <w:szCs w:val="24"/>
        </w:rPr>
        <w:t xml:space="preserve"> - </w:t>
      </w:r>
      <w:r w:rsidR="006217BE" w:rsidRPr="004B1C8C">
        <w:rPr>
          <w:rFonts w:ascii="Arial" w:eastAsia="Times New Roman" w:hAnsi="Arial" w:cs="Arial"/>
          <w:sz w:val="24"/>
          <w:szCs w:val="24"/>
        </w:rPr>
        <w:t>Министарство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финансија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доставља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Влади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Нацрт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наредну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фискалну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годину</w:t>
      </w:r>
      <w:r w:rsidRPr="004B1C8C">
        <w:rPr>
          <w:rFonts w:ascii="Arial" w:eastAsia="Times New Roman" w:hAnsi="Arial" w:cs="Arial"/>
          <w:sz w:val="24"/>
          <w:szCs w:val="24"/>
        </w:rPr>
        <w:t>;</w:t>
      </w:r>
    </w:p>
    <w:p w:rsidR="001A1547" w:rsidRPr="004B1C8C" w:rsidRDefault="001A1547" w:rsidP="001A15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 xml:space="preserve">- </w:t>
      </w:r>
      <w:r w:rsidR="006217BE" w:rsidRPr="004B1C8C">
        <w:rPr>
          <w:rFonts w:ascii="Arial" w:eastAsia="Times New Roman" w:hAnsi="Arial" w:cs="Arial"/>
          <w:sz w:val="24"/>
          <w:szCs w:val="24"/>
        </w:rPr>
        <w:t>до</w:t>
      </w:r>
      <w:r w:rsidRPr="004B1C8C">
        <w:rPr>
          <w:rFonts w:ascii="Arial" w:eastAsia="Times New Roman" w:hAnsi="Arial" w:cs="Arial"/>
          <w:sz w:val="24"/>
          <w:szCs w:val="24"/>
        </w:rPr>
        <w:t xml:space="preserve"> 5. </w:t>
      </w:r>
      <w:r w:rsidR="006217BE" w:rsidRPr="004B1C8C">
        <w:rPr>
          <w:rFonts w:ascii="Arial" w:eastAsia="Times New Roman" w:hAnsi="Arial" w:cs="Arial"/>
          <w:sz w:val="24"/>
          <w:szCs w:val="24"/>
        </w:rPr>
        <w:t>новембра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Влада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утврђује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Нацрт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којег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премијер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доставља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Парламенту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уз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пратећу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документацију</w:t>
      </w:r>
      <w:r w:rsidRPr="004B1C8C">
        <w:rPr>
          <w:rFonts w:ascii="Arial" w:eastAsia="Times New Roman" w:hAnsi="Arial" w:cs="Arial"/>
          <w:sz w:val="24"/>
          <w:szCs w:val="24"/>
        </w:rPr>
        <w:t>“.</w:t>
      </w:r>
    </w:p>
    <w:p w:rsidR="001A1547" w:rsidRPr="004B1C8C" w:rsidRDefault="006217BE" w:rsidP="001A15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Алинеја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11. </w:t>
      </w:r>
      <w:r w:rsidRPr="004B1C8C">
        <w:rPr>
          <w:rFonts w:ascii="Arial" w:eastAsia="Times New Roman" w:hAnsi="Arial" w:cs="Arial"/>
          <w:sz w:val="24"/>
          <w:szCs w:val="24"/>
        </w:rPr>
        <w:t>брише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се</w:t>
      </w:r>
      <w:r w:rsidR="001A1547" w:rsidRPr="004B1C8C">
        <w:rPr>
          <w:rFonts w:ascii="Arial" w:eastAsia="Times New Roman" w:hAnsi="Arial" w:cs="Arial"/>
          <w:sz w:val="24"/>
          <w:szCs w:val="24"/>
        </w:rPr>
        <w:t>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9.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16. </w:t>
      </w:r>
      <w:r w:rsidRPr="004B1C8C">
        <w:rPr>
          <w:rFonts w:ascii="Arial" w:eastAsia="Calibri" w:hAnsi="Arial" w:cs="Arial"/>
          <w:sz w:val="24"/>
          <w:szCs w:val="24"/>
        </w:rPr>
        <w:t>мијења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>: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1A1547" w:rsidP="001A1547">
      <w:pPr>
        <w:pStyle w:val="NoSpacing"/>
        <w:ind w:firstLine="567"/>
        <w:jc w:val="both"/>
        <w:rPr>
          <w:rFonts w:ascii="Arial" w:hAnsi="Arial" w:cs="Arial"/>
          <w:lang w:val="hr-HR"/>
        </w:rPr>
      </w:pPr>
      <w:r w:rsidRPr="004B1C8C">
        <w:rPr>
          <w:rFonts w:ascii="Arial" w:eastAsia="Calibri" w:hAnsi="Arial" w:cs="Arial"/>
          <w:lang w:val="hr-HR"/>
        </w:rPr>
        <w:t>„</w:t>
      </w:r>
      <w:r w:rsidR="006217BE" w:rsidRPr="004B1C8C">
        <w:rPr>
          <w:rFonts w:ascii="Arial" w:hAnsi="Arial" w:cs="Arial"/>
          <w:lang w:val="hr-HR"/>
        </w:rPr>
        <w:t>ДОБ</w:t>
      </w:r>
      <w:r w:rsidRPr="004B1C8C">
        <w:rPr>
          <w:rFonts w:ascii="Arial" w:hAnsi="Arial" w:cs="Arial"/>
          <w:lang w:val="hr-HR"/>
        </w:rPr>
        <w:t>-</w:t>
      </w:r>
      <w:r w:rsidR="006217BE" w:rsidRPr="004B1C8C">
        <w:rPr>
          <w:rFonts w:ascii="Arial" w:hAnsi="Arial" w:cs="Arial"/>
          <w:lang w:val="hr-HR"/>
        </w:rPr>
        <w:t>ом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се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врши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трогодишње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планирање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оквирног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буџета</w:t>
      </w:r>
      <w:r w:rsidRPr="004B1C8C">
        <w:rPr>
          <w:rFonts w:ascii="Arial" w:hAnsi="Arial" w:cs="Arial"/>
          <w:lang w:val="hr-HR"/>
        </w:rPr>
        <w:t xml:space="preserve">. </w:t>
      </w:r>
      <w:r w:rsidR="006217BE" w:rsidRPr="004B1C8C">
        <w:rPr>
          <w:rFonts w:ascii="Arial" w:hAnsi="Arial" w:cs="Arial"/>
          <w:lang w:val="hr-HR"/>
        </w:rPr>
        <w:t>ДОБ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садржи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макроекономске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пројекције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те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оквирне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пројекције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буџетских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прихода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и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примитака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те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расхода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и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издатака</w:t>
      </w:r>
      <w:r w:rsidRPr="004B1C8C">
        <w:rPr>
          <w:rFonts w:ascii="Arial" w:hAnsi="Arial" w:cs="Arial"/>
          <w:lang w:val="hr-HR"/>
        </w:rPr>
        <w:t xml:space="preserve">, </w:t>
      </w:r>
      <w:r w:rsidR="006217BE" w:rsidRPr="004B1C8C">
        <w:rPr>
          <w:rFonts w:ascii="Arial" w:hAnsi="Arial" w:cs="Arial"/>
          <w:lang w:val="hr-HR"/>
        </w:rPr>
        <w:t>те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утврђене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лимите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по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буџетским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корисницима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за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планирање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буџета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за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наредне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три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године</w:t>
      </w:r>
      <w:r w:rsidRPr="004B1C8C">
        <w:rPr>
          <w:rFonts w:ascii="Arial" w:hAnsi="Arial" w:cs="Arial"/>
          <w:lang w:val="hr-HR"/>
        </w:rPr>
        <w:t xml:space="preserve">, </w:t>
      </w:r>
      <w:r w:rsidR="006217BE" w:rsidRPr="004B1C8C">
        <w:rPr>
          <w:rFonts w:ascii="Arial" w:hAnsi="Arial" w:cs="Arial"/>
          <w:lang w:val="hr-HR"/>
        </w:rPr>
        <w:t>на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којем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се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заснива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припрема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и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израда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годишњих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буџета</w:t>
      </w:r>
      <w:r w:rsidRPr="004B1C8C">
        <w:rPr>
          <w:rFonts w:ascii="Arial" w:hAnsi="Arial" w:cs="Arial"/>
          <w:lang w:val="hr-HR"/>
        </w:rPr>
        <w:t>.</w:t>
      </w:r>
    </w:p>
    <w:p w:rsidR="001A1547" w:rsidRPr="004B1C8C" w:rsidRDefault="006217BE" w:rsidP="001A1547">
      <w:pPr>
        <w:pStyle w:val="NoSpacing"/>
        <w:ind w:firstLine="567"/>
        <w:jc w:val="both"/>
        <w:rPr>
          <w:rFonts w:ascii="Arial" w:hAnsi="Arial" w:cs="Arial"/>
          <w:lang w:val="hr-HR"/>
        </w:rPr>
      </w:pPr>
      <w:r w:rsidRPr="004B1C8C">
        <w:rPr>
          <w:rFonts w:ascii="Arial" w:hAnsi="Arial" w:cs="Arial"/>
          <w:lang w:val="hr-HR"/>
        </w:rPr>
        <w:t>Поступак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припреме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ДОБ</w:t>
      </w:r>
      <w:r w:rsidR="001A1547" w:rsidRPr="004B1C8C">
        <w:rPr>
          <w:rFonts w:ascii="Arial" w:hAnsi="Arial" w:cs="Arial"/>
          <w:lang w:val="hr-HR"/>
        </w:rPr>
        <w:t>-</w:t>
      </w:r>
      <w:r w:rsidRPr="004B1C8C">
        <w:rPr>
          <w:rFonts w:ascii="Arial" w:hAnsi="Arial" w:cs="Arial"/>
          <w:lang w:val="hr-HR"/>
        </w:rPr>
        <w:t>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почиње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достављањем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Инструкције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број</w:t>
      </w:r>
      <w:r w:rsidR="001A1547" w:rsidRPr="004B1C8C">
        <w:rPr>
          <w:rFonts w:ascii="Arial" w:hAnsi="Arial" w:cs="Arial"/>
          <w:lang w:val="hr-HR"/>
        </w:rPr>
        <w:t xml:space="preserve"> 1 </w:t>
      </w:r>
      <w:r w:rsidRPr="004B1C8C">
        <w:rPr>
          <w:rFonts w:ascii="Arial" w:hAnsi="Arial" w:cs="Arial"/>
          <w:lang w:val="hr-HR"/>
        </w:rPr>
        <w:t>о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начину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и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елементима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израде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ДОБ</w:t>
      </w:r>
      <w:r w:rsidR="001A1547" w:rsidRPr="004B1C8C">
        <w:rPr>
          <w:rFonts w:ascii="Arial" w:hAnsi="Arial" w:cs="Arial"/>
          <w:lang w:val="hr-HR"/>
        </w:rPr>
        <w:t>-</w:t>
      </w:r>
      <w:r w:rsidRPr="004B1C8C">
        <w:rPr>
          <w:rFonts w:ascii="Arial" w:hAnsi="Arial" w:cs="Arial"/>
          <w:lang w:val="hr-HR"/>
        </w:rPr>
        <w:t>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буџетским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корисницима</w:t>
      </w:r>
      <w:r w:rsidR="001A1547" w:rsidRPr="004B1C8C">
        <w:rPr>
          <w:rFonts w:ascii="Arial" w:hAnsi="Arial" w:cs="Arial"/>
          <w:lang w:val="hr-HR"/>
        </w:rPr>
        <w:t xml:space="preserve">, </w:t>
      </w:r>
      <w:r w:rsidRPr="004B1C8C">
        <w:rPr>
          <w:rFonts w:ascii="Arial" w:hAnsi="Arial" w:cs="Arial"/>
          <w:lang w:val="hr-HR"/>
        </w:rPr>
        <w:t>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која</w:t>
      </w:r>
      <w:r w:rsidR="001A1547" w:rsidRPr="004B1C8C">
        <w:rPr>
          <w:rFonts w:ascii="Arial" w:hAnsi="Arial" w:cs="Arial"/>
          <w:lang w:val="hr-HR"/>
        </w:rPr>
        <w:t xml:space="preserve">, </w:t>
      </w:r>
      <w:r w:rsidRPr="004B1C8C">
        <w:rPr>
          <w:rFonts w:ascii="Arial" w:hAnsi="Arial" w:cs="Arial"/>
          <w:lang w:val="hr-HR"/>
        </w:rPr>
        <w:t>између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осталог</w:t>
      </w:r>
      <w:r w:rsidR="001A1547" w:rsidRPr="004B1C8C">
        <w:rPr>
          <w:rFonts w:ascii="Arial" w:hAnsi="Arial" w:cs="Arial"/>
          <w:lang w:val="hr-HR"/>
        </w:rPr>
        <w:t xml:space="preserve">, </w:t>
      </w:r>
      <w:r w:rsidRPr="004B1C8C">
        <w:rPr>
          <w:rFonts w:ascii="Arial" w:hAnsi="Arial" w:cs="Arial"/>
          <w:lang w:val="hr-HR"/>
        </w:rPr>
        <w:t>садржи</w:t>
      </w:r>
      <w:r w:rsidR="001A1547" w:rsidRPr="004B1C8C">
        <w:rPr>
          <w:rFonts w:ascii="Arial" w:hAnsi="Arial" w:cs="Arial"/>
          <w:lang w:val="hr-HR"/>
        </w:rPr>
        <w:t xml:space="preserve">: </w:t>
      </w:r>
      <w:r w:rsidRPr="004B1C8C">
        <w:rPr>
          <w:rFonts w:ascii="Arial" w:hAnsi="Arial" w:cs="Arial"/>
          <w:lang w:val="hr-HR"/>
        </w:rPr>
        <w:t>основне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фискалне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претпоставке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и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смјернице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за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припрему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ДОБ</w:t>
      </w:r>
      <w:r w:rsidR="001A1547" w:rsidRPr="004B1C8C">
        <w:rPr>
          <w:rFonts w:ascii="Arial" w:hAnsi="Arial" w:cs="Arial"/>
          <w:lang w:val="hr-HR"/>
        </w:rPr>
        <w:t>-</w:t>
      </w:r>
      <w:r w:rsidRPr="004B1C8C">
        <w:rPr>
          <w:rFonts w:ascii="Arial" w:hAnsi="Arial" w:cs="Arial"/>
          <w:lang w:val="hr-HR"/>
        </w:rPr>
        <w:t>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на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основу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смјерница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за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трогодишње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планирање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рада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претходно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усвојене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од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стране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Влада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те</w:t>
      </w:r>
      <w:r w:rsidR="001A1547" w:rsidRPr="004B1C8C">
        <w:rPr>
          <w:rFonts w:ascii="Arial" w:hAnsi="Arial" w:cs="Arial"/>
          <w:lang w:val="hr-HR"/>
        </w:rPr>
        <w:t xml:space="preserve">, </w:t>
      </w:r>
      <w:r w:rsidRPr="004B1C8C">
        <w:rPr>
          <w:rFonts w:ascii="Arial" w:hAnsi="Arial" w:cs="Arial"/>
          <w:lang w:val="hr-HR"/>
        </w:rPr>
        <w:t>обрасце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табела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приоритета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буџетских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корисника</w:t>
      </w:r>
      <w:r w:rsidR="001A1547" w:rsidRPr="004B1C8C">
        <w:rPr>
          <w:rFonts w:ascii="Arial" w:hAnsi="Arial" w:cs="Arial"/>
          <w:lang w:val="hr-HR"/>
        </w:rPr>
        <w:t>.</w:t>
      </w:r>
    </w:p>
    <w:p w:rsidR="001A1547" w:rsidRPr="004B1C8C" w:rsidRDefault="006217BE" w:rsidP="001A1547">
      <w:pPr>
        <w:pStyle w:val="NoSpacing"/>
        <w:ind w:firstLine="567"/>
        <w:jc w:val="both"/>
        <w:rPr>
          <w:rFonts w:ascii="Arial" w:hAnsi="Arial" w:cs="Arial"/>
          <w:lang w:val="hr-HR"/>
        </w:rPr>
      </w:pPr>
      <w:r w:rsidRPr="004B1C8C">
        <w:rPr>
          <w:rFonts w:ascii="Arial" w:hAnsi="Arial" w:cs="Arial"/>
          <w:lang w:val="hr-HR"/>
        </w:rPr>
        <w:t>Министарство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финансија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ДОБ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припрема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на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основу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достављених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табела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приоритета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буџетских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корисника</w:t>
      </w:r>
      <w:r w:rsidR="001A1547" w:rsidRPr="004B1C8C">
        <w:rPr>
          <w:rFonts w:ascii="Arial" w:hAnsi="Arial" w:cs="Arial"/>
          <w:lang w:val="hr-HR"/>
        </w:rPr>
        <w:t xml:space="preserve">, </w:t>
      </w:r>
      <w:r w:rsidRPr="004B1C8C">
        <w:rPr>
          <w:rFonts w:ascii="Arial" w:hAnsi="Arial" w:cs="Arial"/>
          <w:lang w:val="hr-HR"/>
        </w:rPr>
        <w:t>макроекономских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пројекција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и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пројекција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прихода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и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примитака</w:t>
      </w:r>
      <w:r w:rsidR="001A1547" w:rsidRPr="004B1C8C">
        <w:rPr>
          <w:rFonts w:ascii="Arial" w:hAnsi="Arial" w:cs="Arial"/>
          <w:lang w:val="hr-HR"/>
        </w:rPr>
        <w:t xml:space="preserve">, </w:t>
      </w:r>
      <w:r w:rsidRPr="004B1C8C">
        <w:rPr>
          <w:rFonts w:ascii="Arial" w:hAnsi="Arial" w:cs="Arial"/>
          <w:lang w:val="hr-HR"/>
        </w:rPr>
        <w:t>усвојене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Стратегије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развоја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Федерације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Босне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и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Херцеговине</w:t>
      </w:r>
      <w:r w:rsidR="001A1547" w:rsidRPr="004B1C8C">
        <w:rPr>
          <w:rFonts w:ascii="Arial" w:hAnsi="Arial" w:cs="Arial"/>
          <w:lang w:val="hr-HR"/>
        </w:rPr>
        <w:t xml:space="preserve">, </w:t>
      </w:r>
      <w:r w:rsidRPr="004B1C8C">
        <w:rPr>
          <w:rFonts w:ascii="Arial" w:hAnsi="Arial" w:cs="Arial"/>
          <w:lang w:val="hr-HR"/>
        </w:rPr>
        <w:t>те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смјерница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економске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и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фискалне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политике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Федерације</w:t>
      </w:r>
      <w:r w:rsidR="001A1547" w:rsidRPr="004B1C8C">
        <w:rPr>
          <w:rFonts w:ascii="Arial" w:hAnsi="Arial" w:cs="Arial"/>
          <w:lang w:val="hr-HR"/>
        </w:rPr>
        <w:t>.</w:t>
      </w:r>
    </w:p>
    <w:p w:rsidR="001A1547" w:rsidRPr="004B1C8C" w:rsidRDefault="006217BE" w:rsidP="001A1547">
      <w:pPr>
        <w:pStyle w:val="NoSpacing"/>
        <w:ind w:firstLine="567"/>
        <w:jc w:val="both"/>
        <w:rPr>
          <w:rFonts w:ascii="Arial" w:hAnsi="Arial" w:cs="Arial"/>
          <w:lang w:val="hr-HR"/>
        </w:rPr>
      </w:pPr>
      <w:r w:rsidRPr="004B1C8C">
        <w:rPr>
          <w:rFonts w:ascii="Arial" w:hAnsi="Arial" w:cs="Arial"/>
          <w:lang w:val="hr-HR"/>
        </w:rPr>
        <w:t>Трогодишње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планирање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буџета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обавеза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је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за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све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кориснике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буџетских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средстава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на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федералном</w:t>
      </w:r>
      <w:r w:rsidR="001A1547" w:rsidRPr="004B1C8C">
        <w:rPr>
          <w:rFonts w:ascii="Arial" w:hAnsi="Arial" w:cs="Arial"/>
          <w:lang w:val="hr-HR"/>
        </w:rPr>
        <w:t xml:space="preserve">, </w:t>
      </w:r>
      <w:r w:rsidRPr="004B1C8C">
        <w:rPr>
          <w:rFonts w:ascii="Arial" w:hAnsi="Arial" w:cs="Arial"/>
          <w:lang w:val="hr-HR"/>
        </w:rPr>
        <w:t>кантоналном</w:t>
      </w:r>
      <w:r w:rsidR="001A1547" w:rsidRPr="004B1C8C">
        <w:rPr>
          <w:rFonts w:ascii="Arial" w:hAnsi="Arial" w:cs="Arial"/>
          <w:lang w:val="hr-HR"/>
        </w:rPr>
        <w:t xml:space="preserve">, </w:t>
      </w:r>
      <w:r w:rsidRPr="004B1C8C">
        <w:rPr>
          <w:rFonts w:ascii="Arial" w:hAnsi="Arial" w:cs="Arial"/>
          <w:lang w:val="hr-HR"/>
        </w:rPr>
        <w:t>градском и општинском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нивоу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те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за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ванбуџетске</w:t>
      </w:r>
      <w:r w:rsidR="001A1547" w:rsidRPr="004B1C8C">
        <w:rPr>
          <w:rFonts w:ascii="Arial" w:hAnsi="Arial" w:cs="Arial"/>
          <w:lang w:val="hr-HR"/>
        </w:rPr>
        <w:t xml:space="preserve"> </w:t>
      </w:r>
      <w:r w:rsidRPr="004B1C8C">
        <w:rPr>
          <w:rFonts w:ascii="Arial" w:hAnsi="Arial" w:cs="Arial"/>
          <w:lang w:val="hr-HR"/>
        </w:rPr>
        <w:t>фондове</w:t>
      </w:r>
      <w:r w:rsidR="001A1547" w:rsidRPr="004B1C8C">
        <w:rPr>
          <w:rFonts w:ascii="Arial" w:hAnsi="Arial" w:cs="Arial"/>
          <w:lang w:val="hr-HR"/>
        </w:rPr>
        <w:t xml:space="preserve">“. 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10.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17. </w:t>
      </w:r>
      <w:r w:rsidRPr="004B1C8C">
        <w:rPr>
          <w:rFonts w:ascii="Arial" w:eastAsia="Calibri" w:hAnsi="Arial" w:cs="Arial"/>
          <w:sz w:val="24"/>
          <w:szCs w:val="24"/>
        </w:rPr>
        <w:t>мијења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>:</w:t>
      </w:r>
    </w:p>
    <w:p w:rsidR="001A1547" w:rsidRPr="004B1C8C" w:rsidRDefault="001A1547" w:rsidP="001A1547">
      <w:pPr>
        <w:pStyle w:val="NoSpacing"/>
        <w:jc w:val="both"/>
        <w:rPr>
          <w:rFonts w:ascii="Arial" w:hAnsi="Arial" w:cs="Arial"/>
          <w:lang w:val="hr-HR"/>
        </w:rPr>
      </w:pPr>
      <w:r w:rsidRPr="004B1C8C">
        <w:rPr>
          <w:lang w:val="hr-HR"/>
        </w:rPr>
        <w:t xml:space="preserve">           </w:t>
      </w:r>
      <w:r w:rsidRPr="004B1C8C">
        <w:rPr>
          <w:rFonts w:ascii="Arial" w:hAnsi="Arial" w:cs="Arial"/>
          <w:lang w:val="hr-HR"/>
        </w:rPr>
        <w:t xml:space="preserve">    </w:t>
      </w:r>
    </w:p>
    <w:p w:rsidR="001A1547" w:rsidRPr="004B1C8C" w:rsidRDefault="001A1547" w:rsidP="001A1547">
      <w:pPr>
        <w:pStyle w:val="NoSpacing"/>
        <w:ind w:firstLine="567"/>
        <w:jc w:val="both"/>
        <w:rPr>
          <w:rFonts w:ascii="Arial" w:hAnsi="Arial" w:cs="Arial"/>
          <w:lang w:val="hr-HR"/>
        </w:rPr>
      </w:pPr>
      <w:r w:rsidRPr="004B1C8C">
        <w:rPr>
          <w:rFonts w:ascii="Arial" w:hAnsi="Arial" w:cs="Arial"/>
          <w:lang w:val="hr-HR"/>
        </w:rPr>
        <w:t>„</w:t>
      </w:r>
      <w:r w:rsidR="006217BE" w:rsidRPr="004B1C8C">
        <w:rPr>
          <w:rFonts w:ascii="Arial" w:hAnsi="Arial" w:cs="Arial"/>
          <w:lang w:val="hr-HR"/>
        </w:rPr>
        <w:t>Влада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на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приједлог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Министарства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финансија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доноси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смјернице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економске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и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фискалне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политике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за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трогодишњи</w:t>
      </w:r>
      <w:r w:rsidRPr="004B1C8C">
        <w:rPr>
          <w:rFonts w:ascii="Arial" w:hAnsi="Arial" w:cs="Arial"/>
          <w:lang w:val="hr-HR"/>
        </w:rPr>
        <w:t xml:space="preserve"> </w:t>
      </w:r>
      <w:r w:rsidR="006217BE" w:rsidRPr="004B1C8C">
        <w:rPr>
          <w:rFonts w:ascii="Arial" w:hAnsi="Arial" w:cs="Arial"/>
          <w:lang w:val="hr-HR"/>
        </w:rPr>
        <w:t>период</w:t>
      </w:r>
      <w:r w:rsidRPr="004B1C8C">
        <w:rPr>
          <w:rFonts w:ascii="Arial" w:hAnsi="Arial" w:cs="Arial"/>
          <w:lang w:val="hr-HR"/>
        </w:rPr>
        <w:t xml:space="preserve">. </w:t>
      </w:r>
    </w:p>
    <w:p w:rsidR="001A1547" w:rsidRPr="004B1C8C" w:rsidRDefault="006217BE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Смјернице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садрже</w:t>
      </w:r>
      <w:r w:rsidR="001A1547" w:rsidRPr="004B1C8C">
        <w:rPr>
          <w:rFonts w:ascii="Arial" w:eastAsia="Times New Roman" w:hAnsi="Arial" w:cs="Arial"/>
          <w:sz w:val="24"/>
          <w:szCs w:val="24"/>
        </w:rPr>
        <w:t>:</w:t>
      </w:r>
    </w:p>
    <w:p w:rsidR="001A1547" w:rsidRPr="004B1C8C" w:rsidRDefault="006217BE" w:rsidP="001A1547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lastRenderedPageBreak/>
        <w:t>стратешке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циљеве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економске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фискалне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политике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Федерације</w:t>
      </w:r>
      <w:r w:rsidR="001A1547" w:rsidRPr="004B1C8C"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усклађене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приоритете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расхода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издатака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укључујући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приоритетне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структуралне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реформе</w:t>
      </w:r>
      <w:r w:rsidR="001A1547" w:rsidRPr="004B1C8C">
        <w:rPr>
          <w:rFonts w:ascii="Arial" w:eastAsia="Times New Roman" w:hAnsi="Arial" w:cs="Arial"/>
          <w:sz w:val="24"/>
          <w:szCs w:val="24"/>
        </w:rPr>
        <w:t>;</w:t>
      </w:r>
    </w:p>
    <w:p w:rsidR="001A1547" w:rsidRPr="004B1C8C" w:rsidRDefault="006217BE" w:rsidP="001A1547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основне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макроекономске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показатеље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Федерације</w:t>
      </w:r>
      <w:r w:rsidR="001A1547" w:rsidRPr="004B1C8C">
        <w:rPr>
          <w:rFonts w:ascii="Arial" w:eastAsia="Times New Roman" w:hAnsi="Arial" w:cs="Arial"/>
          <w:sz w:val="24"/>
          <w:szCs w:val="24"/>
        </w:rPr>
        <w:t>;</w:t>
      </w:r>
    </w:p>
    <w:p w:rsidR="001A1547" w:rsidRPr="004B1C8C" w:rsidRDefault="006217BE" w:rsidP="001A1547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основне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показатеље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економске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фискалне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политике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Федерације</w:t>
      </w:r>
      <w:r w:rsidR="001A1547" w:rsidRPr="004B1C8C">
        <w:rPr>
          <w:rFonts w:ascii="Arial" w:eastAsia="Times New Roman" w:hAnsi="Arial" w:cs="Arial"/>
          <w:sz w:val="24"/>
          <w:szCs w:val="24"/>
        </w:rPr>
        <w:t>;</w:t>
      </w:r>
    </w:p>
    <w:p w:rsidR="001A1547" w:rsidRPr="004B1C8C" w:rsidRDefault="006217BE" w:rsidP="001A1547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претпоставке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друштвеног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привредног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развоја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буџетску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наредне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двије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године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; </w:t>
      </w:r>
    </w:p>
    <w:p w:rsidR="001A1547" w:rsidRPr="004B1C8C" w:rsidRDefault="006217BE" w:rsidP="001A1547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процјену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прихода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примитака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циљану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фискалну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позицију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те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усклађен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ниво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укупних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циљаних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расхода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издатака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који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одржавају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претходно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наведене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приоритете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расхода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издатака</w:t>
      </w:r>
      <w:r w:rsidR="001A1547" w:rsidRPr="004B1C8C">
        <w:rPr>
          <w:rFonts w:ascii="Arial" w:eastAsia="Times New Roman" w:hAnsi="Arial" w:cs="Arial"/>
          <w:sz w:val="24"/>
          <w:szCs w:val="24"/>
        </w:rPr>
        <w:t>;</w:t>
      </w:r>
    </w:p>
    <w:p w:rsidR="001A1547" w:rsidRPr="004B1C8C" w:rsidRDefault="006217BE" w:rsidP="001A1547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предвиђене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промјене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јавног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дуга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стратегију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управљања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јавним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дугом</w:t>
      </w:r>
      <w:r w:rsidR="001A1547" w:rsidRPr="004B1C8C">
        <w:rPr>
          <w:rFonts w:ascii="Arial" w:eastAsia="Times New Roman" w:hAnsi="Arial" w:cs="Arial"/>
          <w:sz w:val="24"/>
          <w:szCs w:val="24"/>
        </w:rPr>
        <w:t>.</w:t>
      </w:r>
    </w:p>
    <w:p w:rsidR="001A1547" w:rsidRPr="004B1C8C" w:rsidRDefault="006217BE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Приједлог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смјерница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става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1. </w:t>
      </w:r>
      <w:r w:rsidRPr="004B1C8C">
        <w:rPr>
          <w:rFonts w:ascii="Arial" w:eastAsia="Times New Roman" w:hAnsi="Arial" w:cs="Arial"/>
          <w:sz w:val="24"/>
          <w:szCs w:val="24"/>
        </w:rPr>
        <w:t>овоа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члана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Министарство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финансија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дужно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доставити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Влади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15. </w:t>
      </w:r>
      <w:r w:rsidRPr="004B1C8C">
        <w:rPr>
          <w:rFonts w:ascii="Arial" w:eastAsia="Times New Roman" w:hAnsi="Arial" w:cs="Arial"/>
          <w:sz w:val="24"/>
          <w:szCs w:val="24"/>
        </w:rPr>
        <w:t>маја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текуће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године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. </w:t>
      </w:r>
      <w:r w:rsidRPr="004B1C8C">
        <w:rPr>
          <w:rFonts w:ascii="Arial" w:eastAsia="Times New Roman" w:hAnsi="Arial" w:cs="Arial"/>
          <w:sz w:val="24"/>
          <w:szCs w:val="24"/>
        </w:rPr>
        <w:t>Влада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доноси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смјернице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31. </w:t>
      </w:r>
      <w:r w:rsidRPr="004B1C8C">
        <w:rPr>
          <w:rFonts w:ascii="Arial" w:eastAsia="Times New Roman" w:hAnsi="Arial" w:cs="Arial"/>
          <w:sz w:val="24"/>
          <w:szCs w:val="24"/>
        </w:rPr>
        <w:t>маја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 </w:t>
      </w:r>
      <w:r w:rsidRPr="004B1C8C">
        <w:rPr>
          <w:rFonts w:ascii="Arial" w:eastAsia="Times New Roman" w:hAnsi="Arial" w:cs="Arial"/>
          <w:sz w:val="24"/>
          <w:szCs w:val="24"/>
        </w:rPr>
        <w:t>текуће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године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бит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ће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објављене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w</w:t>
      </w:r>
      <w:r w:rsidRPr="004B1C8C">
        <w:rPr>
          <w:rFonts w:ascii="Arial" w:eastAsia="Times New Roman" w:hAnsi="Arial" w:cs="Arial"/>
          <w:sz w:val="24"/>
          <w:szCs w:val="24"/>
        </w:rPr>
        <w:t>еб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страници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Федералног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министарства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финансија</w:t>
      </w:r>
      <w:r w:rsidR="001A1547" w:rsidRPr="004B1C8C">
        <w:rPr>
          <w:rFonts w:ascii="Arial" w:eastAsia="Times New Roman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11.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18. </w:t>
      </w:r>
      <w:r w:rsidRPr="004B1C8C">
        <w:rPr>
          <w:rFonts w:ascii="Arial" w:eastAsia="Calibri" w:hAnsi="Arial" w:cs="Arial"/>
          <w:sz w:val="24"/>
          <w:szCs w:val="24"/>
        </w:rPr>
        <w:t>мијења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>: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„</w:t>
      </w:r>
      <w:r w:rsidR="006217BE" w:rsidRPr="004B1C8C">
        <w:rPr>
          <w:rFonts w:ascii="Arial" w:eastAsia="Times New Roman" w:hAnsi="Arial" w:cs="Arial"/>
          <w:sz w:val="24"/>
          <w:szCs w:val="24"/>
        </w:rPr>
        <w:t>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основу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приједлога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приоритета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буџетских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корисника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израду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ДОБ</w:t>
      </w:r>
      <w:r w:rsidRPr="004B1C8C">
        <w:rPr>
          <w:rFonts w:ascii="Arial" w:eastAsia="Times New Roman" w:hAnsi="Arial" w:cs="Arial"/>
          <w:sz w:val="24"/>
          <w:szCs w:val="24"/>
        </w:rPr>
        <w:t>-</w:t>
      </w:r>
      <w:r w:rsidR="006217BE" w:rsidRPr="004B1C8C">
        <w:rPr>
          <w:rFonts w:ascii="Arial" w:eastAsia="Times New Roman" w:hAnsi="Arial" w:cs="Arial"/>
          <w:sz w:val="24"/>
          <w:szCs w:val="24"/>
        </w:rPr>
        <w:t>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Министарство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финансија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припрема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ДОБ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доставља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Влади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</w:t>
      </w:r>
      <w:r w:rsidRPr="004B1C8C">
        <w:rPr>
          <w:rFonts w:ascii="Arial" w:eastAsia="Times New Roman" w:hAnsi="Arial" w:cs="Arial"/>
          <w:sz w:val="24"/>
          <w:szCs w:val="24"/>
        </w:rPr>
        <w:t xml:space="preserve"> 15. </w:t>
      </w:r>
      <w:r w:rsidR="006217BE" w:rsidRPr="004B1C8C">
        <w:rPr>
          <w:rFonts w:ascii="Arial" w:eastAsia="Times New Roman" w:hAnsi="Arial" w:cs="Arial"/>
          <w:sz w:val="24"/>
          <w:szCs w:val="24"/>
        </w:rPr>
        <w:t>јуна</w:t>
      </w:r>
      <w:r w:rsidRPr="004B1C8C">
        <w:rPr>
          <w:rFonts w:ascii="Arial" w:eastAsia="Times New Roman" w:hAnsi="Arial" w:cs="Arial"/>
          <w:sz w:val="24"/>
          <w:szCs w:val="24"/>
        </w:rPr>
        <w:t>.</w:t>
      </w:r>
    </w:p>
    <w:p w:rsidR="001A1547" w:rsidRPr="004B1C8C" w:rsidRDefault="006217BE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B1C8C">
        <w:rPr>
          <w:rFonts w:ascii="Arial" w:eastAsia="Times New Roman" w:hAnsi="Arial" w:cs="Arial"/>
          <w:bCs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случају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недостављања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прегледа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приоритета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буџетских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корисника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року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одређеним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буџетском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инструкцијом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број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1, </w:t>
      </w:r>
      <w:r w:rsidRPr="004B1C8C">
        <w:rPr>
          <w:rFonts w:ascii="Arial" w:eastAsia="Times New Roman" w:hAnsi="Arial" w:cs="Arial"/>
          <w:bCs/>
          <w:sz w:val="24"/>
          <w:szCs w:val="24"/>
        </w:rPr>
        <w:t>Министарство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финансија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је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овлаштено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да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bCs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складу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с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достављеним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прегледом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приоритета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буџетских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корисника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из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претходне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фискалне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године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bCs/>
          <w:sz w:val="24"/>
          <w:szCs w:val="24"/>
        </w:rPr>
        <w:t>сачини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преглед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приоритета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тог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буџетског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bCs/>
          <w:sz w:val="24"/>
          <w:szCs w:val="24"/>
        </w:rPr>
        <w:t>корисника</w:t>
      </w:r>
      <w:r w:rsidR="001A1547" w:rsidRPr="004B1C8C">
        <w:rPr>
          <w:rFonts w:ascii="Arial" w:eastAsia="Times New Roman" w:hAnsi="Arial" w:cs="Arial"/>
          <w:bCs/>
          <w:sz w:val="24"/>
          <w:szCs w:val="24"/>
        </w:rPr>
        <w:t>.</w:t>
      </w:r>
    </w:p>
    <w:p w:rsidR="001A1547" w:rsidRPr="004B1C8C" w:rsidRDefault="001A1547" w:rsidP="001A1547">
      <w:pPr>
        <w:tabs>
          <w:tab w:val="left" w:pos="56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ab/>
      </w:r>
      <w:r w:rsidR="006217BE" w:rsidRPr="004B1C8C">
        <w:rPr>
          <w:rFonts w:ascii="Arial" w:eastAsia="Times New Roman" w:hAnsi="Arial" w:cs="Arial"/>
          <w:sz w:val="24"/>
          <w:szCs w:val="24"/>
        </w:rPr>
        <w:t>Влада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разматра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усваја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ДОБ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</w:t>
      </w:r>
      <w:r w:rsidRPr="004B1C8C">
        <w:rPr>
          <w:rFonts w:ascii="Arial" w:eastAsia="Times New Roman" w:hAnsi="Arial" w:cs="Arial"/>
          <w:sz w:val="24"/>
          <w:szCs w:val="24"/>
        </w:rPr>
        <w:t xml:space="preserve"> 30. </w:t>
      </w:r>
      <w:r w:rsidR="006217BE" w:rsidRPr="004B1C8C">
        <w:rPr>
          <w:rFonts w:ascii="Arial" w:eastAsia="Times New Roman" w:hAnsi="Arial" w:cs="Arial"/>
          <w:sz w:val="24"/>
          <w:szCs w:val="24"/>
        </w:rPr>
        <w:t>јуна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текуће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године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укључујући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ДОБ</w:t>
      </w:r>
      <w:r w:rsidRPr="004B1C8C">
        <w:rPr>
          <w:rFonts w:ascii="Arial" w:eastAsia="Times New Roman" w:hAnsi="Arial" w:cs="Arial"/>
          <w:sz w:val="24"/>
          <w:szCs w:val="24"/>
        </w:rPr>
        <w:t>-</w:t>
      </w:r>
      <w:r w:rsidR="006217BE" w:rsidRPr="004B1C8C">
        <w:rPr>
          <w:rFonts w:ascii="Arial" w:eastAsia="Times New Roman" w:hAnsi="Arial" w:cs="Arial"/>
          <w:sz w:val="24"/>
          <w:szCs w:val="24"/>
        </w:rPr>
        <w:t>ом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дефиниране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укупне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горње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границе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расхода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програмима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основу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којих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дефиниране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укупне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горње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границе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нивоу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сваког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буџетског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корисника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за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три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године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након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чега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ДОБ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доставља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Парламенту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као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информација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објављује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w</w:t>
      </w:r>
      <w:r w:rsidR="006217BE" w:rsidRPr="004B1C8C">
        <w:rPr>
          <w:rFonts w:ascii="Arial" w:eastAsia="Times New Roman" w:hAnsi="Arial" w:cs="Arial"/>
          <w:sz w:val="24"/>
          <w:szCs w:val="24"/>
        </w:rPr>
        <w:t>еб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страници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Министарства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финансија</w:t>
      </w:r>
      <w:r w:rsidRPr="004B1C8C">
        <w:rPr>
          <w:rFonts w:ascii="Arial" w:eastAsia="Times New Roman" w:hAnsi="Arial" w:cs="Arial"/>
          <w:sz w:val="24"/>
          <w:szCs w:val="24"/>
        </w:rPr>
        <w:t>.</w:t>
      </w:r>
    </w:p>
    <w:p w:rsidR="001A1547" w:rsidRPr="004B1C8C" w:rsidRDefault="001A1547" w:rsidP="001A1547">
      <w:pPr>
        <w:tabs>
          <w:tab w:val="left" w:pos="56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ab/>
      </w:r>
      <w:r w:rsidR="006217BE" w:rsidRPr="004B1C8C">
        <w:rPr>
          <w:rFonts w:ascii="Arial" w:eastAsia="Times New Roman" w:hAnsi="Arial" w:cs="Arial"/>
          <w:sz w:val="24"/>
          <w:szCs w:val="24"/>
        </w:rPr>
        <w:t>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случају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Глобални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оквир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фискалног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биланса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политика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Босни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Херцеговини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усвоји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</w:t>
      </w:r>
      <w:r w:rsidRPr="004B1C8C">
        <w:rPr>
          <w:rFonts w:ascii="Arial" w:eastAsia="Times New Roman" w:hAnsi="Arial" w:cs="Arial"/>
          <w:sz w:val="24"/>
          <w:szCs w:val="24"/>
        </w:rPr>
        <w:t xml:space="preserve"> 15. </w:t>
      </w:r>
      <w:r w:rsidR="006217BE" w:rsidRPr="004B1C8C">
        <w:rPr>
          <w:rFonts w:ascii="Arial" w:eastAsia="Times New Roman" w:hAnsi="Arial" w:cs="Arial"/>
          <w:sz w:val="24"/>
          <w:szCs w:val="24"/>
        </w:rPr>
        <w:t>јуна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Влада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ће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усвојити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ДОБ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складу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буџетским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календаром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из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члана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15. </w:t>
      </w:r>
      <w:r w:rsidR="006217BE" w:rsidRPr="004B1C8C">
        <w:rPr>
          <w:rFonts w:ascii="Arial" w:eastAsia="Times New Roman" w:hAnsi="Arial" w:cs="Arial"/>
          <w:sz w:val="24"/>
          <w:szCs w:val="24"/>
        </w:rPr>
        <w:t>овог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закона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исти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ће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случају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потребе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ревидирати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након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што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Фискално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вијеће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Босне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Херцеговине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усвоји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Глобални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оквир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фискалног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биланса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политика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Босни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Херцеговини</w:t>
      </w:r>
      <w:r w:rsidRPr="004B1C8C">
        <w:rPr>
          <w:rFonts w:ascii="Arial" w:eastAsia="Times New Roman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12.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19. </w:t>
      </w:r>
      <w:r w:rsidRPr="004B1C8C">
        <w:rPr>
          <w:rFonts w:ascii="Arial" w:eastAsia="Calibri" w:hAnsi="Arial" w:cs="Arial"/>
          <w:sz w:val="24"/>
          <w:szCs w:val="24"/>
        </w:rPr>
        <w:t>мијења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>: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„</w:t>
      </w:r>
      <w:r w:rsidR="006217BE" w:rsidRPr="004B1C8C">
        <w:rPr>
          <w:rFonts w:ascii="Arial" w:eastAsia="Times New Roman" w:hAnsi="Arial" w:cs="Arial"/>
          <w:sz w:val="24"/>
          <w:szCs w:val="24"/>
        </w:rPr>
        <w:t>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основу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смјерница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из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члана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17. </w:t>
      </w:r>
      <w:r w:rsidR="006217BE" w:rsidRPr="004B1C8C">
        <w:rPr>
          <w:rFonts w:ascii="Arial" w:eastAsia="Times New Roman" w:hAnsi="Arial" w:cs="Arial"/>
          <w:sz w:val="24"/>
          <w:szCs w:val="24"/>
        </w:rPr>
        <w:t>овог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закона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Министарство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финансија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буџетским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корисницима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доставља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инструкције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број</w:t>
      </w:r>
      <w:r w:rsidRPr="004B1C8C">
        <w:rPr>
          <w:rFonts w:ascii="Arial" w:eastAsia="Times New Roman" w:hAnsi="Arial" w:cs="Arial"/>
          <w:sz w:val="24"/>
          <w:szCs w:val="24"/>
        </w:rPr>
        <w:t xml:space="preserve"> 2 </w:t>
      </w:r>
      <w:r w:rsidR="006217BE" w:rsidRPr="004B1C8C">
        <w:rPr>
          <w:rFonts w:ascii="Arial" w:eastAsia="Times New Roman" w:hAnsi="Arial" w:cs="Arial"/>
          <w:sz w:val="24"/>
          <w:szCs w:val="24"/>
        </w:rPr>
        <w:t>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начину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елементима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израде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захтјева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буџетским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средствима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наредну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годину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роковима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најкасније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</w:t>
      </w:r>
      <w:r w:rsidRPr="004B1C8C">
        <w:rPr>
          <w:rFonts w:ascii="Arial" w:eastAsia="Times New Roman" w:hAnsi="Arial" w:cs="Arial"/>
          <w:sz w:val="24"/>
          <w:szCs w:val="24"/>
        </w:rPr>
        <w:t xml:space="preserve"> 15. </w:t>
      </w:r>
      <w:r w:rsidR="006217BE" w:rsidRPr="004B1C8C">
        <w:rPr>
          <w:rFonts w:ascii="Arial" w:eastAsia="Times New Roman" w:hAnsi="Arial" w:cs="Arial"/>
          <w:sz w:val="24"/>
          <w:szCs w:val="24"/>
        </w:rPr>
        <w:t>јула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текуће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године</w:t>
      </w:r>
      <w:r w:rsidRPr="004B1C8C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1A1547" w:rsidRPr="004B1C8C" w:rsidRDefault="006217BE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Инструкције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број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2, </w:t>
      </w:r>
      <w:r w:rsidRPr="004B1C8C">
        <w:rPr>
          <w:rFonts w:ascii="Arial" w:eastAsia="Times New Roman" w:hAnsi="Arial" w:cs="Arial"/>
          <w:sz w:val="24"/>
          <w:szCs w:val="24"/>
        </w:rPr>
        <w:t>из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става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1. </w:t>
      </w:r>
      <w:r w:rsidRPr="004B1C8C">
        <w:rPr>
          <w:rFonts w:ascii="Arial" w:eastAsia="Times New Roman" w:hAnsi="Arial" w:cs="Arial"/>
          <w:sz w:val="24"/>
          <w:szCs w:val="24"/>
        </w:rPr>
        <w:t>овог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члана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садрже</w:t>
      </w:r>
      <w:r w:rsidR="001A1547" w:rsidRPr="004B1C8C">
        <w:rPr>
          <w:rFonts w:ascii="Arial" w:eastAsia="Times New Roman" w:hAnsi="Arial" w:cs="Arial"/>
          <w:sz w:val="24"/>
          <w:szCs w:val="24"/>
        </w:rPr>
        <w:t>:</w:t>
      </w:r>
    </w:p>
    <w:p w:rsidR="001A1547" w:rsidRPr="004B1C8C" w:rsidRDefault="006217BE" w:rsidP="001A1547">
      <w:pPr>
        <w:numPr>
          <w:ilvl w:val="0"/>
          <w:numId w:val="3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основне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елементе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смјерница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ДОБ</w:t>
      </w:r>
      <w:r w:rsidR="001A1547" w:rsidRPr="004B1C8C">
        <w:rPr>
          <w:rFonts w:ascii="Arial" w:eastAsia="Times New Roman" w:hAnsi="Arial" w:cs="Arial"/>
          <w:sz w:val="24"/>
          <w:szCs w:val="24"/>
        </w:rPr>
        <w:t>-</w:t>
      </w:r>
      <w:r w:rsidRPr="004B1C8C">
        <w:rPr>
          <w:rFonts w:ascii="Arial" w:eastAsia="Times New Roman" w:hAnsi="Arial" w:cs="Arial"/>
          <w:sz w:val="24"/>
          <w:szCs w:val="24"/>
        </w:rPr>
        <w:t>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 </w:t>
      </w:r>
      <w:r w:rsidRPr="004B1C8C">
        <w:rPr>
          <w:rFonts w:ascii="Arial" w:eastAsia="Times New Roman" w:hAnsi="Arial" w:cs="Arial"/>
          <w:sz w:val="24"/>
          <w:szCs w:val="24"/>
        </w:rPr>
        <w:t>члана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17. </w:t>
      </w:r>
      <w:r w:rsidRPr="004B1C8C">
        <w:rPr>
          <w:rFonts w:ascii="Arial" w:eastAsia="Times New Roman" w:hAnsi="Arial" w:cs="Arial"/>
          <w:sz w:val="24"/>
          <w:szCs w:val="24"/>
        </w:rPr>
        <w:t>став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2. </w:t>
      </w:r>
      <w:r w:rsidRPr="004B1C8C">
        <w:rPr>
          <w:rFonts w:ascii="Arial" w:eastAsia="Times New Roman" w:hAnsi="Arial" w:cs="Arial"/>
          <w:sz w:val="24"/>
          <w:szCs w:val="24"/>
        </w:rPr>
        <w:t>овог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закона</w:t>
      </w:r>
      <w:r w:rsidR="001A1547" w:rsidRPr="004B1C8C">
        <w:rPr>
          <w:rFonts w:ascii="Arial" w:eastAsia="Times New Roman" w:hAnsi="Arial" w:cs="Arial"/>
          <w:sz w:val="24"/>
          <w:szCs w:val="24"/>
        </w:rPr>
        <w:t>;</w:t>
      </w:r>
    </w:p>
    <w:p w:rsidR="001A1547" w:rsidRPr="004B1C8C" w:rsidRDefault="006217BE" w:rsidP="001A1547">
      <w:pPr>
        <w:numPr>
          <w:ilvl w:val="0"/>
          <w:numId w:val="3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начин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израде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финансијског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захтјева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програмском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формату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образложењима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; </w:t>
      </w:r>
    </w:p>
    <w:p w:rsidR="001A1547" w:rsidRPr="004B1C8C" w:rsidRDefault="006217BE" w:rsidP="001A1547">
      <w:pPr>
        <w:numPr>
          <w:ilvl w:val="0"/>
          <w:numId w:val="3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lastRenderedPageBreak/>
        <w:t>рокове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израду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буџета</w:t>
      </w:r>
      <w:r w:rsidR="001A1547" w:rsidRPr="004B1C8C">
        <w:rPr>
          <w:rFonts w:ascii="Arial" w:eastAsia="Times New Roman" w:hAnsi="Arial" w:cs="Arial"/>
          <w:sz w:val="24"/>
          <w:szCs w:val="24"/>
        </w:rPr>
        <w:t>;</w:t>
      </w:r>
    </w:p>
    <w:p w:rsidR="001A1547" w:rsidRPr="004B1C8C" w:rsidRDefault="006217BE" w:rsidP="001A1547">
      <w:pPr>
        <w:numPr>
          <w:ilvl w:val="0"/>
          <w:numId w:val="3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горњу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границу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расхода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трогодишњи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период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изведену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ДОБ</w:t>
      </w:r>
      <w:r w:rsidR="001A1547" w:rsidRPr="004B1C8C">
        <w:rPr>
          <w:rFonts w:ascii="Arial" w:eastAsia="Times New Roman" w:hAnsi="Arial" w:cs="Arial"/>
          <w:sz w:val="24"/>
          <w:szCs w:val="24"/>
        </w:rPr>
        <w:t>-</w:t>
      </w:r>
      <w:r w:rsidRPr="004B1C8C">
        <w:rPr>
          <w:rFonts w:ascii="Arial" w:eastAsia="Times New Roman" w:hAnsi="Arial" w:cs="Arial"/>
          <w:sz w:val="24"/>
          <w:szCs w:val="24"/>
        </w:rPr>
        <w:t>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сваког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буџетског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корисника</w:t>
      </w:r>
      <w:r w:rsidR="001A1547" w:rsidRPr="004B1C8C">
        <w:rPr>
          <w:rFonts w:ascii="Arial" w:eastAsia="Times New Roman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13. 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20. </w:t>
      </w:r>
      <w:r w:rsidRPr="004B1C8C">
        <w:rPr>
          <w:rFonts w:ascii="Arial" w:eastAsia="Calibri" w:hAnsi="Arial" w:cs="Arial"/>
          <w:sz w:val="24"/>
          <w:szCs w:val="24"/>
        </w:rPr>
        <w:t>мијења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>: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„</w:t>
      </w:r>
      <w:r w:rsidR="006217BE" w:rsidRPr="004B1C8C">
        <w:rPr>
          <w:rFonts w:ascii="Arial" w:eastAsia="Times New Roman" w:hAnsi="Arial" w:cs="Arial"/>
          <w:sz w:val="24"/>
          <w:szCs w:val="24"/>
        </w:rPr>
        <w:t>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основу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инструкција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број</w:t>
      </w:r>
      <w:r w:rsidRPr="004B1C8C">
        <w:rPr>
          <w:rFonts w:ascii="Arial" w:eastAsia="Times New Roman" w:hAnsi="Arial" w:cs="Arial"/>
          <w:sz w:val="24"/>
          <w:szCs w:val="24"/>
        </w:rPr>
        <w:t xml:space="preserve"> 2</w:t>
      </w:r>
      <w:r w:rsidRPr="004B1C8C">
        <w:rPr>
          <w:rFonts w:ascii="Arial" w:eastAsia="Times New Roman" w:hAnsi="Arial" w:cs="Arial"/>
          <w:sz w:val="18"/>
          <w:szCs w:val="18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израду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приједлога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буџета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буџетски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корисници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израђују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приједлог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финансијског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захтјева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разини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аналитичког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конта</w:t>
      </w:r>
      <w:r w:rsidRPr="004B1C8C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Буџетски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корисници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дужни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свој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финансијски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захтјев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доставити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Министарству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финансија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31. </w:t>
      </w:r>
      <w:r w:rsidRPr="004B1C8C">
        <w:rPr>
          <w:rFonts w:ascii="Arial" w:eastAsia="Times New Roman" w:hAnsi="Arial" w:cs="Arial"/>
          <w:sz w:val="24"/>
          <w:szCs w:val="24"/>
        </w:rPr>
        <w:t>аугуста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текуће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године</w:t>
      </w:r>
      <w:r w:rsidR="001A1547" w:rsidRPr="004B1C8C">
        <w:rPr>
          <w:rFonts w:ascii="Arial" w:eastAsia="Times New Roman" w:hAnsi="Arial" w:cs="Arial"/>
          <w:sz w:val="24"/>
          <w:szCs w:val="24"/>
        </w:rPr>
        <w:t>.</w:t>
      </w:r>
    </w:p>
    <w:p w:rsidR="001A1547" w:rsidRPr="004B1C8C" w:rsidRDefault="006217BE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Приједлог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финансијског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захтјева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средствима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годишњем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садржи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: </w:t>
      </w:r>
    </w:p>
    <w:p w:rsidR="001A1547" w:rsidRPr="004B1C8C" w:rsidRDefault="006217BE" w:rsidP="001A1547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намјенске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властите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приходе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примитке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буџетских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корисника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; </w:t>
      </w:r>
    </w:p>
    <w:p w:rsidR="001A1547" w:rsidRPr="004B1C8C" w:rsidRDefault="006217BE" w:rsidP="001A1547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4B1C8C">
        <w:rPr>
          <w:rFonts w:ascii="Arial" w:eastAsia="Times New Roman" w:hAnsi="Arial" w:cs="Arial"/>
          <w:sz w:val="24"/>
          <w:szCs w:val="24"/>
        </w:rPr>
        <w:t>расходе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издатке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предвиђене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фискалну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годину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разврстане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буџетским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класификацијама</w:t>
      </w:r>
      <w:r w:rsidR="001A1547" w:rsidRPr="004B1C8C">
        <w:rPr>
          <w:rFonts w:ascii="Arial" w:eastAsia="Times New Roman" w:hAnsi="Arial" w:cs="Arial"/>
          <w:sz w:val="24"/>
          <w:szCs w:val="24"/>
        </w:rPr>
        <w:t>,</w:t>
      </w:r>
      <w:r w:rsidR="001A1547" w:rsidRPr="004B1C8C"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укључујући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програмску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економску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класификацију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нивоу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аналитичког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конта</w:t>
      </w:r>
      <w:r w:rsidR="001A1547" w:rsidRPr="004B1C8C">
        <w:rPr>
          <w:rFonts w:ascii="Arial" w:eastAsia="Times New Roman" w:hAnsi="Arial" w:cs="Arial"/>
          <w:sz w:val="24"/>
          <w:szCs w:val="24"/>
        </w:rPr>
        <w:t>;</w:t>
      </w:r>
    </w:p>
    <w:p w:rsidR="001A1547" w:rsidRPr="004B1C8C" w:rsidRDefault="006217BE" w:rsidP="001A1547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4B1C8C">
        <w:rPr>
          <w:rFonts w:ascii="Arial" w:eastAsia="Times New Roman" w:hAnsi="Arial" w:cs="Arial"/>
          <w:sz w:val="24"/>
          <w:szCs w:val="24"/>
        </w:rPr>
        <w:t>планирани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број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радних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мјеста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структуру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запосленика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траже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буџетска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средства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складу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смјерницама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законима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подзаконским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актима</w:t>
      </w:r>
      <w:r w:rsidR="001A1547" w:rsidRPr="004B1C8C">
        <w:rPr>
          <w:rFonts w:ascii="Arial" w:eastAsia="Times New Roman" w:hAnsi="Arial" w:cs="Arial"/>
          <w:sz w:val="24"/>
          <w:szCs w:val="24"/>
        </w:rPr>
        <w:t>;</w:t>
      </w:r>
    </w:p>
    <w:p w:rsidR="001A1547" w:rsidRPr="004B1C8C" w:rsidRDefault="006217BE" w:rsidP="001A1547">
      <w:pPr>
        <w:pStyle w:val="ListParagraph"/>
        <w:numPr>
          <w:ilvl w:val="0"/>
          <w:numId w:val="4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приједлог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набавку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сталних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средстава</w:t>
      </w:r>
      <w:r w:rsidR="001A1547" w:rsidRPr="004B1C8C">
        <w:rPr>
          <w:rFonts w:ascii="Arial" w:eastAsia="Times New Roman" w:hAnsi="Arial" w:cs="Arial"/>
          <w:sz w:val="24"/>
          <w:szCs w:val="24"/>
        </w:rPr>
        <w:t>;</w:t>
      </w:r>
    </w:p>
    <w:p w:rsidR="001A1547" w:rsidRPr="004B1C8C" w:rsidRDefault="006217BE" w:rsidP="001A1547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4B1C8C">
        <w:rPr>
          <w:rFonts w:ascii="Arial" w:eastAsia="Times New Roman" w:hAnsi="Arial" w:cs="Arial"/>
          <w:sz w:val="24"/>
          <w:szCs w:val="24"/>
        </w:rPr>
        <w:t>образложење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финансијског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захтјева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; </w:t>
      </w:r>
    </w:p>
    <w:p w:rsidR="001A1547" w:rsidRPr="004B1C8C" w:rsidRDefault="006217BE" w:rsidP="001A1547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4B1C8C">
        <w:rPr>
          <w:rFonts w:ascii="Arial" w:eastAsia="Times New Roman" w:hAnsi="Arial" w:cs="Arial"/>
          <w:sz w:val="24"/>
          <w:szCs w:val="24"/>
        </w:rPr>
        <w:t>приједлог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капиталне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издатке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; </w:t>
      </w:r>
    </w:p>
    <w:p w:rsidR="001A1547" w:rsidRPr="004B1C8C" w:rsidRDefault="006217BE" w:rsidP="001A1547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законске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прописе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који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омогућавају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његову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проведбу</w:t>
      </w:r>
      <w:r w:rsidR="001A1547" w:rsidRPr="004B1C8C">
        <w:rPr>
          <w:rFonts w:ascii="Arial" w:eastAsia="Times New Roman" w:hAnsi="Arial" w:cs="Arial"/>
          <w:sz w:val="24"/>
          <w:szCs w:val="24"/>
        </w:rPr>
        <w:t>;</w:t>
      </w:r>
    </w:p>
    <w:p w:rsidR="001A1547" w:rsidRPr="004B1C8C" w:rsidRDefault="006217BE" w:rsidP="001A1547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изјаву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фискалној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одговорности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члана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44. </w:t>
      </w:r>
      <w:r w:rsidRPr="004B1C8C">
        <w:rPr>
          <w:rFonts w:ascii="Arial" w:eastAsia="Times New Roman" w:hAnsi="Arial" w:cs="Arial"/>
          <w:sz w:val="24"/>
          <w:szCs w:val="24"/>
        </w:rPr>
        <w:t>овог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закона</w:t>
      </w:r>
      <w:r w:rsidR="001A1547" w:rsidRPr="004B1C8C">
        <w:rPr>
          <w:rFonts w:ascii="Arial" w:eastAsia="Times New Roman" w:hAnsi="Arial" w:cs="Arial"/>
          <w:sz w:val="24"/>
          <w:szCs w:val="24"/>
        </w:rPr>
        <w:t>.</w:t>
      </w:r>
    </w:p>
    <w:p w:rsidR="001A1547" w:rsidRPr="004B1C8C" w:rsidRDefault="006217BE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вишегодишња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капитална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улагања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јавних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инвестиција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која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финансирају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средстава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Федерације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захтјев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корисника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садржи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укупну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вриједност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улагања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ажурирану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динамику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имплементације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свим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изворима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финансирања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све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године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имплементације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тијеком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трајања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улагања</w:t>
      </w:r>
      <w:r w:rsidR="001A1547" w:rsidRPr="004B1C8C">
        <w:rPr>
          <w:rFonts w:ascii="Arial" w:eastAsia="Times New Roman" w:hAnsi="Arial" w:cs="Arial"/>
          <w:sz w:val="24"/>
          <w:szCs w:val="24"/>
        </w:rPr>
        <w:t>.</w:t>
      </w:r>
    </w:p>
    <w:p w:rsidR="001A1547" w:rsidRPr="004B1C8C" w:rsidRDefault="006217BE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случају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недостављања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приједлога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финансијског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захтјева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нивоу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аналитичког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конта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од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стране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буџетских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корисника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року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одређеним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буџетском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инструкцијом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број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2, </w:t>
      </w:r>
      <w:r w:rsidRPr="004B1C8C">
        <w:rPr>
          <w:rFonts w:ascii="Arial" w:eastAsia="Times New Roman" w:hAnsi="Arial" w:cs="Arial"/>
          <w:sz w:val="24"/>
          <w:szCs w:val="24"/>
        </w:rPr>
        <w:t>Министарство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финансија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овлаштено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складу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достављеним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приједлогом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финансијског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захтјева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разини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аналитичког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конта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претходне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фискалне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године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сачини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финансијски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захтјев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тог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буџетског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корисника</w:t>
      </w:r>
      <w:r w:rsidR="001A1547" w:rsidRPr="004B1C8C">
        <w:rPr>
          <w:rFonts w:ascii="Arial" w:eastAsia="Times New Roman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14.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члану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21. </w:t>
      </w: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ставу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1. </w:t>
      </w:r>
      <w:r w:rsidRPr="004B1C8C">
        <w:rPr>
          <w:rFonts w:ascii="Arial" w:eastAsia="Calibri" w:hAnsi="Arial" w:cs="Arial"/>
          <w:sz w:val="24"/>
          <w:szCs w:val="24"/>
        </w:rPr>
        <w:t>ријеч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„</w:t>
      </w:r>
      <w:r w:rsidRPr="004B1C8C">
        <w:rPr>
          <w:rFonts w:ascii="Arial" w:eastAsia="Calibri" w:hAnsi="Arial" w:cs="Arial"/>
          <w:sz w:val="24"/>
          <w:szCs w:val="24"/>
        </w:rPr>
        <w:t>плана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“ </w:t>
      </w:r>
      <w:r w:rsidRPr="004B1C8C">
        <w:rPr>
          <w:rFonts w:ascii="Arial" w:eastAsia="Calibri" w:hAnsi="Arial" w:cs="Arial"/>
          <w:sz w:val="24"/>
          <w:szCs w:val="24"/>
        </w:rPr>
        <w:t>замјењује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ријечју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„</w:t>
      </w:r>
      <w:r w:rsidRPr="004B1C8C">
        <w:rPr>
          <w:rFonts w:ascii="Arial" w:eastAsia="Calibri" w:hAnsi="Arial" w:cs="Arial"/>
          <w:sz w:val="24"/>
          <w:szCs w:val="24"/>
        </w:rPr>
        <w:t>захтјева</w:t>
      </w:r>
      <w:r w:rsidR="001A1547" w:rsidRPr="004B1C8C">
        <w:rPr>
          <w:rFonts w:ascii="Arial" w:eastAsia="Calibri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15. 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члану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23. </w:t>
      </w: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ставу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2. </w:t>
      </w:r>
      <w:r w:rsidRPr="004B1C8C">
        <w:rPr>
          <w:rFonts w:ascii="Arial" w:eastAsia="Calibri" w:hAnsi="Arial" w:cs="Arial"/>
          <w:sz w:val="24"/>
          <w:szCs w:val="24"/>
        </w:rPr>
        <w:t>ријечи</w:t>
      </w:r>
      <w:r w:rsidR="001A1547" w:rsidRPr="004B1C8C">
        <w:rPr>
          <w:rFonts w:ascii="Arial" w:eastAsia="Calibri" w:hAnsi="Arial" w:cs="Arial"/>
          <w:sz w:val="24"/>
          <w:szCs w:val="24"/>
        </w:rPr>
        <w:t>: „</w:t>
      </w:r>
      <w:r w:rsidRPr="004B1C8C">
        <w:rPr>
          <w:rFonts w:ascii="Arial" w:eastAsia="Calibri" w:hAnsi="Arial" w:cs="Arial"/>
          <w:sz w:val="24"/>
          <w:szCs w:val="24"/>
        </w:rPr>
        <w:t>финансијског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плана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“ </w:t>
      </w:r>
      <w:r w:rsidRPr="004B1C8C">
        <w:rPr>
          <w:rFonts w:ascii="Arial" w:eastAsia="Calibri" w:hAnsi="Arial" w:cs="Arial"/>
          <w:sz w:val="24"/>
          <w:szCs w:val="24"/>
        </w:rPr>
        <w:t>замјењују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ријечима</w:t>
      </w:r>
      <w:r w:rsidR="001A1547" w:rsidRPr="004B1C8C">
        <w:rPr>
          <w:rFonts w:ascii="Arial" w:eastAsia="Calibri" w:hAnsi="Arial" w:cs="Arial"/>
          <w:sz w:val="24"/>
          <w:szCs w:val="24"/>
        </w:rPr>
        <w:t>: „</w:t>
      </w:r>
      <w:r w:rsidRPr="004B1C8C">
        <w:rPr>
          <w:rFonts w:ascii="Arial" w:eastAsia="Calibri" w:hAnsi="Arial" w:cs="Arial"/>
          <w:sz w:val="24"/>
          <w:szCs w:val="24"/>
        </w:rPr>
        <w:t>финансијског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захтјева</w:t>
      </w:r>
      <w:r w:rsidR="001A1547" w:rsidRPr="004B1C8C">
        <w:rPr>
          <w:rFonts w:ascii="Arial" w:eastAsia="Calibri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16.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члану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24. </w:t>
      </w:r>
      <w:r w:rsidRPr="004B1C8C">
        <w:rPr>
          <w:rFonts w:ascii="Arial" w:eastAsia="Calibri" w:hAnsi="Arial" w:cs="Arial"/>
          <w:sz w:val="24"/>
          <w:szCs w:val="24"/>
        </w:rPr>
        <w:t>иза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става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3. </w:t>
      </w:r>
      <w:r w:rsidRPr="004B1C8C">
        <w:rPr>
          <w:rFonts w:ascii="Arial" w:eastAsia="Calibri" w:hAnsi="Arial" w:cs="Arial"/>
          <w:sz w:val="24"/>
          <w:szCs w:val="24"/>
        </w:rPr>
        <w:t>додаје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нови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став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4. </w:t>
      </w:r>
      <w:r w:rsidRPr="004B1C8C">
        <w:rPr>
          <w:rFonts w:ascii="Arial" w:eastAsia="Calibri" w:hAnsi="Arial" w:cs="Arial"/>
          <w:sz w:val="24"/>
          <w:szCs w:val="24"/>
        </w:rPr>
        <w:t>који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>: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lastRenderedPageBreak/>
        <w:t>„</w:t>
      </w:r>
      <w:r w:rsidR="006217BE" w:rsidRPr="004B1C8C">
        <w:rPr>
          <w:rFonts w:ascii="Arial" w:eastAsia="Times New Roman" w:hAnsi="Arial" w:cs="Arial"/>
          <w:sz w:val="24"/>
          <w:szCs w:val="24"/>
        </w:rPr>
        <w:t>За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вишегодишња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капитална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улагања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финансирају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из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средстава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Федерације, капитални расходи сматраће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будућим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оптерећењима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буџетских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позиција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према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динамици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улагања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је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утврђена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прегледу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вишегодишњих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капиталних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улагања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.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Буџетски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корисници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могу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стварати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обавезе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усвојена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вишегодишња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капитална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улагања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складу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утврђеном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временском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динамиком</w:t>
      </w:r>
      <w:r w:rsidRPr="004B1C8C">
        <w:rPr>
          <w:rFonts w:ascii="Arial" w:eastAsia="Times New Roman" w:hAnsi="Arial" w:cs="Arial"/>
          <w:sz w:val="24"/>
          <w:szCs w:val="24"/>
        </w:rPr>
        <w:t xml:space="preserve">. </w:t>
      </w:r>
      <w:r w:rsidR="006217BE" w:rsidRPr="004B1C8C">
        <w:rPr>
          <w:rFonts w:ascii="Arial" w:eastAsia="Times New Roman" w:hAnsi="Arial" w:cs="Arial"/>
          <w:sz w:val="24"/>
          <w:szCs w:val="24"/>
        </w:rPr>
        <w:t>Дио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вишегодишњих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капиталних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улагања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који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односи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фискалну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годину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коју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припрема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уврштава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складу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прописаним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класификацијама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буџета</w:t>
      </w:r>
      <w:r w:rsidRPr="004B1C8C">
        <w:rPr>
          <w:rFonts w:ascii="Arial" w:eastAsia="Times New Roman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1C8C">
        <w:rPr>
          <w:rFonts w:ascii="Arial" w:eastAsia="Times New Roman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17.</w:t>
      </w: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члану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25. </w:t>
      </w:r>
      <w:r w:rsidRPr="004B1C8C">
        <w:rPr>
          <w:rFonts w:ascii="Arial" w:eastAsia="Times New Roman" w:hAnsi="Arial" w:cs="Arial"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ставу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2. </w:t>
      </w:r>
      <w:r w:rsidRPr="004B1C8C">
        <w:rPr>
          <w:rFonts w:ascii="Arial" w:eastAsia="Times New Roman" w:hAnsi="Arial" w:cs="Arial"/>
          <w:sz w:val="24"/>
          <w:szCs w:val="24"/>
        </w:rPr>
        <w:t>ријечи</w:t>
      </w:r>
      <w:r w:rsidR="001A1547" w:rsidRPr="004B1C8C">
        <w:rPr>
          <w:rFonts w:ascii="Arial" w:eastAsia="Times New Roman" w:hAnsi="Arial" w:cs="Arial"/>
          <w:sz w:val="24"/>
          <w:szCs w:val="24"/>
        </w:rPr>
        <w:t>: „</w:t>
      </w:r>
      <w:r w:rsidRPr="004B1C8C">
        <w:rPr>
          <w:rFonts w:ascii="Arial" w:eastAsia="Times New Roman" w:hAnsi="Arial" w:cs="Arial"/>
          <w:sz w:val="24"/>
          <w:szCs w:val="24"/>
        </w:rPr>
        <w:t>до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15. </w:t>
      </w:r>
      <w:r w:rsidRPr="004B1C8C">
        <w:rPr>
          <w:rFonts w:ascii="Arial" w:eastAsia="Times New Roman" w:hAnsi="Arial" w:cs="Arial"/>
          <w:sz w:val="24"/>
          <w:szCs w:val="24"/>
        </w:rPr>
        <w:t>октобра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“ </w:t>
      </w:r>
      <w:r w:rsidRPr="004B1C8C">
        <w:rPr>
          <w:rFonts w:ascii="Arial" w:eastAsia="Times New Roman" w:hAnsi="Arial" w:cs="Arial"/>
          <w:sz w:val="24"/>
          <w:szCs w:val="24"/>
        </w:rPr>
        <w:t>замјењује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ријечима</w:t>
      </w:r>
      <w:r w:rsidR="001A1547" w:rsidRPr="004B1C8C">
        <w:rPr>
          <w:rFonts w:ascii="Arial" w:eastAsia="Times New Roman" w:hAnsi="Arial" w:cs="Arial"/>
          <w:sz w:val="24"/>
          <w:szCs w:val="24"/>
        </w:rPr>
        <w:t>: „</w:t>
      </w:r>
      <w:r w:rsidRPr="004B1C8C">
        <w:rPr>
          <w:rFonts w:ascii="Arial" w:eastAsia="Times New Roman" w:hAnsi="Arial" w:cs="Arial"/>
          <w:sz w:val="24"/>
          <w:szCs w:val="24"/>
        </w:rPr>
        <w:t>до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31. </w:t>
      </w:r>
      <w:r w:rsidRPr="004B1C8C">
        <w:rPr>
          <w:rFonts w:ascii="Arial" w:eastAsia="Times New Roman" w:hAnsi="Arial" w:cs="Arial"/>
          <w:sz w:val="24"/>
          <w:szCs w:val="24"/>
        </w:rPr>
        <w:t>октобра</w:t>
      </w:r>
      <w:r w:rsidR="001A1547" w:rsidRPr="004B1C8C">
        <w:rPr>
          <w:rFonts w:ascii="Arial" w:eastAsia="Times New Roman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18.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Наслов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Одјељка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: „4. </w:t>
      </w:r>
      <w:r w:rsidRPr="004B1C8C">
        <w:rPr>
          <w:rFonts w:ascii="Arial" w:eastAsia="Calibri" w:hAnsi="Arial" w:cs="Arial"/>
          <w:sz w:val="24"/>
          <w:szCs w:val="24"/>
        </w:rPr>
        <w:t>Садржај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буџета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“ </w:t>
      </w:r>
      <w:r w:rsidRPr="004B1C8C">
        <w:rPr>
          <w:rFonts w:ascii="Arial" w:eastAsia="Calibri" w:hAnsi="Arial" w:cs="Arial"/>
          <w:sz w:val="24"/>
          <w:szCs w:val="24"/>
        </w:rPr>
        <w:t>мијења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: „4. </w:t>
      </w:r>
      <w:r w:rsidRPr="004B1C8C">
        <w:rPr>
          <w:rFonts w:ascii="Arial" w:eastAsia="Calibri" w:hAnsi="Arial" w:cs="Arial"/>
          <w:sz w:val="24"/>
          <w:szCs w:val="24"/>
        </w:rPr>
        <w:t>Садржај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Закона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извршавању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буџета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буџетске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документације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која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доставља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Влади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Парламенту</w:t>
      </w:r>
      <w:r w:rsidR="001A1547" w:rsidRPr="004B1C8C">
        <w:rPr>
          <w:rFonts w:ascii="Arial" w:eastAsia="Calibri" w:hAnsi="Arial" w:cs="Arial"/>
          <w:sz w:val="24"/>
          <w:szCs w:val="24"/>
        </w:rPr>
        <w:t>“.</w:t>
      </w: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19. 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26. </w:t>
      </w:r>
      <w:r w:rsidRPr="004B1C8C">
        <w:rPr>
          <w:rFonts w:ascii="Arial" w:eastAsia="Calibri" w:hAnsi="Arial" w:cs="Arial"/>
          <w:sz w:val="24"/>
          <w:szCs w:val="24"/>
        </w:rPr>
        <w:t>мијења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>: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„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обавезно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садржи</w:t>
      </w:r>
      <w:r w:rsidRPr="004B1C8C">
        <w:rPr>
          <w:rFonts w:ascii="Arial" w:eastAsia="Times New Roman" w:hAnsi="Arial" w:cs="Arial"/>
          <w:sz w:val="24"/>
          <w:szCs w:val="24"/>
        </w:rPr>
        <w:t>:</w:t>
      </w:r>
    </w:p>
    <w:p w:rsidR="001A1547" w:rsidRPr="004B1C8C" w:rsidRDefault="006217BE" w:rsidP="001A1547">
      <w:pPr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детаљан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приказ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свих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јавних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прихода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примитака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утврђених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чл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. 10.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11. </w:t>
      </w:r>
      <w:r w:rsidRPr="004B1C8C">
        <w:rPr>
          <w:rFonts w:ascii="Arial" w:eastAsia="Times New Roman" w:hAnsi="Arial" w:cs="Arial"/>
          <w:sz w:val="24"/>
          <w:szCs w:val="24"/>
        </w:rPr>
        <w:t>овог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закона</w:t>
      </w:r>
      <w:r w:rsidR="001A1547" w:rsidRPr="004B1C8C">
        <w:rPr>
          <w:rFonts w:ascii="Arial" w:eastAsia="Times New Roman" w:hAnsi="Arial" w:cs="Arial"/>
          <w:sz w:val="24"/>
          <w:szCs w:val="24"/>
        </w:rPr>
        <w:t>;</w:t>
      </w:r>
    </w:p>
    <w:p w:rsidR="001A1547" w:rsidRPr="004B1C8C" w:rsidRDefault="006217BE" w:rsidP="001A1547">
      <w:pPr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расходе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издатке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сваког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буџетског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корисника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исказане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програмима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укључујући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допринос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мјерама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или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приоритетима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Стратегије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развоја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Федерације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Босне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Херцеговине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по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поткатегоријама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главним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групама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економске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класификације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по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функционалној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класификацији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изворима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финансирања</w:t>
      </w:r>
      <w:r w:rsidR="001A1547" w:rsidRPr="004B1C8C">
        <w:rPr>
          <w:rFonts w:ascii="Arial" w:eastAsia="Times New Roman" w:hAnsi="Arial" w:cs="Arial"/>
          <w:sz w:val="24"/>
          <w:szCs w:val="24"/>
        </w:rPr>
        <w:t>;</w:t>
      </w:r>
      <w:r w:rsidR="001A1547" w:rsidRPr="004B1C8C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1A1547" w:rsidRPr="004B1C8C" w:rsidRDefault="006217BE" w:rsidP="001A1547">
      <w:pPr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приједлог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распореда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буџетског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суфицита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односно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изворе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финансирање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буџетског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дефицита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A1547" w:rsidRPr="004B1C8C" w:rsidRDefault="006217BE" w:rsidP="001A1547">
      <w:pPr>
        <w:spacing w:after="0" w:line="240" w:lineRule="auto"/>
        <w:ind w:firstLine="567"/>
        <w:jc w:val="both"/>
      </w:pPr>
      <w:r w:rsidRPr="004B1C8C">
        <w:rPr>
          <w:rFonts w:ascii="Arial" w:eastAsia="Times New Roman" w:hAnsi="Arial" w:cs="Arial"/>
          <w:sz w:val="24"/>
          <w:szCs w:val="24"/>
        </w:rPr>
        <w:t>Буџет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обавезно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садржи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годишњи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преглед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предвиђених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издатака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ставкама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инвестиционе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који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трају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дуже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од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једне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фискалне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године</w:t>
      </w:r>
      <w:r w:rsidR="001A1547" w:rsidRPr="004B1C8C">
        <w:rPr>
          <w:rFonts w:ascii="Arial" w:eastAsia="Times New Roman" w:hAnsi="Arial" w:cs="Arial"/>
          <w:sz w:val="24"/>
          <w:szCs w:val="24"/>
        </w:rPr>
        <w:t>.</w:t>
      </w:r>
      <w:r w:rsidR="001A1547" w:rsidRPr="004B1C8C">
        <w:t xml:space="preserve"> </w:t>
      </w:r>
    </w:p>
    <w:p w:rsidR="001A1547" w:rsidRPr="004B1C8C" w:rsidRDefault="001A1547" w:rsidP="001A1547">
      <w:pPr>
        <w:tabs>
          <w:tab w:val="left" w:pos="56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ab/>
      </w:r>
      <w:r w:rsidR="006217BE" w:rsidRPr="004B1C8C">
        <w:rPr>
          <w:rFonts w:ascii="Arial" w:eastAsia="Times New Roman" w:hAnsi="Arial" w:cs="Arial"/>
          <w:sz w:val="24"/>
          <w:szCs w:val="24"/>
        </w:rPr>
        <w:t>Законом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извршавању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буџета утврдиће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максимални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износ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краткорочног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задужења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које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ће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Министарству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финансија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омогућити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покривање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расхода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ефикасно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управљање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готовином</w:t>
      </w:r>
      <w:r w:rsidRPr="004B1C8C">
        <w:rPr>
          <w:rFonts w:ascii="Arial" w:eastAsia="Times New Roman" w:hAnsi="Arial" w:cs="Arial"/>
          <w:sz w:val="24"/>
          <w:szCs w:val="24"/>
        </w:rPr>
        <w:t>.</w:t>
      </w:r>
    </w:p>
    <w:p w:rsidR="001A1547" w:rsidRPr="004B1C8C" w:rsidRDefault="001A1547" w:rsidP="001A1547">
      <w:pPr>
        <w:tabs>
          <w:tab w:val="left" w:pos="56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ab/>
      </w:r>
      <w:r w:rsidR="006217BE" w:rsidRPr="004B1C8C">
        <w:rPr>
          <w:rFonts w:ascii="Arial" w:eastAsia="Times New Roman" w:hAnsi="Arial" w:cs="Arial"/>
          <w:sz w:val="24"/>
          <w:szCs w:val="24"/>
        </w:rPr>
        <w:t>Нацртом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утврђује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висина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текуће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резерве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смије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прелазити</w:t>
      </w:r>
      <w:r w:rsidRPr="004B1C8C">
        <w:rPr>
          <w:rFonts w:ascii="Arial" w:eastAsia="Times New Roman" w:hAnsi="Arial" w:cs="Arial"/>
          <w:sz w:val="24"/>
          <w:szCs w:val="24"/>
        </w:rPr>
        <w:t xml:space="preserve"> 3%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буџетских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прихода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без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намјенских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прихода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властитих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прихода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без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примитака</w:t>
      </w:r>
      <w:r w:rsidRPr="004B1C8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A1547" w:rsidRPr="004B1C8C" w:rsidRDefault="006217BE" w:rsidP="001A1547">
      <w:pPr>
        <w:tabs>
          <w:tab w:val="left" w:pos="56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оквиру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буџетске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документације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налази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образложење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које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садржи</w:t>
      </w:r>
      <w:r w:rsidR="001A1547" w:rsidRPr="004B1C8C">
        <w:rPr>
          <w:rFonts w:ascii="Arial" w:eastAsia="Times New Roman" w:hAnsi="Arial" w:cs="Arial"/>
          <w:sz w:val="24"/>
          <w:szCs w:val="24"/>
        </w:rPr>
        <w:t>:</w:t>
      </w:r>
    </w:p>
    <w:p w:rsidR="001A1547" w:rsidRPr="004B1C8C" w:rsidRDefault="006217BE" w:rsidP="001A1547">
      <w:pPr>
        <w:pStyle w:val="ListParagraph"/>
        <w:numPr>
          <w:ilvl w:val="0"/>
          <w:numId w:val="6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макроекономске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показатеље</w:t>
      </w:r>
      <w:r w:rsidR="001A1547" w:rsidRPr="004B1C8C">
        <w:rPr>
          <w:rFonts w:ascii="Arial" w:eastAsia="Times New Roman" w:hAnsi="Arial" w:cs="Arial"/>
          <w:sz w:val="24"/>
          <w:szCs w:val="24"/>
        </w:rPr>
        <w:t>;</w:t>
      </w:r>
    </w:p>
    <w:p w:rsidR="001A1547" w:rsidRPr="004B1C8C" w:rsidRDefault="006217BE" w:rsidP="001A1547">
      <w:pPr>
        <w:pStyle w:val="ListParagraph"/>
        <w:numPr>
          <w:ilvl w:val="0"/>
          <w:numId w:val="6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образложење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прихода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примитака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расхода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издатака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; </w:t>
      </w:r>
    </w:p>
    <w:p w:rsidR="001A1547" w:rsidRPr="004B1C8C" w:rsidRDefault="006217BE" w:rsidP="001A1547">
      <w:pPr>
        <w:pStyle w:val="ListParagraph"/>
        <w:numPr>
          <w:ilvl w:val="0"/>
          <w:numId w:val="6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податке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текућим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дугорочним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обавезама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основе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спољног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унутрашњег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дуга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Федерације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(</w:t>
      </w:r>
      <w:r w:rsidRPr="004B1C8C">
        <w:rPr>
          <w:rFonts w:ascii="Arial" w:eastAsia="Times New Roman" w:hAnsi="Arial" w:cs="Arial"/>
          <w:sz w:val="24"/>
          <w:szCs w:val="24"/>
        </w:rPr>
        <w:t>отплата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главнице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плаћање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камата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осталих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обавеза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основе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 </w:t>
      </w:r>
      <w:r w:rsidRPr="004B1C8C">
        <w:rPr>
          <w:rFonts w:ascii="Arial" w:eastAsia="Times New Roman" w:hAnsi="Arial" w:cs="Arial"/>
          <w:sz w:val="24"/>
          <w:szCs w:val="24"/>
        </w:rPr>
        <w:t>дуга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), </w:t>
      </w:r>
      <w:r w:rsidRPr="004B1C8C">
        <w:rPr>
          <w:rFonts w:ascii="Arial" w:eastAsia="Times New Roman" w:hAnsi="Arial" w:cs="Arial"/>
          <w:sz w:val="24"/>
          <w:szCs w:val="24"/>
        </w:rPr>
        <w:t>с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анализом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одрживости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дуга</w:t>
      </w:r>
      <w:r w:rsidR="001A1547" w:rsidRPr="004B1C8C">
        <w:rPr>
          <w:rFonts w:ascii="Arial" w:eastAsia="Times New Roman" w:hAnsi="Arial" w:cs="Arial"/>
          <w:sz w:val="24"/>
          <w:szCs w:val="24"/>
        </w:rPr>
        <w:t>;</w:t>
      </w:r>
    </w:p>
    <w:p w:rsidR="001A1547" w:rsidRPr="004B1C8C" w:rsidRDefault="006217BE" w:rsidP="001A1547">
      <w:pPr>
        <w:pStyle w:val="ListParagraph"/>
        <w:numPr>
          <w:ilvl w:val="0"/>
          <w:numId w:val="6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податке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капиталним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издатцима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; </w:t>
      </w:r>
    </w:p>
    <w:p w:rsidR="001A1547" w:rsidRPr="004B1C8C" w:rsidRDefault="006217BE" w:rsidP="001A1547">
      <w:pPr>
        <w:pStyle w:val="ListParagraph"/>
        <w:numPr>
          <w:ilvl w:val="0"/>
          <w:numId w:val="6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податке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гаранцијама</w:t>
      </w:r>
      <w:r w:rsidR="001A1547" w:rsidRPr="004B1C8C">
        <w:rPr>
          <w:rFonts w:ascii="Arial" w:eastAsia="Times New Roman" w:hAnsi="Arial" w:cs="Arial"/>
          <w:sz w:val="24"/>
          <w:szCs w:val="24"/>
        </w:rPr>
        <w:t>;</w:t>
      </w:r>
    </w:p>
    <w:p w:rsidR="001A1547" w:rsidRPr="004B1C8C" w:rsidRDefault="006217BE" w:rsidP="001A1547">
      <w:pPr>
        <w:pStyle w:val="ListParagraph"/>
        <w:numPr>
          <w:ilvl w:val="0"/>
          <w:numId w:val="6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lastRenderedPageBreak/>
        <w:t>кључне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информације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циљевима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индикаторима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учинака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сваки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</w:t>
      </w:r>
      <w:r w:rsidR="001A1547" w:rsidRPr="004B1C8C">
        <w:rPr>
          <w:rFonts w:ascii="Arial" w:eastAsia="Times New Roman" w:hAnsi="Arial" w:cs="Arial"/>
          <w:sz w:val="24"/>
          <w:szCs w:val="24"/>
        </w:rPr>
        <w:t>“.</w:t>
      </w:r>
    </w:p>
    <w:p w:rsidR="001A1547" w:rsidRPr="004B1C8C" w:rsidRDefault="001A1547" w:rsidP="001A1547">
      <w:pPr>
        <w:tabs>
          <w:tab w:val="left" w:pos="56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1547" w:rsidRPr="004B1C8C" w:rsidRDefault="006217BE" w:rsidP="001A1547">
      <w:pPr>
        <w:tabs>
          <w:tab w:val="left" w:pos="56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1C8C">
        <w:rPr>
          <w:rFonts w:ascii="Arial" w:eastAsia="Times New Roman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Times New Roman" w:hAnsi="Arial" w:cs="Arial"/>
          <w:b/>
          <w:sz w:val="24"/>
          <w:szCs w:val="24"/>
        </w:rPr>
        <w:t xml:space="preserve"> 20.</w:t>
      </w:r>
    </w:p>
    <w:p w:rsidR="001A1547" w:rsidRPr="004B1C8C" w:rsidRDefault="001A1547" w:rsidP="001A1547">
      <w:pPr>
        <w:tabs>
          <w:tab w:val="left" w:pos="56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A1547" w:rsidRPr="004B1C8C" w:rsidRDefault="006217BE" w:rsidP="001A1547">
      <w:pPr>
        <w:tabs>
          <w:tab w:val="left" w:pos="561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члану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27. </w:t>
      </w:r>
      <w:r w:rsidRPr="004B1C8C">
        <w:rPr>
          <w:rFonts w:ascii="Arial" w:eastAsia="Times New Roman" w:hAnsi="Arial" w:cs="Arial"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ставу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3. </w:t>
      </w:r>
      <w:r w:rsidRPr="004B1C8C">
        <w:rPr>
          <w:rFonts w:ascii="Arial" w:eastAsia="Times New Roman" w:hAnsi="Arial" w:cs="Arial"/>
          <w:sz w:val="24"/>
          <w:szCs w:val="24"/>
        </w:rPr>
        <w:t>ријечи</w:t>
      </w:r>
      <w:r w:rsidR="001A1547" w:rsidRPr="004B1C8C">
        <w:rPr>
          <w:rFonts w:ascii="Arial" w:eastAsia="Times New Roman" w:hAnsi="Arial" w:cs="Arial"/>
          <w:sz w:val="24"/>
          <w:szCs w:val="24"/>
        </w:rPr>
        <w:t>: „</w:t>
      </w:r>
      <w:r w:rsidRPr="004B1C8C">
        <w:rPr>
          <w:rFonts w:ascii="Arial" w:eastAsia="Times New Roman" w:hAnsi="Arial" w:cs="Arial"/>
          <w:sz w:val="24"/>
          <w:szCs w:val="24"/>
        </w:rPr>
        <w:t>став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3.“ </w:t>
      </w:r>
      <w:r w:rsidRPr="004B1C8C">
        <w:rPr>
          <w:rFonts w:ascii="Arial" w:eastAsia="Times New Roman" w:hAnsi="Arial" w:cs="Arial"/>
          <w:sz w:val="24"/>
          <w:szCs w:val="24"/>
        </w:rPr>
        <w:t>замјењују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ријечима</w:t>
      </w:r>
      <w:r w:rsidR="001A1547" w:rsidRPr="004B1C8C">
        <w:rPr>
          <w:rFonts w:ascii="Arial" w:eastAsia="Times New Roman" w:hAnsi="Arial" w:cs="Arial"/>
          <w:sz w:val="24"/>
          <w:szCs w:val="24"/>
        </w:rPr>
        <w:t>: „</w:t>
      </w:r>
      <w:r w:rsidRPr="004B1C8C">
        <w:rPr>
          <w:rFonts w:ascii="Arial" w:eastAsia="Times New Roman" w:hAnsi="Arial" w:cs="Arial"/>
          <w:sz w:val="24"/>
          <w:szCs w:val="24"/>
        </w:rPr>
        <w:t>став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2.“.</w:t>
      </w:r>
    </w:p>
    <w:p w:rsidR="001A1547" w:rsidRPr="004B1C8C" w:rsidRDefault="001A1547" w:rsidP="001A1547">
      <w:pPr>
        <w:tabs>
          <w:tab w:val="left" w:pos="561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1547" w:rsidRPr="004B1C8C" w:rsidRDefault="006217BE" w:rsidP="001A1547">
      <w:pPr>
        <w:tabs>
          <w:tab w:val="left" w:pos="561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ставу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4. </w:t>
      </w:r>
      <w:r w:rsidRPr="004B1C8C">
        <w:rPr>
          <w:rFonts w:ascii="Arial" w:eastAsia="Times New Roman" w:hAnsi="Arial" w:cs="Arial"/>
          <w:sz w:val="24"/>
          <w:szCs w:val="24"/>
        </w:rPr>
        <w:t>ријечи</w:t>
      </w:r>
      <w:r w:rsidR="001A1547" w:rsidRPr="004B1C8C">
        <w:rPr>
          <w:rFonts w:ascii="Arial" w:eastAsia="Times New Roman" w:hAnsi="Arial" w:cs="Arial"/>
          <w:sz w:val="24"/>
          <w:szCs w:val="24"/>
        </w:rPr>
        <w:t>: „</w:t>
      </w:r>
      <w:r w:rsidRPr="004B1C8C">
        <w:rPr>
          <w:rFonts w:ascii="Arial" w:eastAsia="Times New Roman" w:hAnsi="Arial" w:cs="Arial"/>
          <w:sz w:val="24"/>
          <w:szCs w:val="24"/>
        </w:rPr>
        <w:t>став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3.“ </w:t>
      </w:r>
      <w:r w:rsidRPr="004B1C8C">
        <w:rPr>
          <w:rFonts w:ascii="Arial" w:eastAsia="Times New Roman" w:hAnsi="Arial" w:cs="Arial"/>
          <w:sz w:val="24"/>
          <w:szCs w:val="24"/>
        </w:rPr>
        <w:t>замјењују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ријечима</w:t>
      </w:r>
      <w:r w:rsidR="001A1547" w:rsidRPr="004B1C8C">
        <w:rPr>
          <w:rFonts w:ascii="Arial" w:eastAsia="Times New Roman" w:hAnsi="Arial" w:cs="Arial"/>
          <w:sz w:val="24"/>
          <w:szCs w:val="24"/>
        </w:rPr>
        <w:t>: „</w:t>
      </w:r>
      <w:r w:rsidRPr="004B1C8C">
        <w:rPr>
          <w:rFonts w:ascii="Arial" w:eastAsia="Times New Roman" w:hAnsi="Arial" w:cs="Arial"/>
          <w:sz w:val="24"/>
          <w:szCs w:val="24"/>
        </w:rPr>
        <w:t>став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2.“.</w:t>
      </w:r>
    </w:p>
    <w:p w:rsidR="001A1547" w:rsidRPr="004B1C8C" w:rsidRDefault="001A1547" w:rsidP="001A1547">
      <w:pPr>
        <w:tabs>
          <w:tab w:val="left" w:pos="56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21.</w:t>
      </w:r>
    </w:p>
    <w:p w:rsidR="001A1547" w:rsidRPr="004B1C8C" w:rsidRDefault="001A1547" w:rsidP="001A1547">
      <w:pPr>
        <w:tabs>
          <w:tab w:val="left" w:pos="255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ab/>
      </w:r>
    </w:p>
    <w:p w:rsidR="001A1547" w:rsidRPr="004B1C8C" w:rsidRDefault="006217BE" w:rsidP="001A1547">
      <w:pPr>
        <w:tabs>
          <w:tab w:val="left" w:pos="25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члану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29. </w:t>
      </w:r>
      <w:r w:rsidRPr="004B1C8C">
        <w:rPr>
          <w:rFonts w:ascii="Arial" w:eastAsia="Calibri" w:hAnsi="Arial" w:cs="Arial"/>
          <w:sz w:val="24"/>
          <w:szCs w:val="24"/>
        </w:rPr>
        <w:t>иза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става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3. </w:t>
      </w:r>
      <w:r w:rsidRPr="004B1C8C">
        <w:rPr>
          <w:rFonts w:ascii="Arial" w:eastAsia="Calibri" w:hAnsi="Arial" w:cs="Arial"/>
          <w:sz w:val="24"/>
          <w:szCs w:val="24"/>
        </w:rPr>
        <w:t>додаје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нови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став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4. </w:t>
      </w:r>
      <w:r w:rsidRPr="004B1C8C">
        <w:rPr>
          <w:rFonts w:ascii="Arial" w:eastAsia="Calibri" w:hAnsi="Arial" w:cs="Arial"/>
          <w:sz w:val="24"/>
          <w:szCs w:val="24"/>
        </w:rPr>
        <w:t>који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>:</w:t>
      </w:r>
    </w:p>
    <w:p w:rsidR="001A1547" w:rsidRPr="004B1C8C" w:rsidRDefault="001A1547" w:rsidP="001A1547">
      <w:pPr>
        <w:tabs>
          <w:tab w:val="left" w:pos="25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„</w:t>
      </w:r>
      <w:r w:rsidR="006217BE" w:rsidRPr="004B1C8C">
        <w:rPr>
          <w:rFonts w:ascii="Arial" w:eastAsia="Times New Roman" w:hAnsi="Arial" w:cs="Arial"/>
          <w:sz w:val="24"/>
          <w:szCs w:val="24"/>
        </w:rPr>
        <w:t>Програмом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јавних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инвестиција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ФБиХ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усвајају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вишегодишња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капитална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улагања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финансирају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из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Федерације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складу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тим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планирају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ДОБ</w:t>
      </w:r>
      <w:r w:rsidRPr="004B1C8C">
        <w:rPr>
          <w:rFonts w:ascii="Arial" w:eastAsia="Times New Roman" w:hAnsi="Arial" w:cs="Arial"/>
          <w:sz w:val="24"/>
          <w:szCs w:val="24"/>
        </w:rPr>
        <w:t>-</w:t>
      </w:r>
      <w:r w:rsidR="006217BE" w:rsidRPr="004B1C8C">
        <w:rPr>
          <w:rFonts w:ascii="Arial" w:eastAsia="Times New Roman" w:hAnsi="Arial" w:cs="Arial"/>
          <w:sz w:val="24"/>
          <w:szCs w:val="24"/>
        </w:rPr>
        <w:t>у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односно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годишњем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Федерације</w:t>
      </w:r>
      <w:r w:rsidRPr="004B1C8C">
        <w:rPr>
          <w:rFonts w:ascii="Arial" w:eastAsia="Times New Roman" w:hAnsi="Arial" w:cs="Arial"/>
          <w:sz w:val="24"/>
          <w:szCs w:val="24"/>
        </w:rPr>
        <w:t>“.</w:t>
      </w:r>
    </w:p>
    <w:p w:rsidR="001A1547" w:rsidRPr="004B1C8C" w:rsidRDefault="001A1547" w:rsidP="001A1547">
      <w:pPr>
        <w:tabs>
          <w:tab w:val="left" w:pos="25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tabs>
          <w:tab w:val="left" w:pos="25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Досадашњи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. </w:t>
      </w:r>
      <w:r w:rsidRPr="004B1C8C">
        <w:rPr>
          <w:rFonts w:ascii="Arial" w:eastAsia="Calibri" w:hAnsi="Arial" w:cs="Arial"/>
          <w:sz w:val="24"/>
          <w:szCs w:val="24"/>
        </w:rPr>
        <w:t>од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4. </w:t>
      </w:r>
      <w:r w:rsidRPr="004B1C8C">
        <w:rPr>
          <w:rFonts w:ascii="Arial" w:eastAsia="Calibri" w:hAnsi="Arial" w:cs="Arial"/>
          <w:sz w:val="24"/>
          <w:szCs w:val="24"/>
        </w:rPr>
        <w:t>до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6. </w:t>
      </w:r>
      <w:r w:rsidRPr="004B1C8C">
        <w:rPr>
          <w:rFonts w:ascii="Arial" w:eastAsia="Calibri" w:hAnsi="Arial" w:cs="Arial"/>
          <w:sz w:val="24"/>
          <w:szCs w:val="24"/>
        </w:rPr>
        <w:t>постају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. </w:t>
      </w:r>
      <w:r w:rsidRPr="004B1C8C">
        <w:rPr>
          <w:rFonts w:ascii="Arial" w:eastAsia="Calibri" w:hAnsi="Arial" w:cs="Arial"/>
          <w:sz w:val="24"/>
          <w:szCs w:val="24"/>
        </w:rPr>
        <w:t>од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5. </w:t>
      </w:r>
      <w:r w:rsidRPr="004B1C8C">
        <w:rPr>
          <w:rFonts w:ascii="Arial" w:eastAsia="Calibri" w:hAnsi="Arial" w:cs="Arial"/>
          <w:sz w:val="24"/>
          <w:szCs w:val="24"/>
        </w:rPr>
        <w:t>до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7.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22. 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члану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30. </w:t>
      </w: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ставу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1. </w:t>
      </w:r>
      <w:r w:rsidRPr="004B1C8C">
        <w:rPr>
          <w:rFonts w:ascii="Arial" w:eastAsia="Calibri" w:hAnsi="Arial" w:cs="Arial"/>
          <w:sz w:val="24"/>
          <w:szCs w:val="24"/>
        </w:rPr>
        <w:t>алинеје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2., 3., 4., 6., 7.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8. </w:t>
      </w:r>
      <w:r w:rsidRPr="004B1C8C">
        <w:rPr>
          <w:rFonts w:ascii="Arial" w:eastAsia="Calibri" w:hAnsi="Arial" w:cs="Arial"/>
          <w:sz w:val="24"/>
          <w:szCs w:val="24"/>
        </w:rPr>
        <w:t>мијењају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гласе</w:t>
      </w:r>
      <w:r w:rsidR="001A1547" w:rsidRPr="004B1C8C">
        <w:rPr>
          <w:rFonts w:ascii="Arial" w:eastAsia="Calibri" w:hAnsi="Arial" w:cs="Arial"/>
          <w:sz w:val="24"/>
          <w:szCs w:val="24"/>
        </w:rPr>
        <w:t>: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 xml:space="preserve">„- </w:t>
      </w:r>
      <w:r w:rsidR="006217BE" w:rsidRPr="004B1C8C">
        <w:rPr>
          <w:rFonts w:ascii="Arial" w:eastAsia="Times New Roman" w:hAnsi="Arial" w:cs="Arial"/>
          <w:sz w:val="24"/>
          <w:szCs w:val="24"/>
        </w:rPr>
        <w:t>до</w:t>
      </w:r>
      <w:r w:rsidRPr="004B1C8C">
        <w:rPr>
          <w:rFonts w:ascii="Arial" w:eastAsia="Times New Roman" w:hAnsi="Arial" w:cs="Arial"/>
          <w:sz w:val="24"/>
          <w:szCs w:val="24"/>
        </w:rPr>
        <w:t xml:space="preserve"> 31. </w:t>
      </w:r>
      <w:r w:rsidR="006217BE" w:rsidRPr="004B1C8C">
        <w:rPr>
          <w:rFonts w:ascii="Arial" w:eastAsia="Times New Roman" w:hAnsi="Arial" w:cs="Arial"/>
          <w:sz w:val="24"/>
          <w:szCs w:val="24"/>
        </w:rPr>
        <w:t>марта</w:t>
      </w:r>
      <w:r w:rsidRPr="004B1C8C">
        <w:rPr>
          <w:rFonts w:ascii="Arial" w:eastAsia="Times New Roman" w:hAnsi="Arial" w:cs="Arial"/>
          <w:sz w:val="24"/>
          <w:szCs w:val="24"/>
        </w:rPr>
        <w:t xml:space="preserve"> - </w:t>
      </w:r>
      <w:r w:rsidR="006217BE" w:rsidRPr="004B1C8C">
        <w:rPr>
          <w:rFonts w:ascii="Arial" w:eastAsia="Times New Roman" w:hAnsi="Arial" w:cs="Arial"/>
          <w:sz w:val="24"/>
          <w:szCs w:val="24"/>
        </w:rPr>
        <w:t>мјеродавна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министарства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достављају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Министарству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финансија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попуњене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ИП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обрасце</w:t>
      </w:r>
      <w:r w:rsidRPr="004B1C8C">
        <w:rPr>
          <w:rFonts w:ascii="Arial" w:eastAsia="Times New Roman" w:hAnsi="Arial" w:cs="Arial"/>
          <w:sz w:val="24"/>
          <w:szCs w:val="24"/>
        </w:rPr>
        <w:t>;</w:t>
      </w:r>
    </w:p>
    <w:p w:rsidR="001A1547" w:rsidRPr="004B1C8C" w:rsidRDefault="001A1547" w:rsidP="001A1547">
      <w:pPr>
        <w:pStyle w:val="ListParagraph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 xml:space="preserve">- </w:t>
      </w:r>
      <w:r w:rsidR="006217BE" w:rsidRPr="004B1C8C">
        <w:rPr>
          <w:rFonts w:ascii="Arial" w:eastAsia="Times New Roman" w:hAnsi="Arial" w:cs="Arial"/>
          <w:sz w:val="24"/>
          <w:szCs w:val="24"/>
        </w:rPr>
        <w:t>до</w:t>
      </w:r>
      <w:r w:rsidRPr="004B1C8C">
        <w:rPr>
          <w:rFonts w:ascii="Arial" w:eastAsia="Times New Roman" w:hAnsi="Arial" w:cs="Arial"/>
          <w:sz w:val="24"/>
          <w:szCs w:val="24"/>
        </w:rPr>
        <w:t xml:space="preserve"> 30. </w:t>
      </w:r>
      <w:r w:rsidR="006217BE" w:rsidRPr="004B1C8C">
        <w:rPr>
          <w:rFonts w:ascii="Arial" w:eastAsia="Times New Roman" w:hAnsi="Arial" w:cs="Arial"/>
          <w:sz w:val="24"/>
          <w:szCs w:val="24"/>
        </w:rPr>
        <w:t>маја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- </w:t>
      </w:r>
      <w:r w:rsidR="006217BE" w:rsidRPr="004B1C8C">
        <w:rPr>
          <w:rFonts w:ascii="Arial" w:eastAsia="Times New Roman" w:hAnsi="Arial" w:cs="Arial"/>
          <w:sz w:val="24"/>
          <w:szCs w:val="24"/>
        </w:rPr>
        <w:t>Министарство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финансија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припрема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Нацрт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програма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јавних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инвестиција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ФБиХ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доставља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Влади</w:t>
      </w:r>
      <w:r w:rsidRPr="004B1C8C">
        <w:rPr>
          <w:rFonts w:ascii="Arial" w:eastAsia="Times New Roman" w:hAnsi="Arial" w:cs="Arial"/>
          <w:sz w:val="24"/>
          <w:szCs w:val="24"/>
        </w:rPr>
        <w:t xml:space="preserve">;   </w:t>
      </w:r>
      <w:r w:rsidRPr="004B1C8C">
        <w:rPr>
          <w:rFonts w:ascii="Arial" w:eastAsia="Times New Roman" w:hAnsi="Arial" w:cs="Arial"/>
          <w:sz w:val="24"/>
          <w:szCs w:val="24"/>
        </w:rPr>
        <w:tab/>
        <w:t xml:space="preserve">  </w:t>
      </w:r>
    </w:p>
    <w:p w:rsidR="001A1547" w:rsidRPr="004B1C8C" w:rsidRDefault="001A1547" w:rsidP="001A15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 xml:space="preserve">- </w:t>
      </w:r>
      <w:r w:rsidR="006217BE" w:rsidRPr="004B1C8C">
        <w:rPr>
          <w:rFonts w:ascii="Arial" w:eastAsia="Times New Roman" w:hAnsi="Arial" w:cs="Arial"/>
          <w:sz w:val="24"/>
          <w:szCs w:val="24"/>
        </w:rPr>
        <w:t>до</w:t>
      </w:r>
      <w:r w:rsidRPr="004B1C8C">
        <w:rPr>
          <w:rFonts w:ascii="Arial" w:eastAsia="Times New Roman" w:hAnsi="Arial" w:cs="Arial"/>
          <w:sz w:val="24"/>
          <w:szCs w:val="24"/>
        </w:rPr>
        <w:t xml:space="preserve"> 15.  </w:t>
      </w:r>
      <w:r w:rsidR="006217BE" w:rsidRPr="004B1C8C">
        <w:rPr>
          <w:rFonts w:ascii="Arial" w:eastAsia="Times New Roman" w:hAnsi="Arial" w:cs="Arial"/>
          <w:sz w:val="24"/>
          <w:szCs w:val="24"/>
        </w:rPr>
        <w:t>јуна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- </w:t>
      </w:r>
      <w:r w:rsidR="006217BE" w:rsidRPr="004B1C8C">
        <w:rPr>
          <w:rFonts w:ascii="Arial" w:eastAsia="Times New Roman" w:hAnsi="Arial" w:cs="Arial"/>
          <w:sz w:val="24"/>
          <w:szCs w:val="24"/>
        </w:rPr>
        <w:t>Влада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усваја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Нацрт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програма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јавних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инвестиција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ФБиХ</w:t>
      </w:r>
      <w:r w:rsidRPr="004B1C8C">
        <w:rPr>
          <w:rFonts w:ascii="Arial" w:eastAsia="Times New Roman" w:hAnsi="Arial" w:cs="Arial"/>
          <w:sz w:val="24"/>
          <w:szCs w:val="24"/>
        </w:rPr>
        <w:t>;</w:t>
      </w:r>
    </w:p>
    <w:p w:rsidR="001A1547" w:rsidRPr="004B1C8C" w:rsidRDefault="001A1547" w:rsidP="001A15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 xml:space="preserve">- </w:t>
      </w:r>
      <w:r w:rsidR="006217BE" w:rsidRPr="004B1C8C">
        <w:rPr>
          <w:rFonts w:ascii="Arial" w:eastAsia="Times New Roman" w:hAnsi="Arial" w:cs="Arial"/>
          <w:sz w:val="24"/>
          <w:szCs w:val="24"/>
        </w:rPr>
        <w:t>до</w:t>
      </w:r>
      <w:r w:rsidRPr="004B1C8C">
        <w:rPr>
          <w:rFonts w:ascii="Arial" w:eastAsia="Times New Roman" w:hAnsi="Arial" w:cs="Arial"/>
          <w:sz w:val="24"/>
          <w:szCs w:val="24"/>
        </w:rPr>
        <w:t xml:space="preserve"> 15. </w:t>
      </w:r>
      <w:r w:rsidR="006217BE" w:rsidRPr="004B1C8C">
        <w:rPr>
          <w:rFonts w:ascii="Arial" w:eastAsia="Times New Roman" w:hAnsi="Arial" w:cs="Arial"/>
          <w:sz w:val="24"/>
          <w:szCs w:val="24"/>
        </w:rPr>
        <w:t>септембра</w:t>
      </w:r>
      <w:r w:rsidRPr="004B1C8C">
        <w:rPr>
          <w:rFonts w:ascii="Arial" w:eastAsia="Times New Roman" w:hAnsi="Arial" w:cs="Arial"/>
          <w:sz w:val="24"/>
          <w:szCs w:val="24"/>
        </w:rPr>
        <w:t xml:space="preserve"> - </w:t>
      </w:r>
      <w:r w:rsidR="006217BE" w:rsidRPr="004B1C8C">
        <w:rPr>
          <w:rFonts w:ascii="Arial" w:eastAsia="Times New Roman" w:hAnsi="Arial" w:cs="Arial"/>
          <w:sz w:val="24"/>
          <w:szCs w:val="24"/>
        </w:rPr>
        <w:t>мјеродавна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министарства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достављају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Министарству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финансија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ревидиране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ИП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обрасце</w:t>
      </w:r>
      <w:r w:rsidRPr="004B1C8C">
        <w:rPr>
          <w:rFonts w:ascii="Arial" w:eastAsia="Times New Roman" w:hAnsi="Arial" w:cs="Arial"/>
          <w:sz w:val="24"/>
          <w:szCs w:val="24"/>
        </w:rPr>
        <w:t>;</w:t>
      </w:r>
    </w:p>
    <w:p w:rsidR="001A1547" w:rsidRPr="004B1C8C" w:rsidRDefault="001A1547" w:rsidP="001A15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 xml:space="preserve">- </w:t>
      </w:r>
      <w:r w:rsidR="006217BE" w:rsidRPr="004B1C8C">
        <w:rPr>
          <w:rFonts w:ascii="Arial" w:eastAsia="Times New Roman" w:hAnsi="Arial" w:cs="Arial"/>
          <w:sz w:val="24"/>
          <w:szCs w:val="24"/>
        </w:rPr>
        <w:t>до</w:t>
      </w:r>
      <w:r w:rsidRPr="004B1C8C">
        <w:rPr>
          <w:rFonts w:ascii="Arial" w:eastAsia="Times New Roman" w:hAnsi="Arial" w:cs="Arial"/>
          <w:sz w:val="24"/>
          <w:szCs w:val="24"/>
        </w:rPr>
        <w:t xml:space="preserve"> 10. </w:t>
      </w:r>
      <w:r w:rsidR="006217BE" w:rsidRPr="004B1C8C">
        <w:rPr>
          <w:rFonts w:ascii="Arial" w:eastAsia="Times New Roman" w:hAnsi="Arial" w:cs="Arial"/>
          <w:sz w:val="24"/>
          <w:szCs w:val="24"/>
        </w:rPr>
        <w:t>листопада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Министарство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финансија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доставља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Влади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Приједлог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програма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јавних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инвестиција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ФБиХ</w:t>
      </w:r>
      <w:r w:rsidRPr="004B1C8C">
        <w:rPr>
          <w:rFonts w:ascii="Arial" w:eastAsia="Times New Roman" w:hAnsi="Arial" w:cs="Arial"/>
          <w:sz w:val="24"/>
          <w:szCs w:val="24"/>
        </w:rPr>
        <w:t>;</w:t>
      </w:r>
    </w:p>
    <w:p w:rsidR="001A1547" w:rsidRPr="004B1C8C" w:rsidRDefault="001A1547" w:rsidP="001A15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 xml:space="preserve">- </w:t>
      </w:r>
      <w:r w:rsidR="006217BE" w:rsidRPr="004B1C8C">
        <w:rPr>
          <w:rFonts w:ascii="Arial" w:eastAsia="Times New Roman" w:hAnsi="Arial" w:cs="Arial"/>
          <w:sz w:val="24"/>
          <w:szCs w:val="24"/>
        </w:rPr>
        <w:t>до</w:t>
      </w:r>
      <w:r w:rsidRPr="004B1C8C">
        <w:rPr>
          <w:rFonts w:ascii="Arial" w:eastAsia="Times New Roman" w:hAnsi="Arial" w:cs="Arial"/>
          <w:sz w:val="24"/>
          <w:szCs w:val="24"/>
        </w:rPr>
        <w:t xml:space="preserve"> 25. </w:t>
      </w:r>
      <w:r w:rsidR="006217BE" w:rsidRPr="004B1C8C">
        <w:rPr>
          <w:rFonts w:ascii="Arial" w:eastAsia="Times New Roman" w:hAnsi="Arial" w:cs="Arial"/>
          <w:sz w:val="24"/>
          <w:szCs w:val="24"/>
        </w:rPr>
        <w:t>листопада</w:t>
      </w:r>
      <w:r w:rsidRPr="004B1C8C">
        <w:rPr>
          <w:rFonts w:ascii="Arial" w:eastAsia="Times New Roman" w:hAnsi="Arial" w:cs="Arial"/>
          <w:sz w:val="24"/>
          <w:szCs w:val="24"/>
        </w:rPr>
        <w:t xml:space="preserve"> - </w:t>
      </w:r>
      <w:r w:rsidR="006217BE" w:rsidRPr="004B1C8C">
        <w:rPr>
          <w:rFonts w:ascii="Arial" w:eastAsia="Times New Roman" w:hAnsi="Arial" w:cs="Arial"/>
          <w:sz w:val="24"/>
          <w:szCs w:val="24"/>
        </w:rPr>
        <w:t>Влада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доноси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Програм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јавних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инвестиција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ФБиХ</w:t>
      </w:r>
      <w:r w:rsidRPr="004B1C8C">
        <w:rPr>
          <w:rFonts w:ascii="Arial" w:eastAsia="Times New Roman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23.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члану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32. </w:t>
      </w:r>
      <w:r w:rsidRPr="004B1C8C">
        <w:rPr>
          <w:rFonts w:ascii="Arial" w:eastAsia="Calibri" w:hAnsi="Arial" w:cs="Arial"/>
          <w:sz w:val="24"/>
          <w:szCs w:val="24"/>
        </w:rPr>
        <w:t>ставу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1 . </w:t>
      </w:r>
      <w:r w:rsidRPr="004B1C8C">
        <w:rPr>
          <w:rFonts w:ascii="Arial" w:eastAsia="Calibri" w:hAnsi="Arial" w:cs="Arial"/>
          <w:sz w:val="24"/>
          <w:szCs w:val="24"/>
        </w:rPr>
        <w:t>мијења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>: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„</w:t>
      </w:r>
      <w:r w:rsidR="006217BE" w:rsidRPr="004B1C8C">
        <w:rPr>
          <w:rFonts w:ascii="Arial" w:eastAsia="Calibri" w:hAnsi="Arial" w:cs="Arial"/>
          <w:sz w:val="24"/>
          <w:szCs w:val="24"/>
        </w:rPr>
        <w:t>Након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што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га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Влада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утврди</w:t>
      </w:r>
      <w:r w:rsidRPr="004B1C8C">
        <w:rPr>
          <w:rFonts w:ascii="Arial" w:eastAsia="Calibri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Calibri" w:hAnsi="Arial" w:cs="Arial"/>
          <w:sz w:val="24"/>
          <w:szCs w:val="24"/>
        </w:rPr>
        <w:t>премијер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доставља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Парламенту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Нацрт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буџета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за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наредну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фискалну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годину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уз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пратећу</w:t>
      </w:r>
      <w:r w:rsidRPr="004B1C8C">
        <w:rPr>
          <w:rFonts w:ascii="Arial" w:eastAsia="Calibri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Calibri" w:hAnsi="Arial" w:cs="Arial"/>
          <w:sz w:val="24"/>
          <w:szCs w:val="24"/>
        </w:rPr>
        <w:t>документацију</w:t>
      </w:r>
      <w:r w:rsidRPr="004B1C8C">
        <w:rPr>
          <w:rFonts w:ascii="Arial" w:eastAsia="Calibri" w:hAnsi="Arial" w:cs="Arial"/>
          <w:sz w:val="24"/>
          <w:szCs w:val="24"/>
        </w:rPr>
        <w:t xml:space="preserve">“. 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24.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члану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35. </w:t>
      </w: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ставу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2. </w:t>
      </w:r>
      <w:r w:rsidRPr="004B1C8C">
        <w:rPr>
          <w:rFonts w:ascii="Arial" w:eastAsia="Calibri" w:hAnsi="Arial" w:cs="Arial"/>
          <w:sz w:val="24"/>
          <w:szCs w:val="24"/>
        </w:rPr>
        <w:t>ријеч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„</w:t>
      </w:r>
      <w:r w:rsidRPr="004B1C8C">
        <w:rPr>
          <w:rFonts w:ascii="Arial" w:eastAsia="Calibri" w:hAnsi="Arial" w:cs="Arial"/>
          <w:sz w:val="24"/>
          <w:szCs w:val="24"/>
        </w:rPr>
        <w:t>Парламент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“ </w:t>
      </w:r>
      <w:r w:rsidRPr="004B1C8C">
        <w:rPr>
          <w:rFonts w:ascii="Arial" w:eastAsia="Calibri" w:hAnsi="Arial" w:cs="Arial"/>
          <w:sz w:val="24"/>
          <w:szCs w:val="24"/>
        </w:rPr>
        <w:t>замјењује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ријечју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„</w:t>
      </w:r>
      <w:r w:rsidRPr="004B1C8C">
        <w:rPr>
          <w:rFonts w:ascii="Arial" w:eastAsia="Calibri" w:hAnsi="Arial" w:cs="Arial"/>
          <w:sz w:val="24"/>
          <w:szCs w:val="24"/>
        </w:rPr>
        <w:t>Влада</w:t>
      </w:r>
      <w:r w:rsidR="001A1547" w:rsidRPr="004B1C8C">
        <w:rPr>
          <w:rFonts w:ascii="Arial" w:eastAsia="Calibri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Иза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става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5. </w:t>
      </w:r>
      <w:r w:rsidRPr="004B1C8C">
        <w:rPr>
          <w:rFonts w:ascii="Arial" w:eastAsia="Calibri" w:hAnsi="Arial" w:cs="Arial"/>
          <w:sz w:val="24"/>
          <w:szCs w:val="24"/>
        </w:rPr>
        <w:t>додаје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нови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став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6. </w:t>
      </w:r>
      <w:r w:rsidRPr="004B1C8C">
        <w:rPr>
          <w:rFonts w:ascii="Arial" w:eastAsia="Calibri" w:hAnsi="Arial" w:cs="Arial"/>
          <w:sz w:val="24"/>
          <w:szCs w:val="24"/>
        </w:rPr>
        <w:t>који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>:</w:t>
      </w:r>
    </w:p>
    <w:p w:rsidR="001A1547" w:rsidRPr="004B1C8C" w:rsidRDefault="001A1547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1547" w:rsidRPr="004B1C8C" w:rsidRDefault="001A1547" w:rsidP="001A1547">
      <w:pPr>
        <w:tabs>
          <w:tab w:val="left" w:pos="56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„</w:t>
      </w:r>
      <w:r w:rsidR="006217BE" w:rsidRPr="004B1C8C">
        <w:rPr>
          <w:rFonts w:ascii="Arial" w:eastAsia="Times New Roman" w:hAnsi="Arial" w:cs="Arial"/>
          <w:sz w:val="24"/>
          <w:szCs w:val="24"/>
        </w:rPr>
        <w:t>Настављање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вишегодишњих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капиталних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улагања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односно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настављање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исплате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средстава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ове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сврхе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дозвољено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је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складу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условима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привременог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lastRenderedPageBreak/>
        <w:t>финансирања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с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тим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је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вишегодишње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финансирање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или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овлаштења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будуће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обавезе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одобрено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претходним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буџетима</w:t>
      </w:r>
      <w:r w:rsidRPr="004B1C8C">
        <w:rPr>
          <w:rFonts w:ascii="Arial" w:eastAsia="Times New Roman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 xml:space="preserve">   </w:t>
      </w:r>
    </w:p>
    <w:p w:rsidR="001A1547" w:rsidRPr="004B1C8C" w:rsidRDefault="006217BE" w:rsidP="001A154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Досадашњи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. </w:t>
      </w:r>
      <w:r w:rsidRPr="004B1C8C">
        <w:rPr>
          <w:rFonts w:ascii="Arial" w:eastAsia="Calibri" w:hAnsi="Arial" w:cs="Arial"/>
          <w:sz w:val="24"/>
          <w:szCs w:val="24"/>
        </w:rPr>
        <w:t>од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6. </w:t>
      </w:r>
      <w:r w:rsidRPr="004B1C8C">
        <w:rPr>
          <w:rFonts w:ascii="Arial" w:eastAsia="Calibri" w:hAnsi="Arial" w:cs="Arial"/>
          <w:sz w:val="24"/>
          <w:szCs w:val="24"/>
        </w:rPr>
        <w:t>до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10. </w:t>
      </w:r>
      <w:r w:rsidRPr="004B1C8C">
        <w:rPr>
          <w:rFonts w:ascii="Arial" w:eastAsia="Calibri" w:hAnsi="Arial" w:cs="Arial"/>
          <w:sz w:val="24"/>
          <w:szCs w:val="24"/>
        </w:rPr>
        <w:t>постају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. </w:t>
      </w:r>
      <w:r w:rsidRPr="004B1C8C">
        <w:rPr>
          <w:rFonts w:ascii="Arial" w:eastAsia="Calibri" w:hAnsi="Arial" w:cs="Arial"/>
          <w:sz w:val="24"/>
          <w:szCs w:val="24"/>
        </w:rPr>
        <w:t>од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7. </w:t>
      </w:r>
      <w:r w:rsidRPr="004B1C8C">
        <w:rPr>
          <w:rFonts w:ascii="Arial" w:eastAsia="Calibri" w:hAnsi="Arial" w:cs="Arial"/>
          <w:sz w:val="24"/>
          <w:szCs w:val="24"/>
        </w:rPr>
        <w:t>до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11.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25.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члану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46. </w:t>
      </w:r>
      <w:r w:rsidRPr="004B1C8C">
        <w:rPr>
          <w:rFonts w:ascii="Arial" w:eastAsia="Calibri" w:hAnsi="Arial" w:cs="Arial"/>
          <w:sz w:val="24"/>
          <w:szCs w:val="24"/>
        </w:rPr>
        <w:t>иза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става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6. </w:t>
      </w:r>
      <w:r w:rsidRPr="004B1C8C">
        <w:rPr>
          <w:rFonts w:ascii="Arial" w:eastAsia="Calibri" w:hAnsi="Arial" w:cs="Arial"/>
          <w:sz w:val="24"/>
          <w:szCs w:val="24"/>
        </w:rPr>
        <w:t>додаје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нови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став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7. </w:t>
      </w:r>
      <w:r w:rsidRPr="004B1C8C">
        <w:rPr>
          <w:rFonts w:ascii="Arial" w:eastAsia="Calibri" w:hAnsi="Arial" w:cs="Arial"/>
          <w:sz w:val="24"/>
          <w:szCs w:val="24"/>
        </w:rPr>
        <w:t>који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>: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„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извршава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складу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свим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буџетским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класификацијама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из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члана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14. </w:t>
      </w:r>
      <w:r w:rsidR="006217BE" w:rsidRPr="004B1C8C">
        <w:rPr>
          <w:rFonts w:ascii="Arial" w:eastAsia="Times New Roman" w:hAnsi="Arial" w:cs="Arial"/>
          <w:sz w:val="24"/>
          <w:szCs w:val="24"/>
        </w:rPr>
        <w:t>овог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закона</w:t>
      </w:r>
      <w:r w:rsidRPr="004B1C8C">
        <w:rPr>
          <w:rFonts w:ascii="Arial" w:eastAsia="Times New Roman" w:hAnsi="Arial" w:cs="Arial"/>
          <w:sz w:val="24"/>
          <w:szCs w:val="24"/>
        </w:rPr>
        <w:t>.</w:t>
      </w: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26.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члану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49. </w:t>
      </w:r>
      <w:r w:rsidRPr="004B1C8C">
        <w:rPr>
          <w:rFonts w:ascii="Arial" w:eastAsia="Calibri" w:hAnsi="Arial" w:cs="Arial"/>
          <w:sz w:val="24"/>
          <w:szCs w:val="24"/>
        </w:rPr>
        <w:t>став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2. </w:t>
      </w:r>
      <w:r w:rsidRPr="004B1C8C">
        <w:rPr>
          <w:rFonts w:ascii="Arial" w:eastAsia="Calibri" w:hAnsi="Arial" w:cs="Arial"/>
          <w:sz w:val="24"/>
          <w:szCs w:val="24"/>
        </w:rPr>
        <w:t>мијења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>: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„</w:t>
      </w:r>
      <w:r w:rsidR="006217BE" w:rsidRPr="004B1C8C">
        <w:rPr>
          <w:rFonts w:ascii="Arial" w:eastAsia="Times New Roman" w:hAnsi="Arial" w:cs="Arial"/>
          <w:sz w:val="24"/>
          <w:szCs w:val="24"/>
        </w:rPr>
        <w:t>Уплаћене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>/</w:t>
      </w:r>
      <w:r w:rsidR="006217BE" w:rsidRPr="004B1C8C">
        <w:rPr>
          <w:rFonts w:ascii="Arial" w:eastAsia="Times New Roman" w:hAnsi="Arial" w:cs="Arial"/>
          <w:sz w:val="24"/>
          <w:szCs w:val="24"/>
        </w:rPr>
        <w:t>или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пренесене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помоћи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донације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приходи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посебне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намјене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трансфери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посебне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намјене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између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корисника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јавних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средстава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као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кредитна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средства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дозначена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Јединствени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рачун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трезора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могу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извршавати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висине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уплаћених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односно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пренесених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средстава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по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одлукама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Владе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приједлог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буџетског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корисника</w:t>
      </w:r>
      <w:r w:rsidRPr="004B1C8C">
        <w:rPr>
          <w:rFonts w:ascii="Arial" w:eastAsia="Times New Roman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27.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члану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58. </w:t>
      </w:r>
      <w:r w:rsidRPr="004B1C8C">
        <w:rPr>
          <w:rFonts w:ascii="Arial" w:eastAsia="Calibri" w:hAnsi="Arial" w:cs="Arial"/>
          <w:sz w:val="24"/>
          <w:szCs w:val="24"/>
        </w:rPr>
        <w:t>став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3. </w:t>
      </w:r>
      <w:r w:rsidRPr="004B1C8C">
        <w:rPr>
          <w:rFonts w:ascii="Arial" w:eastAsia="Calibri" w:hAnsi="Arial" w:cs="Arial"/>
          <w:sz w:val="24"/>
          <w:szCs w:val="24"/>
        </w:rPr>
        <w:t>мијења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>: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A1547" w:rsidRPr="004B1C8C" w:rsidRDefault="001A1547" w:rsidP="001A1547">
      <w:pPr>
        <w:tabs>
          <w:tab w:val="left" w:pos="56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„</w:t>
      </w:r>
      <w:r w:rsidR="006217BE" w:rsidRPr="004B1C8C">
        <w:rPr>
          <w:rFonts w:ascii="Arial" w:eastAsia="Times New Roman" w:hAnsi="Arial" w:cs="Arial"/>
          <w:sz w:val="24"/>
          <w:szCs w:val="24"/>
        </w:rPr>
        <w:t>Апропријације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могу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преносити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наредну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фискалну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годину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финансирање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вишегодишњих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капиталних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улагања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из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усвојених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програма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јавних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инвестиција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који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финансирају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из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Федерације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односно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из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усвојеног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Федерације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који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исказани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табели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прегледа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вишегодишњих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капиталних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улагања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. </w:t>
      </w:r>
      <w:r w:rsidR="006217BE" w:rsidRPr="004B1C8C">
        <w:rPr>
          <w:rFonts w:ascii="Arial" w:eastAsia="Times New Roman" w:hAnsi="Arial" w:cs="Arial"/>
          <w:sz w:val="24"/>
          <w:szCs w:val="24"/>
        </w:rPr>
        <w:t>Исте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преносе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под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условом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наставља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реализација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улагања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које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финансира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из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Федерације</w:t>
      </w:r>
      <w:r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="006217BE" w:rsidRPr="004B1C8C">
        <w:rPr>
          <w:rFonts w:ascii="Arial" w:eastAsia="Times New Roman" w:hAnsi="Arial" w:cs="Arial"/>
          <w:sz w:val="24"/>
          <w:szCs w:val="24"/>
        </w:rPr>
        <w:t>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основу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захтјева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буџетског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корисника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који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доставља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Министарству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финансија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након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завршетка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фискалне године. Уз захтјев за пренос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неутрошених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средстава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вишегодишња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капитална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улагања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доставља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детаљно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образложење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разлога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документација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евентуална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кашњења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реализацији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улагања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. </w:t>
      </w:r>
      <w:r w:rsidR="006217BE" w:rsidRPr="004B1C8C">
        <w:rPr>
          <w:rFonts w:ascii="Arial" w:eastAsia="Times New Roman" w:hAnsi="Arial" w:cs="Arial"/>
          <w:sz w:val="24"/>
          <w:szCs w:val="24"/>
        </w:rPr>
        <w:t>Одлуку о преносу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неутрошених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средстава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вишегодишња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капитална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улагања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збирно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за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сва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капитална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улагања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даје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Влада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на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приједлог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Министарства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финансија</w:t>
      </w:r>
      <w:r w:rsidRPr="004B1C8C">
        <w:rPr>
          <w:rFonts w:ascii="Arial" w:eastAsia="Times New Roman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28.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члану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59. </w:t>
      </w: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ставу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2. </w:t>
      </w:r>
      <w:r w:rsidRPr="004B1C8C">
        <w:rPr>
          <w:rFonts w:ascii="Arial" w:eastAsia="Calibri" w:hAnsi="Arial" w:cs="Arial"/>
          <w:sz w:val="24"/>
          <w:szCs w:val="24"/>
        </w:rPr>
        <w:t>иза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ријечи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„</w:t>
      </w:r>
      <w:r w:rsidRPr="004B1C8C">
        <w:rPr>
          <w:rFonts w:ascii="Arial" w:eastAsia="Calibri" w:hAnsi="Arial" w:cs="Arial"/>
          <w:sz w:val="24"/>
          <w:szCs w:val="24"/>
        </w:rPr>
        <w:t>прерасподјелу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“ </w:t>
      </w:r>
      <w:r w:rsidRPr="004B1C8C">
        <w:rPr>
          <w:rFonts w:ascii="Arial" w:eastAsia="Calibri" w:hAnsi="Arial" w:cs="Arial"/>
          <w:sz w:val="24"/>
          <w:szCs w:val="24"/>
        </w:rPr>
        <w:t>додају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ријечи</w:t>
      </w:r>
      <w:r w:rsidR="001A1547" w:rsidRPr="004B1C8C">
        <w:rPr>
          <w:rFonts w:ascii="Arial" w:eastAsia="Calibri" w:hAnsi="Arial" w:cs="Arial"/>
          <w:sz w:val="24"/>
          <w:szCs w:val="24"/>
        </w:rPr>
        <w:t>: „</w:t>
      </w:r>
      <w:r w:rsidRPr="004B1C8C">
        <w:rPr>
          <w:rFonts w:ascii="Arial" w:eastAsia="Calibri" w:hAnsi="Arial" w:cs="Arial"/>
          <w:sz w:val="24"/>
          <w:szCs w:val="24"/>
        </w:rPr>
        <w:t>између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програма</w:t>
      </w:r>
      <w:r w:rsidR="001A1547" w:rsidRPr="004B1C8C">
        <w:rPr>
          <w:rFonts w:ascii="Arial" w:eastAsia="Calibri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29.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члану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97. </w:t>
      </w:r>
      <w:r w:rsidRPr="004B1C8C">
        <w:rPr>
          <w:rFonts w:ascii="Arial" w:eastAsia="Calibri" w:hAnsi="Arial" w:cs="Arial"/>
          <w:sz w:val="24"/>
          <w:szCs w:val="24"/>
        </w:rPr>
        <w:t>додаје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нова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8. </w:t>
      </w:r>
      <w:r w:rsidRPr="004B1C8C">
        <w:rPr>
          <w:rFonts w:ascii="Arial" w:eastAsia="Calibri" w:hAnsi="Arial" w:cs="Arial"/>
          <w:sz w:val="24"/>
          <w:szCs w:val="24"/>
        </w:rPr>
        <w:t>која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гласи</w:t>
      </w:r>
      <w:r w:rsidR="001A1547" w:rsidRPr="004B1C8C">
        <w:rPr>
          <w:rFonts w:ascii="Arial" w:eastAsia="Calibri" w:hAnsi="Arial" w:cs="Arial"/>
          <w:sz w:val="24"/>
          <w:szCs w:val="24"/>
        </w:rPr>
        <w:t>: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A1547" w:rsidRPr="004B1C8C" w:rsidRDefault="001A1547" w:rsidP="006217B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 xml:space="preserve">„8. </w:t>
      </w:r>
      <w:r w:rsidR="006217BE" w:rsidRPr="004B1C8C">
        <w:rPr>
          <w:rFonts w:ascii="Arial" w:eastAsia="Times New Roman" w:hAnsi="Arial" w:cs="Arial"/>
          <w:sz w:val="24"/>
          <w:szCs w:val="24"/>
        </w:rPr>
        <w:t>Информације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о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учинцима</w:t>
      </w: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="006217BE" w:rsidRPr="004B1C8C">
        <w:rPr>
          <w:rFonts w:ascii="Arial" w:eastAsia="Times New Roman" w:hAnsi="Arial" w:cs="Arial"/>
          <w:sz w:val="24"/>
          <w:szCs w:val="24"/>
        </w:rPr>
        <w:t>програма</w:t>
      </w:r>
      <w:r w:rsidRPr="004B1C8C">
        <w:rPr>
          <w:rFonts w:ascii="Arial" w:eastAsia="Times New Roman" w:hAnsi="Arial" w:cs="Arial"/>
          <w:sz w:val="24"/>
          <w:szCs w:val="24"/>
        </w:rPr>
        <w:t>“.</w:t>
      </w: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lastRenderedPageBreak/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30.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члану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102. </w:t>
      </w: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2. </w:t>
      </w:r>
      <w:r w:rsidRPr="004B1C8C">
        <w:rPr>
          <w:rFonts w:ascii="Arial" w:eastAsia="Calibri" w:hAnsi="Arial" w:cs="Arial"/>
          <w:sz w:val="24"/>
          <w:szCs w:val="24"/>
        </w:rPr>
        <w:t>иза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ријечи</w:t>
      </w:r>
      <w:r w:rsidR="001A1547" w:rsidRPr="004B1C8C">
        <w:rPr>
          <w:rFonts w:ascii="Arial" w:eastAsia="Calibri" w:hAnsi="Arial" w:cs="Arial"/>
          <w:sz w:val="24"/>
          <w:szCs w:val="24"/>
        </w:rPr>
        <w:t>: „</w:t>
      </w:r>
      <w:r w:rsidRPr="004B1C8C">
        <w:rPr>
          <w:rFonts w:ascii="Arial" w:eastAsia="Calibri" w:hAnsi="Arial" w:cs="Arial"/>
          <w:sz w:val="24"/>
          <w:szCs w:val="24"/>
        </w:rPr>
        <w:t>финансијског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плана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“ </w:t>
      </w:r>
      <w:r w:rsidRPr="004B1C8C">
        <w:rPr>
          <w:rFonts w:ascii="Arial" w:eastAsia="Calibri" w:hAnsi="Arial" w:cs="Arial"/>
          <w:sz w:val="24"/>
          <w:szCs w:val="24"/>
        </w:rPr>
        <w:t>додаје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зарез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ријечи</w:t>
      </w:r>
      <w:r w:rsidR="001A1547" w:rsidRPr="004B1C8C">
        <w:rPr>
          <w:rFonts w:ascii="Arial" w:eastAsia="Calibri" w:hAnsi="Arial" w:cs="Arial"/>
          <w:sz w:val="24"/>
          <w:szCs w:val="24"/>
        </w:rPr>
        <w:t>: „</w:t>
      </w:r>
      <w:r w:rsidRPr="004B1C8C">
        <w:rPr>
          <w:rFonts w:ascii="Arial" w:eastAsia="Calibri" w:hAnsi="Arial" w:cs="Arial"/>
          <w:sz w:val="24"/>
          <w:szCs w:val="24"/>
        </w:rPr>
        <w:t>односно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финансијског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захтјева</w:t>
      </w:r>
      <w:r w:rsidR="001A1547" w:rsidRPr="004B1C8C">
        <w:rPr>
          <w:rFonts w:ascii="Arial" w:eastAsia="Calibri" w:hAnsi="Arial" w:cs="Arial"/>
          <w:sz w:val="24"/>
          <w:szCs w:val="24"/>
        </w:rPr>
        <w:t>“.</w:t>
      </w:r>
    </w:p>
    <w:p w:rsidR="001A1547" w:rsidRPr="004B1C8C" w:rsidRDefault="006217BE" w:rsidP="001A1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тачки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4. </w:t>
      </w:r>
      <w:r w:rsidRPr="004B1C8C">
        <w:rPr>
          <w:rFonts w:ascii="Arial" w:eastAsia="Calibri" w:hAnsi="Arial" w:cs="Arial"/>
          <w:sz w:val="24"/>
          <w:szCs w:val="24"/>
        </w:rPr>
        <w:t>ријечи</w:t>
      </w:r>
      <w:r w:rsidR="001A1547" w:rsidRPr="004B1C8C">
        <w:rPr>
          <w:rFonts w:ascii="Arial" w:eastAsia="Calibri" w:hAnsi="Arial" w:cs="Arial"/>
          <w:sz w:val="24"/>
          <w:szCs w:val="24"/>
        </w:rPr>
        <w:t>: „</w:t>
      </w:r>
      <w:r w:rsidRPr="004B1C8C">
        <w:rPr>
          <w:rFonts w:ascii="Arial" w:eastAsia="Calibri" w:hAnsi="Arial" w:cs="Arial"/>
          <w:sz w:val="24"/>
          <w:szCs w:val="24"/>
        </w:rPr>
        <w:t>до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15. </w:t>
      </w:r>
      <w:r w:rsidRPr="004B1C8C">
        <w:rPr>
          <w:rFonts w:ascii="Arial" w:eastAsia="Calibri" w:hAnsi="Arial" w:cs="Arial"/>
          <w:sz w:val="24"/>
          <w:szCs w:val="24"/>
        </w:rPr>
        <w:t>аугуста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“ </w:t>
      </w:r>
      <w:r w:rsidRPr="004B1C8C">
        <w:rPr>
          <w:rFonts w:ascii="Arial" w:eastAsia="Calibri" w:hAnsi="Arial" w:cs="Arial"/>
          <w:sz w:val="24"/>
          <w:szCs w:val="24"/>
        </w:rPr>
        <w:t>замјењују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ријечима</w:t>
      </w:r>
      <w:r w:rsidR="001A1547" w:rsidRPr="004B1C8C">
        <w:rPr>
          <w:rFonts w:ascii="Arial" w:eastAsia="Calibri" w:hAnsi="Arial" w:cs="Arial"/>
          <w:sz w:val="24"/>
          <w:szCs w:val="24"/>
        </w:rPr>
        <w:t>: „</w:t>
      </w:r>
      <w:r w:rsidRPr="004B1C8C">
        <w:rPr>
          <w:rFonts w:ascii="Arial" w:eastAsia="Calibri" w:hAnsi="Arial" w:cs="Arial"/>
          <w:sz w:val="24"/>
          <w:szCs w:val="24"/>
        </w:rPr>
        <w:t>до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31. </w:t>
      </w:r>
      <w:r w:rsidRPr="004B1C8C">
        <w:rPr>
          <w:rFonts w:ascii="Arial" w:eastAsia="Calibri" w:hAnsi="Arial" w:cs="Arial"/>
          <w:sz w:val="24"/>
          <w:szCs w:val="24"/>
        </w:rPr>
        <w:t>аугуста</w:t>
      </w:r>
      <w:r w:rsidR="001A1547" w:rsidRPr="004B1C8C">
        <w:rPr>
          <w:rFonts w:ascii="Arial" w:eastAsia="Calibri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31.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Иза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члана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106. </w:t>
      </w:r>
      <w:r w:rsidRPr="004B1C8C">
        <w:rPr>
          <w:rFonts w:ascii="Arial" w:eastAsia="Calibri" w:hAnsi="Arial" w:cs="Arial"/>
          <w:sz w:val="24"/>
          <w:szCs w:val="24"/>
        </w:rPr>
        <w:t>додају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се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нови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чл</w:t>
      </w:r>
      <w:r w:rsidR="001A1547" w:rsidRPr="004B1C8C">
        <w:rPr>
          <w:rFonts w:ascii="Arial" w:eastAsia="Calibri" w:hAnsi="Arial" w:cs="Arial"/>
          <w:sz w:val="24"/>
          <w:szCs w:val="24"/>
        </w:rPr>
        <w:t>. 106</w:t>
      </w:r>
      <w:r w:rsidRPr="004B1C8C">
        <w:rPr>
          <w:rFonts w:ascii="Arial" w:eastAsia="Calibri" w:hAnsi="Arial" w:cs="Arial"/>
          <w:sz w:val="24"/>
          <w:szCs w:val="24"/>
        </w:rPr>
        <w:t>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. </w:t>
      </w:r>
      <w:r w:rsidRPr="004B1C8C">
        <w:rPr>
          <w:rFonts w:ascii="Arial" w:eastAsia="Calibri" w:hAnsi="Arial" w:cs="Arial"/>
          <w:sz w:val="24"/>
          <w:szCs w:val="24"/>
        </w:rPr>
        <w:t>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106</w:t>
      </w:r>
      <w:r w:rsidRPr="004B1C8C">
        <w:rPr>
          <w:rFonts w:ascii="Arial" w:eastAsia="Calibri" w:hAnsi="Arial" w:cs="Arial"/>
          <w:sz w:val="24"/>
          <w:szCs w:val="24"/>
        </w:rPr>
        <w:t>б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. </w:t>
      </w:r>
      <w:r w:rsidRPr="004B1C8C">
        <w:rPr>
          <w:rFonts w:ascii="Arial" w:eastAsia="Calibri" w:hAnsi="Arial" w:cs="Arial"/>
          <w:sz w:val="24"/>
          <w:szCs w:val="24"/>
        </w:rPr>
        <w:t>који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гласе</w:t>
      </w:r>
      <w:r w:rsidR="001A1547" w:rsidRPr="004B1C8C">
        <w:rPr>
          <w:rFonts w:ascii="Arial" w:eastAsia="Calibri" w:hAnsi="Arial" w:cs="Arial"/>
          <w:sz w:val="24"/>
          <w:szCs w:val="24"/>
        </w:rPr>
        <w:t>: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„</w:t>
      </w:r>
      <w:r w:rsidR="006217BE" w:rsidRPr="004B1C8C">
        <w:rPr>
          <w:rFonts w:ascii="Arial" w:eastAsia="Calibri" w:hAnsi="Arial" w:cs="Arial"/>
          <w:sz w:val="24"/>
          <w:szCs w:val="24"/>
        </w:rPr>
        <w:t>Члан</w:t>
      </w:r>
      <w:r w:rsidRPr="004B1C8C">
        <w:rPr>
          <w:rFonts w:ascii="Arial" w:eastAsia="Calibri" w:hAnsi="Arial" w:cs="Arial"/>
          <w:sz w:val="24"/>
          <w:szCs w:val="24"/>
        </w:rPr>
        <w:t xml:space="preserve"> 106</w:t>
      </w:r>
      <w:r w:rsidR="006217BE" w:rsidRPr="004B1C8C">
        <w:rPr>
          <w:rFonts w:ascii="Arial" w:eastAsia="Calibri" w:hAnsi="Arial" w:cs="Arial"/>
          <w:sz w:val="24"/>
          <w:szCs w:val="24"/>
        </w:rPr>
        <w:t>а</w:t>
      </w:r>
      <w:r w:rsidRPr="004B1C8C">
        <w:rPr>
          <w:rFonts w:ascii="Arial" w:eastAsia="Calibri" w:hAnsi="Arial" w:cs="Arial"/>
          <w:sz w:val="24"/>
          <w:szCs w:val="24"/>
        </w:rPr>
        <w:t>.</w:t>
      </w:r>
    </w:p>
    <w:p w:rsidR="001A1547" w:rsidRPr="004B1C8C" w:rsidRDefault="001A1547" w:rsidP="001A15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 xml:space="preserve"> </w:t>
      </w:r>
    </w:p>
    <w:p w:rsidR="001A1547" w:rsidRPr="004B1C8C" w:rsidRDefault="006217BE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Одредбе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овог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закона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које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односе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имплементацију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програмског буџетирања, примјењиваће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почевши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буџетским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циклусом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2023. </w:t>
      </w:r>
      <w:r w:rsidRPr="004B1C8C">
        <w:rPr>
          <w:rFonts w:ascii="Arial" w:eastAsia="Times New Roman" w:hAnsi="Arial" w:cs="Arial"/>
          <w:sz w:val="24"/>
          <w:szCs w:val="24"/>
        </w:rPr>
        <w:t>годину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 </w:t>
      </w:r>
      <w:r w:rsidRPr="004B1C8C">
        <w:rPr>
          <w:rFonts w:ascii="Arial" w:eastAsia="Times New Roman" w:hAnsi="Arial" w:cs="Arial"/>
          <w:sz w:val="24"/>
          <w:szCs w:val="24"/>
        </w:rPr>
        <w:t>ниво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Федерације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ванбуџетске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фондове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нивоу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Федерације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односно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2025. </w:t>
      </w:r>
      <w:r w:rsidRPr="004B1C8C">
        <w:rPr>
          <w:rFonts w:ascii="Arial" w:eastAsia="Times New Roman" w:hAnsi="Arial" w:cs="Arial"/>
          <w:sz w:val="24"/>
          <w:szCs w:val="24"/>
        </w:rPr>
        <w:t>годину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ниво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кантона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ванбуџетске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фондове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нивоу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кантона</w:t>
      </w:r>
      <w:r w:rsidR="001A1547" w:rsidRPr="004B1C8C">
        <w:rPr>
          <w:rFonts w:ascii="Arial" w:eastAsia="Times New Roman" w:hAnsi="Arial" w:cs="Arial"/>
          <w:sz w:val="24"/>
          <w:szCs w:val="24"/>
        </w:rPr>
        <w:t>.</w:t>
      </w:r>
    </w:p>
    <w:p w:rsidR="001A1547" w:rsidRPr="004B1C8C" w:rsidRDefault="006217BE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Одредбе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овог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закона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које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односе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имплементацију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програмског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буџетирања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неће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примјењивати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градове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општине</w:t>
      </w:r>
      <w:r w:rsidR="001A1547" w:rsidRPr="004B1C8C">
        <w:rPr>
          <w:rFonts w:ascii="Arial" w:eastAsia="Times New Roman" w:hAnsi="Arial" w:cs="Arial"/>
          <w:sz w:val="24"/>
          <w:szCs w:val="24"/>
        </w:rPr>
        <w:t>.</w:t>
      </w: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106</w:t>
      </w:r>
      <w:r w:rsidRPr="004B1C8C">
        <w:rPr>
          <w:rFonts w:ascii="Arial" w:eastAsia="Calibri" w:hAnsi="Arial" w:cs="Arial"/>
          <w:sz w:val="24"/>
          <w:szCs w:val="24"/>
        </w:rPr>
        <w:t>б</w:t>
      </w:r>
      <w:r w:rsidR="001A1547" w:rsidRPr="004B1C8C">
        <w:rPr>
          <w:rFonts w:ascii="Arial" w:eastAsia="Calibri" w:hAnsi="Arial" w:cs="Arial"/>
          <w:sz w:val="24"/>
          <w:szCs w:val="24"/>
        </w:rPr>
        <w:t>.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A1547" w:rsidRPr="004B1C8C" w:rsidRDefault="006217BE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>Одредбе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овог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закона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које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односе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вишегодишња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капитална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улагања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сходно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примјењују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кантони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, </w:t>
      </w:r>
      <w:r w:rsidRPr="004B1C8C">
        <w:rPr>
          <w:rFonts w:ascii="Arial" w:eastAsia="Times New Roman" w:hAnsi="Arial" w:cs="Arial"/>
          <w:sz w:val="24"/>
          <w:szCs w:val="24"/>
        </w:rPr>
        <w:t>градови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општине</w:t>
      </w:r>
      <w:r w:rsidR="001A1547" w:rsidRPr="004B1C8C">
        <w:rPr>
          <w:rFonts w:ascii="Arial" w:eastAsia="Times New Roman" w:hAnsi="Arial" w:cs="Arial"/>
          <w:sz w:val="24"/>
          <w:szCs w:val="24"/>
        </w:rPr>
        <w:t>“.</w:t>
      </w:r>
    </w:p>
    <w:p w:rsidR="001A1547" w:rsidRPr="004B1C8C" w:rsidRDefault="001A1547" w:rsidP="001A1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Times New Roman" w:hAnsi="Arial" w:cs="Arial"/>
          <w:sz w:val="24"/>
          <w:szCs w:val="24"/>
        </w:rPr>
        <w:t xml:space="preserve"> </w:t>
      </w:r>
    </w:p>
    <w:p w:rsidR="001A1547" w:rsidRPr="004B1C8C" w:rsidRDefault="006217BE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1C8C">
        <w:rPr>
          <w:rFonts w:ascii="Arial" w:eastAsia="Calibri" w:hAnsi="Arial" w:cs="Arial"/>
          <w:b/>
          <w:sz w:val="24"/>
          <w:szCs w:val="24"/>
        </w:rPr>
        <w:t>Члан</w:t>
      </w:r>
      <w:r w:rsidR="001A1547" w:rsidRPr="004B1C8C">
        <w:rPr>
          <w:rFonts w:ascii="Arial" w:eastAsia="Calibri" w:hAnsi="Arial" w:cs="Arial"/>
          <w:b/>
          <w:sz w:val="24"/>
          <w:szCs w:val="24"/>
        </w:rPr>
        <w:t xml:space="preserve"> 32. </w:t>
      </w:r>
    </w:p>
    <w:p w:rsidR="001A1547" w:rsidRPr="004B1C8C" w:rsidRDefault="001A1547" w:rsidP="001A1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1547" w:rsidRPr="004B1C8C" w:rsidRDefault="006217BE" w:rsidP="001A1547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1C8C">
        <w:rPr>
          <w:rFonts w:ascii="Arial" w:eastAsia="Calibri" w:hAnsi="Arial" w:cs="Arial"/>
          <w:sz w:val="24"/>
          <w:szCs w:val="24"/>
        </w:rPr>
        <w:t>Овај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закон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ступа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на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снагу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осмог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Calibri" w:hAnsi="Arial" w:cs="Arial"/>
          <w:sz w:val="24"/>
          <w:szCs w:val="24"/>
        </w:rPr>
        <w:t>дана</w:t>
      </w:r>
      <w:r w:rsidR="001A1547" w:rsidRPr="004B1C8C">
        <w:rPr>
          <w:rFonts w:ascii="Arial" w:eastAsia="Calibri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од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дана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објављивања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у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„</w:t>
      </w:r>
      <w:r w:rsidRPr="004B1C8C">
        <w:rPr>
          <w:rFonts w:ascii="Arial" w:eastAsia="Times New Roman" w:hAnsi="Arial" w:cs="Arial"/>
          <w:sz w:val="24"/>
          <w:szCs w:val="24"/>
        </w:rPr>
        <w:t>Службеним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новинама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Федерације БиХ“, а почеће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се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примјењивати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</w:t>
      </w:r>
      <w:r w:rsidRPr="004B1C8C">
        <w:rPr>
          <w:rFonts w:ascii="Arial" w:eastAsia="Times New Roman" w:hAnsi="Arial" w:cs="Arial"/>
          <w:sz w:val="24"/>
          <w:szCs w:val="24"/>
        </w:rPr>
        <w:t>од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1. </w:t>
      </w:r>
      <w:r w:rsidRPr="004B1C8C">
        <w:rPr>
          <w:rFonts w:ascii="Arial" w:eastAsia="Times New Roman" w:hAnsi="Arial" w:cs="Arial"/>
          <w:sz w:val="24"/>
          <w:szCs w:val="24"/>
        </w:rPr>
        <w:t>јануара</w:t>
      </w:r>
      <w:r w:rsidR="001A1547" w:rsidRPr="004B1C8C">
        <w:rPr>
          <w:rFonts w:ascii="Arial" w:eastAsia="Times New Roman" w:hAnsi="Arial" w:cs="Arial"/>
          <w:sz w:val="24"/>
          <w:szCs w:val="24"/>
        </w:rPr>
        <w:t xml:space="preserve"> 2022. </w:t>
      </w:r>
      <w:r w:rsidRPr="004B1C8C">
        <w:rPr>
          <w:rFonts w:ascii="Arial" w:eastAsia="Times New Roman" w:hAnsi="Arial" w:cs="Arial"/>
          <w:sz w:val="24"/>
          <w:szCs w:val="24"/>
        </w:rPr>
        <w:t>године</w:t>
      </w:r>
      <w:r w:rsidR="001A1547" w:rsidRPr="004B1C8C">
        <w:rPr>
          <w:rFonts w:ascii="Arial" w:eastAsia="Times New Roman" w:hAnsi="Arial" w:cs="Arial"/>
          <w:sz w:val="24"/>
          <w:szCs w:val="24"/>
        </w:rPr>
        <w:t>.</w:t>
      </w:r>
    </w:p>
    <w:p w:rsidR="001A1547" w:rsidRPr="004B1C8C" w:rsidRDefault="001A1547" w:rsidP="001A1547">
      <w:pPr>
        <w:spacing w:line="240" w:lineRule="auto"/>
      </w:pPr>
    </w:p>
    <w:p w:rsidR="001A1547" w:rsidRPr="004B1C8C" w:rsidRDefault="001A1547" w:rsidP="001A1547"/>
    <w:p w:rsidR="00805A1D" w:rsidRPr="004B1C8C" w:rsidRDefault="00805A1D">
      <w:bookmarkStart w:id="0" w:name="_GoBack"/>
      <w:bookmarkEnd w:id="0"/>
    </w:p>
    <w:sectPr w:rsidR="00805A1D" w:rsidRPr="004B1C8C" w:rsidSect="001A1547">
      <w:headerReference w:type="default" r:id="rId5"/>
      <w:footerReference w:type="default" r:id="rId6"/>
      <w:pgSz w:w="11907" w:h="16840" w:code="9"/>
      <w:pgMar w:top="1417" w:right="1417" w:bottom="1417" w:left="1417" w:header="709" w:footer="709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47" w:rsidRDefault="001A1547">
    <w:pPr>
      <w:pStyle w:val="Footer"/>
      <w:jc w:val="right"/>
    </w:pPr>
  </w:p>
  <w:p w:rsidR="001A1547" w:rsidRDefault="001A154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47" w:rsidRDefault="001A1547" w:rsidP="001A154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CA"/>
    <w:multiLevelType w:val="hybridMultilevel"/>
    <w:tmpl w:val="5EA0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5CC3"/>
    <w:multiLevelType w:val="hybridMultilevel"/>
    <w:tmpl w:val="E9947E78"/>
    <w:lvl w:ilvl="0" w:tplc="0944CA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CB7939"/>
    <w:multiLevelType w:val="hybridMultilevel"/>
    <w:tmpl w:val="22D00182"/>
    <w:lvl w:ilvl="0" w:tplc="21E6BF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" w15:restartNumberingAfterBreak="0">
    <w:nsid w:val="28586A9E"/>
    <w:multiLevelType w:val="hybridMultilevel"/>
    <w:tmpl w:val="B7722C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24E15"/>
    <w:multiLevelType w:val="hybridMultilevel"/>
    <w:tmpl w:val="6C821E98"/>
    <w:lvl w:ilvl="0" w:tplc="EE8AC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C10A3C"/>
    <w:multiLevelType w:val="hybridMultilevel"/>
    <w:tmpl w:val="9BC423C4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47"/>
    <w:rsid w:val="001A1547"/>
    <w:rsid w:val="004B1C8C"/>
    <w:rsid w:val="006217BE"/>
    <w:rsid w:val="0080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18EF"/>
  <w15:chartTrackingRefBased/>
  <w15:docId w15:val="{9821E45B-6BC4-47B8-B3BC-20F46E58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54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547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1A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547"/>
    <w:rPr>
      <w:lang w:val="hr-HR"/>
    </w:rPr>
  </w:style>
  <w:style w:type="paragraph" w:styleId="ListParagraph">
    <w:name w:val="List Paragraph"/>
    <w:basedOn w:val="Normal"/>
    <w:uiPriority w:val="34"/>
    <w:qFormat/>
    <w:rsid w:val="001A154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A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1A15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ivana raguz</cp:lastModifiedBy>
  <cp:revision>2</cp:revision>
  <dcterms:created xsi:type="dcterms:W3CDTF">2021-08-31T08:50:00Z</dcterms:created>
  <dcterms:modified xsi:type="dcterms:W3CDTF">2021-08-31T09:51:00Z</dcterms:modified>
</cp:coreProperties>
</file>